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50664F76" w:rsidR="004A6516" w:rsidRPr="00744B44" w:rsidRDefault="003F3064" w:rsidP="008B342E">
            <w:pPr>
              <w:pStyle w:val="Bezodstpw"/>
              <w:rPr>
                <w:rFonts w:ascii="Arial" w:hAnsi="Arial" w:cs="Arial"/>
                <w:bCs/>
                <w:sz w:val="28"/>
                <w:szCs w:val="28"/>
              </w:rPr>
            </w:pPr>
            <w:r>
              <w:rPr>
                <w:rFonts w:ascii="Arial" w:hAnsi="Arial" w:cs="Arial"/>
                <w:b/>
                <w:sz w:val="28"/>
                <w:szCs w:val="28"/>
              </w:rPr>
              <w:t xml:space="preserve">Priorytet </w:t>
            </w:r>
            <w:r w:rsidR="00744B44">
              <w:rPr>
                <w:rFonts w:ascii="Arial" w:hAnsi="Arial" w:cs="Arial"/>
                <w:b/>
                <w:sz w:val="28"/>
                <w:szCs w:val="28"/>
              </w:rPr>
              <w:t>6</w:t>
            </w:r>
            <w:r w:rsidR="004A6516" w:rsidRPr="00737D1D">
              <w:rPr>
                <w:rFonts w:ascii="Arial" w:hAnsi="Arial" w:cs="Arial"/>
                <w:b/>
                <w:sz w:val="28"/>
                <w:szCs w:val="28"/>
              </w:rPr>
              <w:t xml:space="preserve">: </w:t>
            </w:r>
            <w:r w:rsidR="00744B44">
              <w:rPr>
                <w:rFonts w:ascii="Arial" w:hAnsi="Arial" w:cs="Arial"/>
                <w:bCs/>
                <w:sz w:val="28"/>
                <w:szCs w:val="28"/>
              </w:rPr>
              <w:t>Edukacja i kompetencje EFS+</w:t>
            </w:r>
          </w:p>
          <w:p w14:paraId="6409CFA7" w14:textId="688E9D01" w:rsidR="009C4FDC" w:rsidRPr="009C4FDC" w:rsidRDefault="003F3064" w:rsidP="008B342E">
            <w:pPr>
              <w:pStyle w:val="Bezodstpw"/>
              <w:rPr>
                <w:rFonts w:ascii="Arial" w:hAnsi="Arial" w:cs="Arial"/>
                <w:sz w:val="28"/>
                <w:szCs w:val="28"/>
              </w:rPr>
            </w:pPr>
            <w:r>
              <w:rPr>
                <w:rFonts w:ascii="Arial" w:hAnsi="Arial" w:cs="Arial"/>
                <w:b/>
                <w:bCs/>
                <w:sz w:val="28"/>
                <w:szCs w:val="28"/>
              </w:rPr>
              <w:t xml:space="preserve">Działanie </w:t>
            </w:r>
            <w:r w:rsidR="00744B44">
              <w:rPr>
                <w:rFonts w:ascii="Arial" w:hAnsi="Arial" w:cs="Arial"/>
                <w:b/>
                <w:bCs/>
                <w:sz w:val="28"/>
                <w:szCs w:val="28"/>
              </w:rPr>
              <w:t>6</w:t>
            </w:r>
            <w:r>
              <w:rPr>
                <w:rFonts w:ascii="Arial" w:hAnsi="Arial" w:cs="Arial"/>
                <w:b/>
                <w:bCs/>
                <w:sz w:val="28"/>
                <w:szCs w:val="28"/>
              </w:rPr>
              <w:t>.5</w:t>
            </w:r>
            <w:r w:rsidR="009C4FDC">
              <w:rPr>
                <w:rFonts w:ascii="Arial" w:hAnsi="Arial" w:cs="Arial"/>
                <w:b/>
                <w:bCs/>
                <w:sz w:val="28"/>
                <w:szCs w:val="28"/>
              </w:rPr>
              <w:t>:</w:t>
            </w:r>
            <w:r w:rsidR="009C4FDC">
              <w:rPr>
                <w:rFonts w:ascii="Arial" w:hAnsi="Arial" w:cs="Arial"/>
                <w:sz w:val="28"/>
                <w:szCs w:val="28"/>
              </w:rPr>
              <w:t xml:space="preserve"> </w:t>
            </w:r>
            <w:r w:rsidR="00744B44">
              <w:t xml:space="preserve"> </w:t>
            </w:r>
            <w:r w:rsidR="00744B44" w:rsidRPr="00744B44">
              <w:rPr>
                <w:rFonts w:ascii="Arial" w:hAnsi="Arial" w:cs="Arial"/>
                <w:sz w:val="28"/>
                <w:szCs w:val="28"/>
              </w:rPr>
              <w:t>Edukacja przez całe życie</w:t>
            </w:r>
          </w:p>
          <w:p w14:paraId="40456988" w14:textId="00817B18" w:rsidR="004A6516" w:rsidRPr="003F3064" w:rsidRDefault="004A6516" w:rsidP="00E4540E">
            <w:pPr>
              <w:spacing w:line="240" w:lineRule="auto"/>
              <w:rPr>
                <w:rFonts w:cs="Arial"/>
                <w:bCs/>
                <w:sz w:val="28"/>
                <w:szCs w:val="28"/>
              </w:rPr>
            </w:pPr>
            <w:r w:rsidRPr="00737D1D">
              <w:rPr>
                <w:rFonts w:cs="Arial"/>
                <w:b/>
                <w:sz w:val="28"/>
                <w:szCs w:val="28"/>
              </w:rPr>
              <w:t>Cel szczegółowy</w:t>
            </w:r>
            <w:r w:rsidR="00E4540E">
              <w:rPr>
                <w:rFonts w:cs="Arial"/>
                <w:b/>
                <w:sz w:val="28"/>
                <w:szCs w:val="28"/>
              </w:rPr>
              <w:t xml:space="preserve"> </w:t>
            </w:r>
            <w:r w:rsidR="00744B44">
              <w:rPr>
                <w:rFonts w:cs="Arial"/>
                <w:b/>
                <w:sz w:val="28"/>
                <w:szCs w:val="28"/>
              </w:rPr>
              <w:t xml:space="preserve">g: </w:t>
            </w:r>
            <w:r w:rsidR="00744B44" w:rsidRPr="00744B44">
              <w:rPr>
                <w:sz w:val="28"/>
                <w:szCs w:val="28"/>
              </w:rPr>
              <w:t>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77A52EE6" w14:textId="70A6F99A" w:rsidR="00777315" w:rsidRDefault="004A6516" w:rsidP="00777315">
      <w:pPr>
        <w:rPr>
          <w:rFonts w:cs="Arial"/>
          <w:sz w:val="18"/>
          <w:szCs w:val="18"/>
        </w:rPr>
      </w:pPr>
      <w:r w:rsidRPr="00737D1D">
        <w:rPr>
          <w:rFonts w:cs="Arial"/>
        </w:rPr>
        <w:t xml:space="preserve"> </w:t>
      </w:r>
      <w:r w:rsidR="00777315">
        <w:rPr>
          <w:rFonts w:cs="Arial"/>
          <w:sz w:val="18"/>
          <w:szCs w:val="18"/>
        </w:rPr>
        <w:t>Załącznik Nr 1 do Uchwały nr ………………</w:t>
      </w:r>
      <w:r w:rsidR="00777315" w:rsidRPr="00223A0D">
        <w:rPr>
          <w:rFonts w:cs="Arial"/>
          <w:sz w:val="18"/>
          <w:szCs w:val="18"/>
        </w:rPr>
        <w:t>Zarządu Województwa Warmińsko-Mazurskiego z dnia ……………</w:t>
      </w:r>
    </w:p>
    <w:p w14:paraId="51A779D8" w14:textId="170519D4" w:rsidR="004A6516" w:rsidRPr="00737D1D" w:rsidRDefault="008B342E">
      <w:pPr>
        <w:rPr>
          <w:rFonts w:cs="Arial"/>
        </w:rPr>
      </w:pPr>
      <w:r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3CE79274" w:rsidR="006028A4" w:rsidRPr="00737D1D" w:rsidRDefault="003F3064" w:rsidP="006028A4">
                <w:pPr>
                  <w:pStyle w:val="Nagwek"/>
                  <w:tabs>
                    <w:tab w:val="left" w:pos="180"/>
                    <w:tab w:val="left" w:pos="360"/>
                  </w:tabs>
                  <w:spacing w:after="0"/>
                  <w:jc w:val="center"/>
                  <w:rPr>
                    <w:rFonts w:ascii="Arial" w:hAnsi="Arial" w:cs="Arial"/>
                    <w:b/>
                    <w:color w:val="000000"/>
                    <w:sz w:val="28"/>
                    <w:szCs w:val="28"/>
                  </w:rPr>
                </w:pPr>
                <w:r>
                  <w:rPr>
                    <w:rFonts w:ascii="Arial" w:hAnsi="Arial" w:cs="Arial"/>
                    <w:b/>
                    <w:color w:val="000000"/>
                    <w:sz w:val="28"/>
                    <w:szCs w:val="28"/>
                  </w:rPr>
                  <w:t>Nabór nr FEWM.0</w:t>
                </w:r>
                <w:r w:rsidR="00744B44">
                  <w:rPr>
                    <w:rFonts w:ascii="Arial" w:hAnsi="Arial" w:cs="Arial"/>
                    <w:b/>
                    <w:color w:val="000000"/>
                    <w:sz w:val="28"/>
                    <w:szCs w:val="28"/>
                  </w:rPr>
                  <w:t>6</w:t>
                </w:r>
                <w:r>
                  <w:rPr>
                    <w:rFonts w:ascii="Arial" w:hAnsi="Arial" w:cs="Arial"/>
                    <w:b/>
                    <w:color w:val="000000"/>
                    <w:sz w:val="28"/>
                    <w:szCs w:val="28"/>
                  </w:rPr>
                  <w:t>.05</w:t>
                </w:r>
                <w:r w:rsidR="006028A4" w:rsidRPr="00737D1D">
                  <w:rPr>
                    <w:rFonts w:ascii="Arial" w:hAnsi="Arial" w:cs="Arial"/>
                    <w:b/>
                    <w:color w:val="000000"/>
                    <w:sz w:val="28"/>
                    <w:szCs w:val="28"/>
                  </w:rPr>
                  <w:t>-IZ.00-00</w:t>
                </w:r>
                <w:r w:rsidR="0083735F">
                  <w:rPr>
                    <w:rFonts w:ascii="Arial" w:hAnsi="Arial" w:cs="Arial"/>
                    <w:b/>
                    <w:color w:val="000000"/>
                    <w:sz w:val="28"/>
                    <w:szCs w:val="28"/>
                  </w:rPr>
                  <w:t>2</w:t>
                </w:r>
                <w:r w:rsidR="006028A4" w:rsidRPr="00737D1D">
                  <w:rPr>
                    <w:rFonts w:ascii="Arial" w:hAnsi="Arial" w:cs="Arial"/>
                    <w:b/>
                    <w:color w:val="000000"/>
                    <w:sz w:val="28"/>
                    <w:szCs w:val="28"/>
                  </w:rPr>
                  <w:t>/23</w:t>
                </w:r>
              </w:p>
              <w:p w14:paraId="070E134D" w14:textId="77777777" w:rsidR="004A6516" w:rsidRPr="00737D1D" w:rsidRDefault="004A6516" w:rsidP="00333806">
                <w:pPr>
                  <w:pStyle w:val="Bezodstpw"/>
                  <w:jc w:val="center"/>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1535BEB1" w14:textId="6DDA713E" w:rsidR="00550A0E"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8157670" w:history="1">
        <w:r w:rsidR="00550A0E" w:rsidRPr="00A92BD0">
          <w:rPr>
            <w:rStyle w:val="Hipercze"/>
            <w:noProof/>
          </w:rPr>
          <w:t>1.</w:t>
        </w:r>
        <w:r w:rsidR="00550A0E">
          <w:rPr>
            <w:rFonts w:asciiTheme="minorHAnsi" w:eastAsiaTheme="minorEastAsia" w:hAnsiTheme="minorHAnsi"/>
            <w:noProof/>
            <w:lang w:eastAsia="pl-PL"/>
          </w:rPr>
          <w:tab/>
        </w:r>
        <w:r w:rsidR="00550A0E" w:rsidRPr="00A92BD0">
          <w:rPr>
            <w:rStyle w:val="Hipercze"/>
            <w:noProof/>
          </w:rPr>
          <w:t>Informacje ogólne</w:t>
        </w:r>
        <w:r w:rsidR="00550A0E">
          <w:rPr>
            <w:noProof/>
            <w:webHidden/>
          </w:rPr>
          <w:tab/>
        </w:r>
        <w:r w:rsidR="00550A0E">
          <w:rPr>
            <w:noProof/>
            <w:webHidden/>
          </w:rPr>
          <w:fldChar w:fldCharType="begin"/>
        </w:r>
        <w:r w:rsidR="00550A0E">
          <w:rPr>
            <w:noProof/>
            <w:webHidden/>
          </w:rPr>
          <w:instrText xml:space="preserve"> PAGEREF _Toc138157670 \h </w:instrText>
        </w:r>
        <w:r w:rsidR="00550A0E">
          <w:rPr>
            <w:noProof/>
            <w:webHidden/>
          </w:rPr>
        </w:r>
        <w:r w:rsidR="00550A0E">
          <w:rPr>
            <w:noProof/>
            <w:webHidden/>
          </w:rPr>
          <w:fldChar w:fldCharType="separate"/>
        </w:r>
        <w:r w:rsidR="00AC4128">
          <w:rPr>
            <w:noProof/>
            <w:webHidden/>
          </w:rPr>
          <w:t>5</w:t>
        </w:r>
        <w:r w:rsidR="00550A0E">
          <w:rPr>
            <w:noProof/>
            <w:webHidden/>
          </w:rPr>
          <w:fldChar w:fldCharType="end"/>
        </w:r>
      </w:hyperlink>
    </w:p>
    <w:p w14:paraId="49E140FA" w14:textId="2A386CBA" w:rsidR="00550A0E" w:rsidRDefault="00AC4128">
      <w:pPr>
        <w:pStyle w:val="Spistreci2"/>
        <w:rPr>
          <w:rFonts w:asciiTheme="minorHAnsi" w:eastAsiaTheme="minorEastAsia" w:hAnsiTheme="minorHAnsi"/>
          <w:noProof/>
          <w:lang w:eastAsia="pl-PL"/>
        </w:rPr>
      </w:pPr>
      <w:hyperlink w:anchor="_Toc138157671" w:history="1">
        <w:r w:rsidR="00550A0E" w:rsidRPr="00A92BD0">
          <w:rPr>
            <w:rStyle w:val="Hipercze"/>
            <w:noProof/>
          </w:rPr>
          <w:t>1.1.</w:t>
        </w:r>
        <w:r w:rsidR="00550A0E">
          <w:rPr>
            <w:rFonts w:asciiTheme="minorHAnsi" w:eastAsiaTheme="minorEastAsia" w:hAnsiTheme="minorHAnsi"/>
            <w:noProof/>
            <w:lang w:eastAsia="pl-PL"/>
          </w:rPr>
          <w:tab/>
        </w:r>
        <w:r w:rsidR="00550A0E" w:rsidRPr="00A92BD0">
          <w:rPr>
            <w:rStyle w:val="Hipercze"/>
            <w:noProof/>
          </w:rPr>
          <w:t>Podstawa prawna i dokumenty programowe</w:t>
        </w:r>
        <w:r w:rsidR="00550A0E">
          <w:rPr>
            <w:noProof/>
            <w:webHidden/>
          </w:rPr>
          <w:tab/>
        </w:r>
        <w:r w:rsidR="00550A0E">
          <w:rPr>
            <w:noProof/>
            <w:webHidden/>
          </w:rPr>
          <w:fldChar w:fldCharType="begin"/>
        </w:r>
        <w:r w:rsidR="00550A0E">
          <w:rPr>
            <w:noProof/>
            <w:webHidden/>
          </w:rPr>
          <w:instrText xml:space="preserve"> PAGEREF _Toc138157671 \h </w:instrText>
        </w:r>
        <w:r w:rsidR="00550A0E">
          <w:rPr>
            <w:noProof/>
            <w:webHidden/>
          </w:rPr>
        </w:r>
        <w:r w:rsidR="00550A0E">
          <w:rPr>
            <w:noProof/>
            <w:webHidden/>
          </w:rPr>
          <w:fldChar w:fldCharType="separate"/>
        </w:r>
        <w:r>
          <w:rPr>
            <w:noProof/>
            <w:webHidden/>
          </w:rPr>
          <w:t>5</w:t>
        </w:r>
        <w:r w:rsidR="00550A0E">
          <w:rPr>
            <w:noProof/>
            <w:webHidden/>
          </w:rPr>
          <w:fldChar w:fldCharType="end"/>
        </w:r>
      </w:hyperlink>
    </w:p>
    <w:p w14:paraId="618684E5" w14:textId="1FE8EC79" w:rsidR="00550A0E" w:rsidRDefault="00AC4128">
      <w:pPr>
        <w:pStyle w:val="Spistreci2"/>
        <w:rPr>
          <w:rFonts w:asciiTheme="minorHAnsi" w:eastAsiaTheme="minorEastAsia" w:hAnsiTheme="minorHAnsi"/>
          <w:noProof/>
          <w:lang w:eastAsia="pl-PL"/>
        </w:rPr>
      </w:pPr>
      <w:hyperlink w:anchor="_Toc138157672" w:history="1">
        <w:r w:rsidR="00550A0E" w:rsidRPr="00A92BD0">
          <w:rPr>
            <w:rStyle w:val="Hipercze"/>
            <w:noProof/>
          </w:rPr>
          <w:t>1.2.</w:t>
        </w:r>
        <w:r w:rsidR="00550A0E">
          <w:rPr>
            <w:rFonts w:asciiTheme="minorHAnsi" w:eastAsiaTheme="minorEastAsia" w:hAnsiTheme="minorHAnsi"/>
            <w:noProof/>
            <w:lang w:eastAsia="pl-PL"/>
          </w:rPr>
          <w:tab/>
        </w:r>
        <w:r w:rsidR="00550A0E" w:rsidRPr="00A92BD0">
          <w:rPr>
            <w:rStyle w:val="Hipercze"/>
            <w:noProof/>
          </w:rPr>
          <w:t>Cel naboru</w:t>
        </w:r>
        <w:r w:rsidR="00550A0E">
          <w:rPr>
            <w:noProof/>
            <w:webHidden/>
          </w:rPr>
          <w:tab/>
        </w:r>
        <w:r w:rsidR="00550A0E">
          <w:rPr>
            <w:noProof/>
            <w:webHidden/>
          </w:rPr>
          <w:fldChar w:fldCharType="begin"/>
        </w:r>
        <w:r w:rsidR="00550A0E">
          <w:rPr>
            <w:noProof/>
            <w:webHidden/>
          </w:rPr>
          <w:instrText xml:space="preserve"> PAGEREF _Toc138157672 \h </w:instrText>
        </w:r>
        <w:r w:rsidR="00550A0E">
          <w:rPr>
            <w:noProof/>
            <w:webHidden/>
          </w:rPr>
        </w:r>
        <w:r w:rsidR="00550A0E">
          <w:rPr>
            <w:noProof/>
            <w:webHidden/>
          </w:rPr>
          <w:fldChar w:fldCharType="separate"/>
        </w:r>
        <w:r>
          <w:rPr>
            <w:noProof/>
            <w:webHidden/>
          </w:rPr>
          <w:t>9</w:t>
        </w:r>
        <w:r w:rsidR="00550A0E">
          <w:rPr>
            <w:noProof/>
            <w:webHidden/>
          </w:rPr>
          <w:fldChar w:fldCharType="end"/>
        </w:r>
      </w:hyperlink>
    </w:p>
    <w:p w14:paraId="00A52960" w14:textId="5EDF52DA" w:rsidR="00550A0E" w:rsidRDefault="00AC4128">
      <w:pPr>
        <w:pStyle w:val="Spistreci2"/>
        <w:rPr>
          <w:rFonts w:asciiTheme="minorHAnsi" w:eastAsiaTheme="minorEastAsia" w:hAnsiTheme="minorHAnsi"/>
          <w:noProof/>
          <w:lang w:eastAsia="pl-PL"/>
        </w:rPr>
      </w:pPr>
      <w:hyperlink w:anchor="_Toc138157673" w:history="1">
        <w:r w:rsidR="00550A0E" w:rsidRPr="00A92BD0">
          <w:rPr>
            <w:rStyle w:val="Hipercze"/>
            <w:noProof/>
          </w:rPr>
          <w:t>1.3.</w:t>
        </w:r>
        <w:r w:rsidR="00550A0E">
          <w:rPr>
            <w:rFonts w:asciiTheme="minorHAnsi" w:eastAsiaTheme="minorEastAsia" w:hAnsiTheme="minorHAnsi"/>
            <w:noProof/>
            <w:lang w:eastAsia="pl-PL"/>
          </w:rPr>
          <w:tab/>
        </w:r>
        <w:r w:rsidR="00550A0E" w:rsidRPr="00A92BD0">
          <w:rPr>
            <w:rStyle w:val="Hipercze"/>
            <w:noProof/>
          </w:rPr>
          <w:t>Podstawowe informacje o naborze</w:t>
        </w:r>
        <w:r w:rsidR="00550A0E">
          <w:rPr>
            <w:noProof/>
            <w:webHidden/>
          </w:rPr>
          <w:tab/>
        </w:r>
        <w:r w:rsidR="00550A0E">
          <w:rPr>
            <w:noProof/>
            <w:webHidden/>
          </w:rPr>
          <w:fldChar w:fldCharType="begin"/>
        </w:r>
        <w:r w:rsidR="00550A0E">
          <w:rPr>
            <w:noProof/>
            <w:webHidden/>
          </w:rPr>
          <w:instrText xml:space="preserve"> PAGEREF _Toc138157673 \h </w:instrText>
        </w:r>
        <w:r w:rsidR="00550A0E">
          <w:rPr>
            <w:noProof/>
            <w:webHidden/>
          </w:rPr>
        </w:r>
        <w:r w:rsidR="00550A0E">
          <w:rPr>
            <w:noProof/>
            <w:webHidden/>
          </w:rPr>
          <w:fldChar w:fldCharType="separate"/>
        </w:r>
        <w:r>
          <w:rPr>
            <w:noProof/>
            <w:webHidden/>
          </w:rPr>
          <w:t>10</w:t>
        </w:r>
        <w:r w:rsidR="00550A0E">
          <w:rPr>
            <w:noProof/>
            <w:webHidden/>
          </w:rPr>
          <w:fldChar w:fldCharType="end"/>
        </w:r>
      </w:hyperlink>
    </w:p>
    <w:p w14:paraId="5B30F5BB" w14:textId="7F66F8F4" w:rsidR="00550A0E" w:rsidRDefault="00AC4128">
      <w:pPr>
        <w:pStyle w:val="Spistreci2"/>
        <w:rPr>
          <w:rFonts w:asciiTheme="minorHAnsi" w:eastAsiaTheme="minorEastAsia" w:hAnsiTheme="minorHAnsi"/>
          <w:noProof/>
          <w:lang w:eastAsia="pl-PL"/>
        </w:rPr>
      </w:pPr>
      <w:hyperlink w:anchor="_Toc138157674" w:history="1">
        <w:r w:rsidR="00550A0E" w:rsidRPr="00A92BD0">
          <w:rPr>
            <w:rStyle w:val="Hipercze"/>
            <w:bCs/>
            <w:noProof/>
          </w:rPr>
          <w:t>1.4.</w:t>
        </w:r>
        <w:r w:rsidR="00550A0E">
          <w:rPr>
            <w:rFonts w:asciiTheme="minorHAnsi" w:eastAsiaTheme="minorEastAsia" w:hAnsiTheme="minorHAnsi"/>
            <w:noProof/>
            <w:lang w:eastAsia="pl-PL"/>
          </w:rPr>
          <w:tab/>
        </w:r>
        <w:r w:rsidR="00550A0E" w:rsidRPr="00A92BD0">
          <w:rPr>
            <w:rStyle w:val="Hipercze"/>
            <w:noProof/>
          </w:rPr>
          <w:t>Termin i forma składania wniosków o dofinansowanie projektów</w:t>
        </w:r>
        <w:r w:rsidR="00550A0E">
          <w:rPr>
            <w:noProof/>
            <w:webHidden/>
          </w:rPr>
          <w:tab/>
        </w:r>
        <w:r w:rsidR="00550A0E">
          <w:rPr>
            <w:noProof/>
            <w:webHidden/>
          </w:rPr>
          <w:fldChar w:fldCharType="begin"/>
        </w:r>
        <w:r w:rsidR="00550A0E">
          <w:rPr>
            <w:noProof/>
            <w:webHidden/>
          </w:rPr>
          <w:instrText xml:space="preserve"> PAGEREF _Toc138157674 \h </w:instrText>
        </w:r>
        <w:r w:rsidR="00550A0E">
          <w:rPr>
            <w:noProof/>
            <w:webHidden/>
          </w:rPr>
        </w:r>
        <w:r w:rsidR="00550A0E">
          <w:rPr>
            <w:noProof/>
            <w:webHidden/>
          </w:rPr>
          <w:fldChar w:fldCharType="separate"/>
        </w:r>
        <w:r>
          <w:rPr>
            <w:noProof/>
            <w:webHidden/>
          </w:rPr>
          <w:t>11</w:t>
        </w:r>
        <w:r w:rsidR="00550A0E">
          <w:rPr>
            <w:noProof/>
            <w:webHidden/>
          </w:rPr>
          <w:fldChar w:fldCharType="end"/>
        </w:r>
      </w:hyperlink>
    </w:p>
    <w:p w14:paraId="004FE712" w14:textId="055AF65F" w:rsidR="00550A0E" w:rsidRDefault="00AC4128">
      <w:pPr>
        <w:pStyle w:val="Spistreci2"/>
        <w:rPr>
          <w:rFonts w:asciiTheme="minorHAnsi" w:eastAsiaTheme="minorEastAsia" w:hAnsiTheme="minorHAnsi"/>
          <w:noProof/>
          <w:lang w:eastAsia="pl-PL"/>
        </w:rPr>
      </w:pPr>
      <w:hyperlink w:anchor="_Toc138157675" w:history="1">
        <w:r w:rsidR="00550A0E" w:rsidRPr="00A92BD0">
          <w:rPr>
            <w:rStyle w:val="Hipercze"/>
            <w:noProof/>
          </w:rPr>
          <w:t>1.5.</w:t>
        </w:r>
        <w:r w:rsidR="00550A0E">
          <w:rPr>
            <w:rFonts w:asciiTheme="minorHAnsi" w:eastAsiaTheme="minorEastAsia" w:hAnsiTheme="minorHAnsi"/>
            <w:noProof/>
            <w:lang w:eastAsia="pl-PL"/>
          </w:rPr>
          <w:tab/>
        </w:r>
        <w:r w:rsidR="00550A0E" w:rsidRPr="00A92BD0">
          <w:rPr>
            <w:rStyle w:val="Hipercze"/>
            <w:noProof/>
          </w:rPr>
          <w:t>Kwota środków przeznaczona na dofinansowanie projektów</w:t>
        </w:r>
        <w:r w:rsidR="00550A0E">
          <w:rPr>
            <w:noProof/>
            <w:webHidden/>
          </w:rPr>
          <w:tab/>
        </w:r>
        <w:r w:rsidR="00550A0E">
          <w:rPr>
            <w:noProof/>
            <w:webHidden/>
          </w:rPr>
          <w:fldChar w:fldCharType="begin"/>
        </w:r>
        <w:r w:rsidR="00550A0E">
          <w:rPr>
            <w:noProof/>
            <w:webHidden/>
          </w:rPr>
          <w:instrText xml:space="preserve"> PAGEREF _Toc138157675 \h </w:instrText>
        </w:r>
        <w:r w:rsidR="00550A0E">
          <w:rPr>
            <w:noProof/>
            <w:webHidden/>
          </w:rPr>
        </w:r>
        <w:r w:rsidR="00550A0E">
          <w:rPr>
            <w:noProof/>
            <w:webHidden/>
          </w:rPr>
          <w:fldChar w:fldCharType="separate"/>
        </w:r>
        <w:r>
          <w:rPr>
            <w:noProof/>
            <w:webHidden/>
          </w:rPr>
          <w:t>13</w:t>
        </w:r>
        <w:r w:rsidR="00550A0E">
          <w:rPr>
            <w:noProof/>
            <w:webHidden/>
          </w:rPr>
          <w:fldChar w:fldCharType="end"/>
        </w:r>
      </w:hyperlink>
    </w:p>
    <w:p w14:paraId="14605E35" w14:textId="18ABFCA3" w:rsidR="00550A0E" w:rsidRDefault="00AC4128">
      <w:pPr>
        <w:pStyle w:val="Spistreci2"/>
        <w:rPr>
          <w:rFonts w:asciiTheme="minorHAnsi" w:eastAsiaTheme="minorEastAsia" w:hAnsiTheme="minorHAnsi"/>
          <w:noProof/>
          <w:lang w:eastAsia="pl-PL"/>
        </w:rPr>
      </w:pPr>
      <w:hyperlink w:anchor="_Toc138157676" w:history="1">
        <w:r w:rsidR="00550A0E" w:rsidRPr="00A92BD0">
          <w:rPr>
            <w:rStyle w:val="Hipercze"/>
            <w:noProof/>
          </w:rPr>
          <w:t>1.6.</w:t>
        </w:r>
        <w:r w:rsidR="00550A0E">
          <w:rPr>
            <w:rFonts w:asciiTheme="minorHAnsi" w:eastAsiaTheme="minorEastAsia" w:hAnsiTheme="minorHAnsi"/>
            <w:noProof/>
            <w:lang w:eastAsia="pl-PL"/>
          </w:rPr>
          <w:tab/>
        </w:r>
        <w:r w:rsidR="00550A0E" w:rsidRPr="00A92BD0">
          <w:rPr>
            <w:rStyle w:val="Hipercze"/>
            <w:noProof/>
          </w:rPr>
          <w:t>Unieważnienie postępowania w zakresie wyboru projektów do dofinansowania</w:t>
        </w:r>
        <w:r w:rsidR="00550A0E">
          <w:rPr>
            <w:noProof/>
            <w:webHidden/>
          </w:rPr>
          <w:tab/>
        </w:r>
        <w:r w:rsidR="00550A0E">
          <w:rPr>
            <w:noProof/>
            <w:webHidden/>
          </w:rPr>
          <w:fldChar w:fldCharType="begin"/>
        </w:r>
        <w:r w:rsidR="00550A0E">
          <w:rPr>
            <w:noProof/>
            <w:webHidden/>
          </w:rPr>
          <w:instrText xml:space="preserve"> PAGEREF _Toc138157676 \h </w:instrText>
        </w:r>
        <w:r w:rsidR="00550A0E">
          <w:rPr>
            <w:noProof/>
            <w:webHidden/>
          </w:rPr>
        </w:r>
        <w:r w:rsidR="00550A0E">
          <w:rPr>
            <w:noProof/>
            <w:webHidden/>
          </w:rPr>
          <w:fldChar w:fldCharType="separate"/>
        </w:r>
        <w:r>
          <w:rPr>
            <w:noProof/>
            <w:webHidden/>
          </w:rPr>
          <w:t>15</w:t>
        </w:r>
        <w:r w:rsidR="00550A0E">
          <w:rPr>
            <w:noProof/>
            <w:webHidden/>
          </w:rPr>
          <w:fldChar w:fldCharType="end"/>
        </w:r>
      </w:hyperlink>
    </w:p>
    <w:p w14:paraId="500AC15D" w14:textId="3131236E" w:rsidR="00550A0E" w:rsidRDefault="00AC4128">
      <w:pPr>
        <w:pStyle w:val="Spistreci2"/>
        <w:rPr>
          <w:rFonts w:asciiTheme="minorHAnsi" w:eastAsiaTheme="minorEastAsia" w:hAnsiTheme="minorHAnsi"/>
          <w:noProof/>
          <w:lang w:eastAsia="pl-PL"/>
        </w:rPr>
      </w:pPr>
      <w:hyperlink w:anchor="_Toc138157677" w:history="1">
        <w:r w:rsidR="00550A0E" w:rsidRPr="00A92BD0">
          <w:rPr>
            <w:rStyle w:val="Hipercze"/>
            <w:noProof/>
          </w:rPr>
          <w:t>1.7.</w:t>
        </w:r>
        <w:r w:rsidR="00550A0E">
          <w:rPr>
            <w:rFonts w:asciiTheme="minorHAnsi" w:eastAsiaTheme="minorEastAsia" w:hAnsiTheme="minorHAnsi"/>
            <w:noProof/>
            <w:lang w:eastAsia="pl-PL"/>
          </w:rPr>
          <w:tab/>
        </w:r>
        <w:r w:rsidR="00550A0E" w:rsidRPr="00A92BD0">
          <w:rPr>
            <w:rStyle w:val="Hipercze"/>
            <w:noProof/>
          </w:rPr>
          <w:t>Wycofanie wniosku</w:t>
        </w:r>
        <w:r w:rsidR="00550A0E">
          <w:rPr>
            <w:noProof/>
            <w:webHidden/>
          </w:rPr>
          <w:tab/>
        </w:r>
        <w:r w:rsidR="00550A0E">
          <w:rPr>
            <w:noProof/>
            <w:webHidden/>
          </w:rPr>
          <w:fldChar w:fldCharType="begin"/>
        </w:r>
        <w:r w:rsidR="00550A0E">
          <w:rPr>
            <w:noProof/>
            <w:webHidden/>
          </w:rPr>
          <w:instrText xml:space="preserve"> PAGEREF _Toc138157677 \h </w:instrText>
        </w:r>
        <w:r w:rsidR="00550A0E">
          <w:rPr>
            <w:noProof/>
            <w:webHidden/>
          </w:rPr>
        </w:r>
        <w:r w:rsidR="00550A0E">
          <w:rPr>
            <w:noProof/>
            <w:webHidden/>
          </w:rPr>
          <w:fldChar w:fldCharType="separate"/>
        </w:r>
        <w:r>
          <w:rPr>
            <w:noProof/>
            <w:webHidden/>
          </w:rPr>
          <w:t>16</w:t>
        </w:r>
        <w:r w:rsidR="00550A0E">
          <w:rPr>
            <w:noProof/>
            <w:webHidden/>
          </w:rPr>
          <w:fldChar w:fldCharType="end"/>
        </w:r>
      </w:hyperlink>
    </w:p>
    <w:p w14:paraId="47A8F823" w14:textId="5DE9AAAD" w:rsidR="00550A0E" w:rsidRDefault="00AC4128">
      <w:pPr>
        <w:pStyle w:val="Spistreci2"/>
        <w:rPr>
          <w:rFonts w:asciiTheme="minorHAnsi" w:eastAsiaTheme="minorEastAsia" w:hAnsiTheme="minorHAnsi"/>
          <w:noProof/>
          <w:lang w:eastAsia="pl-PL"/>
        </w:rPr>
      </w:pPr>
      <w:hyperlink w:anchor="_Toc138157678" w:history="1">
        <w:r w:rsidR="00550A0E" w:rsidRPr="00A92BD0">
          <w:rPr>
            <w:rStyle w:val="Hipercze"/>
            <w:noProof/>
          </w:rPr>
          <w:t>1.8.</w:t>
        </w:r>
        <w:r w:rsidR="00550A0E">
          <w:rPr>
            <w:rFonts w:asciiTheme="minorHAnsi" w:eastAsiaTheme="minorEastAsia" w:hAnsiTheme="minorHAnsi"/>
            <w:noProof/>
            <w:lang w:eastAsia="pl-PL"/>
          </w:rPr>
          <w:tab/>
        </w:r>
        <w:r w:rsidR="00550A0E" w:rsidRPr="00A92BD0">
          <w:rPr>
            <w:rStyle w:val="Hipercze"/>
            <w:noProof/>
          </w:rPr>
          <w:t>Udostępnianie dokumentów związanych z oceną wniosku</w:t>
        </w:r>
        <w:r w:rsidR="00550A0E">
          <w:rPr>
            <w:noProof/>
            <w:webHidden/>
          </w:rPr>
          <w:tab/>
        </w:r>
        <w:r w:rsidR="00550A0E">
          <w:rPr>
            <w:noProof/>
            <w:webHidden/>
          </w:rPr>
          <w:fldChar w:fldCharType="begin"/>
        </w:r>
        <w:r w:rsidR="00550A0E">
          <w:rPr>
            <w:noProof/>
            <w:webHidden/>
          </w:rPr>
          <w:instrText xml:space="preserve"> PAGEREF _Toc138157678 \h </w:instrText>
        </w:r>
        <w:r w:rsidR="00550A0E">
          <w:rPr>
            <w:noProof/>
            <w:webHidden/>
          </w:rPr>
        </w:r>
        <w:r w:rsidR="00550A0E">
          <w:rPr>
            <w:noProof/>
            <w:webHidden/>
          </w:rPr>
          <w:fldChar w:fldCharType="separate"/>
        </w:r>
        <w:r>
          <w:rPr>
            <w:noProof/>
            <w:webHidden/>
          </w:rPr>
          <w:t>16</w:t>
        </w:r>
        <w:r w:rsidR="00550A0E">
          <w:rPr>
            <w:noProof/>
            <w:webHidden/>
          </w:rPr>
          <w:fldChar w:fldCharType="end"/>
        </w:r>
      </w:hyperlink>
    </w:p>
    <w:p w14:paraId="38444396" w14:textId="0947493D" w:rsidR="00550A0E" w:rsidRDefault="00AC4128">
      <w:pPr>
        <w:pStyle w:val="Spistreci1"/>
        <w:tabs>
          <w:tab w:val="left" w:pos="440"/>
          <w:tab w:val="right" w:leader="dot" w:pos="9062"/>
        </w:tabs>
        <w:rPr>
          <w:rFonts w:asciiTheme="minorHAnsi" w:eastAsiaTheme="minorEastAsia" w:hAnsiTheme="minorHAnsi"/>
          <w:noProof/>
          <w:lang w:eastAsia="pl-PL"/>
        </w:rPr>
      </w:pPr>
      <w:hyperlink w:anchor="_Toc138157679" w:history="1">
        <w:r w:rsidR="00550A0E" w:rsidRPr="00A92BD0">
          <w:rPr>
            <w:rStyle w:val="Hipercze"/>
            <w:noProof/>
          </w:rPr>
          <w:t>2.</w:t>
        </w:r>
        <w:r w:rsidR="00550A0E">
          <w:rPr>
            <w:rFonts w:asciiTheme="minorHAnsi" w:eastAsiaTheme="minorEastAsia" w:hAnsiTheme="minorHAnsi"/>
            <w:noProof/>
            <w:lang w:eastAsia="pl-PL"/>
          </w:rPr>
          <w:tab/>
        </w:r>
        <w:r w:rsidR="00550A0E" w:rsidRPr="00A92BD0">
          <w:rPr>
            <w:rStyle w:val="Hipercze"/>
            <w:noProof/>
          </w:rPr>
          <w:t>Wymagania dotyczące projektu</w:t>
        </w:r>
        <w:r w:rsidR="00550A0E">
          <w:rPr>
            <w:noProof/>
            <w:webHidden/>
          </w:rPr>
          <w:tab/>
        </w:r>
        <w:r w:rsidR="00550A0E">
          <w:rPr>
            <w:noProof/>
            <w:webHidden/>
          </w:rPr>
          <w:fldChar w:fldCharType="begin"/>
        </w:r>
        <w:r w:rsidR="00550A0E">
          <w:rPr>
            <w:noProof/>
            <w:webHidden/>
          </w:rPr>
          <w:instrText xml:space="preserve"> PAGEREF _Toc138157679 \h </w:instrText>
        </w:r>
        <w:r w:rsidR="00550A0E">
          <w:rPr>
            <w:noProof/>
            <w:webHidden/>
          </w:rPr>
        </w:r>
        <w:r w:rsidR="00550A0E">
          <w:rPr>
            <w:noProof/>
            <w:webHidden/>
          </w:rPr>
          <w:fldChar w:fldCharType="separate"/>
        </w:r>
        <w:r>
          <w:rPr>
            <w:noProof/>
            <w:webHidden/>
          </w:rPr>
          <w:t>18</w:t>
        </w:r>
        <w:r w:rsidR="00550A0E">
          <w:rPr>
            <w:noProof/>
            <w:webHidden/>
          </w:rPr>
          <w:fldChar w:fldCharType="end"/>
        </w:r>
      </w:hyperlink>
    </w:p>
    <w:p w14:paraId="2DE1A869" w14:textId="73B7E5AA" w:rsidR="00550A0E" w:rsidRDefault="00AC4128">
      <w:pPr>
        <w:pStyle w:val="Spistreci2"/>
        <w:rPr>
          <w:rFonts w:asciiTheme="minorHAnsi" w:eastAsiaTheme="minorEastAsia" w:hAnsiTheme="minorHAnsi"/>
          <w:noProof/>
          <w:lang w:eastAsia="pl-PL"/>
        </w:rPr>
      </w:pPr>
      <w:hyperlink w:anchor="_Toc138157680" w:history="1">
        <w:r w:rsidR="00550A0E" w:rsidRPr="00A92BD0">
          <w:rPr>
            <w:rStyle w:val="Hipercze"/>
            <w:noProof/>
          </w:rPr>
          <w:t>2.1.</w:t>
        </w:r>
        <w:r w:rsidR="00550A0E">
          <w:rPr>
            <w:rFonts w:asciiTheme="minorHAnsi" w:eastAsiaTheme="minorEastAsia" w:hAnsiTheme="minorHAnsi"/>
            <w:noProof/>
            <w:lang w:eastAsia="pl-PL"/>
          </w:rPr>
          <w:tab/>
        </w:r>
        <w:r w:rsidR="00550A0E" w:rsidRPr="00A92BD0">
          <w:rPr>
            <w:rStyle w:val="Hipercze"/>
            <w:noProof/>
          </w:rPr>
          <w:t>Wnioskodawca</w:t>
        </w:r>
        <w:r w:rsidR="00550A0E">
          <w:rPr>
            <w:noProof/>
            <w:webHidden/>
          </w:rPr>
          <w:tab/>
        </w:r>
        <w:r w:rsidR="00550A0E">
          <w:rPr>
            <w:noProof/>
            <w:webHidden/>
          </w:rPr>
          <w:fldChar w:fldCharType="begin"/>
        </w:r>
        <w:r w:rsidR="00550A0E">
          <w:rPr>
            <w:noProof/>
            <w:webHidden/>
          </w:rPr>
          <w:instrText xml:space="preserve"> PAGEREF _Toc138157680 \h </w:instrText>
        </w:r>
        <w:r w:rsidR="00550A0E">
          <w:rPr>
            <w:noProof/>
            <w:webHidden/>
          </w:rPr>
        </w:r>
        <w:r w:rsidR="00550A0E">
          <w:rPr>
            <w:noProof/>
            <w:webHidden/>
          </w:rPr>
          <w:fldChar w:fldCharType="separate"/>
        </w:r>
        <w:r>
          <w:rPr>
            <w:noProof/>
            <w:webHidden/>
          </w:rPr>
          <w:t>18</w:t>
        </w:r>
        <w:r w:rsidR="00550A0E">
          <w:rPr>
            <w:noProof/>
            <w:webHidden/>
          </w:rPr>
          <w:fldChar w:fldCharType="end"/>
        </w:r>
      </w:hyperlink>
    </w:p>
    <w:p w14:paraId="45069298" w14:textId="56FDA61C" w:rsidR="00550A0E" w:rsidRDefault="00AC4128">
      <w:pPr>
        <w:pStyle w:val="Spistreci2"/>
        <w:rPr>
          <w:rFonts w:asciiTheme="minorHAnsi" w:eastAsiaTheme="minorEastAsia" w:hAnsiTheme="minorHAnsi"/>
          <w:noProof/>
          <w:lang w:eastAsia="pl-PL"/>
        </w:rPr>
      </w:pPr>
      <w:hyperlink w:anchor="_Toc138157681" w:history="1">
        <w:r w:rsidR="00550A0E" w:rsidRPr="00A92BD0">
          <w:rPr>
            <w:rStyle w:val="Hipercze"/>
            <w:noProof/>
          </w:rPr>
          <w:t>2.2.</w:t>
        </w:r>
        <w:r w:rsidR="00550A0E">
          <w:rPr>
            <w:rFonts w:asciiTheme="minorHAnsi" w:eastAsiaTheme="minorEastAsia" w:hAnsiTheme="minorHAnsi"/>
            <w:noProof/>
            <w:lang w:eastAsia="pl-PL"/>
          </w:rPr>
          <w:tab/>
        </w:r>
        <w:r w:rsidR="00550A0E" w:rsidRPr="00A92BD0">
          <w:rPr>
            <w:rStyle w:val="Hipercze"/>
            <w:noProof/>
          </w:rPr>
          <w:t>Partnerstwo w projekcie</w:t>
        </w:r>
        <w:r w:rsidR="00550A0E">
          <w:rPr>
            <w:noProof/>
            <w:webHidden/>
          </w:rPr>
          <w:tab/>
        </w:r>
        <w:r w:rsidR="00550A0E">
          <w:rPr>
            <w:noProof/>
            <w:webHidden/>
          </w:rPr>
          <w:fldChar w:fldCharType="begin"/>
        </w:r>
        <w:r w:rsidR="00550A0E">
          <w:rPr>
            <w:noProof/>
            <w:webHidden/>
          </w:rPr>
          <w:instrText xml:space="preserve"> PAGEREF _Toc138157681 \h </w:instrText>
        </w:r>
        <w:r w:rsidR="00550A0E">
          <w:rPr>
            <w:noProof/>
            <w:webHidden/>
          </w:rPr>
        </w:r>
        <w:r w:rsidR="00550A0E">
          <w:rPr>
            <w:noProof/>
            <w:webHidden/>
          </w:rPr>
          <w:fldChar w:fldCharType="separate"/>
        </w:r>
        <w:r>
          <w:rPr>
            <w:noProof/>
            <w:webHidden/>
          </w:rPr>
          <w:t>19</w:t>
        </w:r>
        <w:r w:rsidR="00550A0E">
          <w:rPr>
            <w:noProof/>
            <w:webHidden/>
          </w:rPr>
          <w:fldChar w:fldCharType="end"/>
        </w:r>
      </w:hyperlink>
    </w:p>
    <w:p w14:paraId="2832B1E1" w14:textId="4218D318" w:rsidR="00550A0E" w:rsidRDefault="00AC4128">
      <w:pPr>
        <w:pStyle w:val="Spistreci2"/>
        <w:rPr>
          <w:rFonts w:asciiTheme="minorHAnsi" w:eastAsiaTheme="minorEastAsia" w:hAnsiTheme="minorHAnsi"/>
          <w:noProof/>
          <w:lang w:eastAsia="pl-PL"/>
        </w:rPr>
      </w:pPr>
      <w:hyperlink w:anchor="_Toc138157682" w:history="1">
        <w:r w:rsidR="00550A0E" w:rsidRPr="00A92BD0">
          <w:rPr>
            <w:rStyle w:val="Hipercze"/>
            <w:noProof/>
          </w:rPr>
          <w:t>2.3.</w:t>
        </w:r>
        <w:r w:rsidR="00550A0E">
          <w:rPr>
            <w:rFonts w:asciiTheme="minorHAnsi" w:eastAsiaTheme="minorEastAsia" w:hAnsiTheme="minorHAnsi"/>
            <w:noProof/>
            <w:lang w:eastAsia="pl-PL"/>
          </w:rPr>
          <w:tab/>
        </w:r>
        <w:r w:rsidR="00550A0E" w:rsidRPr="00A92BD0">
          <w:rPr>
            <w:rStyle w:val="Hipercze"/>
            <w:noProof/>
          </w:rPr>
          <w:t>Grupa docelowa</w:t>
        </w:r>
        <w:r w:rsidR="00550A0E">
          <w:rPr>
            <w:noProof/>
            <w:webHidden/>
          </w:rPr>
          <w:tab/>
        </w:r>
        <w:r w:rsidR="00550A0E">
          <w:rPr>
            <w:noProof/>
            <w:webHidden/>
          </w:rPr>
          <w:fldChar w:fldCharType="begin"/>
        </w:r>
        <w:r w:rsidR="00550A0E">
          <w:rPr>
            <w:noProof/>
            <w:webHidden/>
          </w:rPr>
          <w:instrText xml:space="preserve"> PAGEREF _Toc138157682 \h </w:instrText>
        </w:r>
        <w:r w:rsidR="00550A0E">
          <w:rPr>
            <w:noProof/>
            <w:webHidden/>
          </w:rPr>
        </w:r>
        <w:r w:rsidR="00550A0E">
          <w:rPr>
            <w:noProof/>
            <w:webHidden/>
          </w:rPr>
          <w:fldChar w:fldCharType="separate"/>
        </w:r>
        <w:r>
          <w:rPr>
            <w:noProof/>
            <w:webHidden/>
          </w:rPr>
          <w:t>22</w:t>
        </w:r>
        <w:r w:rsidR="00550A0E">
          <w:rPr>
            <w:noProof/>
            <w:webHidden/>
          </w:rPr>
          <w:fldChar w:fldCharType="end"/>
        </w:r>
      </w:hyperlink>
    </w:p>
    <w:p w14:paraId="3BDEC45A" w14:textId="2F8D3A69" w:rsidR="00550A0E" w:rsidRDefault="00AC4128">
      <w:pPr>
        <w:pStyle w:val="Spistreci2"/>
        <w:rPr>
          <w:rFonts w:asciiTheme="minorHAnsi" w:eastAsiaTheme="minorEastAsia" w:hAnsiTheme="minorHAnsi"/>
          <w:noProof/>
          <w:lang w:eastAsia="pl-PL"/>
        </w:rPr>
      </w:pPr>
      <w:hyperlink w:anchor="_Toc138157683" w:history="1">
        <w:r w:rsidR="00550A0E" w:rsidRPr="00A92BD0">
          <w:rPr>
            <w:rStyle w:val="Hipercze"/>
            <w:noProof/>
          </w:rPr>
          <w:t>2.4.</w:t>
        </w:r>
        <w:r w:rsidR="00550A0E">
          <w:rPr>
            <w:rFonts w:asciiTheme="minorHAnsi" w:eastAsiaTheme="minorEastAsia" w:hAnsiTheme="minorHAnsi"/>
            <w:noProof/>
            <w:lang w:eastAsia="pl-PL"/>
          </w:rPr>
          <w:tab/>
        </w:r>
        <w:r w:rsidR="00550A0E" w:rsidRPr="00A92BD0">
          <w:rPr>
            <w:rStyle w:val="Hipercze"/>
            <w:noProof/>
          </w:rPr>
          <w:t>Typy projektów</w:t>
        </w:r>
        <w:r w:rsidR="00550A0E">
          <w:rPr>
            <w:noProof/>
            <w:webHidden/>
          </w:rPr>
          <w:tab/>
        </w:r>
        <w:r w:rsidR="00550A0E">
          <w:rPr>
            <w:noProof/>
            <w:webHidden/>
          </w:rPr>
          <w:fldChar w:fldCharType="begin"/>
        </w:r>
        <w:r w:rsidR="00550A0E">
          <w:rPr>
            <w:noProof/>
            <w:webHidden/>
          </w:rPr>
          <w:instrText xml:space="preserve"> PAGEREF _Toc138157683 \h </w:instrText>
        </w:r>
        <w:r w:rsidR="00550A0E">
          <w:rPr>
            <w:noProof/>
            <w:webHidden/>
          </w:rPr>
        </w:r>
        <w:r w:rsidR="00550A0E">
          <w:rPr>
            <w:noProof/>
            <w:webHidden/>
          </w:rPr>
          <w:fldChar w:fldCharType="separate"/>
        </w:r>
        <w:r>
          <w:rPr>
            <w:noProof/>
            <w:webHidden/>
          </w:rPr>
          <w:t>23</w:t>
        </w:r>
        <w:r w:rsidR="00550A0E">
          <w:rPr>
            <w:noProof/>
            <w:webHidden/>
          </w:rPr>
          <w:fldChar w:fldCharType="end"/>
        </w:r>
      </w:hyperlink>
    </w:p>
    <w:p w14:paraId="6C1F92B3" w14:textId="3DDBFEEE" w:rsidR="00550A0E" w:rsidRDefault="00AC4128">
      <w:pPr>
        <w:pStyle w:val="Spistreci2"/>
        <w:rPr>
          <w:rFonts w:asciiTheme="minorHAnsi" w:eastAsiaTheme="minorEastAsia" w:hAnsiTheme="minorHAnsi"/>
          <w:noProof/>
          <w:lang w:eastAsia="pl-PL"/>
        </w:rPr>
      </w:pPr>
      <w:hyperlink w:anchor="_Toc138157684" w:history="1">
        <w:r w:rsidR="00550A0E" w:rsidRPr="00A92BD0">
          <w:rPr>
            <w:rStyle w:val="Hipercze"/>
            <w:noProof/>
          </w:rPr>
          <w:t>2.5.</w:t>
        </w:r>
        <w:r w:rsidR="00550A0E">
          <w:rPr>
            <w:rFonts w:asciiTheme="minorHAnsi" w:eastAsiaTheme="minorEastAsia" w:hAnsiTheme="minorHAnsi"/>
            <w:noProof/>
            <w:lang w:eastAsia="pl-PL"/>
          </w:rPr>
          <w:tab/>
        </w:r>
        <w:r w:rsidR="00550A0E" w:rsidRPr="00A92BD0">
          <w:rPr>
            <w:rStyle w:val="Hipercze"/>
            <w:noProof/>
          </w:rPr>
          <w:t>Wskaźniki</w:t>
        </w:r>
        <w:r w:rsidR="00550A0E">
          <w:rPr>
            <w:noProof/>
            <w:webHidden/>
          </w:rPr>
          <w:tab/>
        </w:r>
        <w:r w:rsidR="00550A0E">
          <w:rPr>
            <w:noProof/>
            <w:webHidden/>
          </w:rPr>
          <w:fldChar w:fldCharType="begin"/>
        </w:r>
        <w:r w:rsidR="00550A0E">
          <w:rPr>
            <w:noProof/>
            <w:webHidden/>
          </w:rPr>
          <w:instrText xml:space="preserve"> PAGEREF _Toc138157684 \h </w:instrText>
        </w:r>
        <w:r w:rsidR="00550A0E">
          <w:rPr>
            <w:noProof/>
            <w:webHidden/>
          </w:rPr>
        </w:r>
        <w:r w:rsidR="00550A0E">
          <w:rPr>
            <w:noProof/>
            <w:webHidden/>
          </w:rPr>
          <w:fldChar w:fldCharType="separate"/>
        </w:r>
        <w:r>
          <w:rPr>
            <w:noProof/>
            <w:webHidden/>
          </w:rPr>
          <w:t>25</w:t>
        </w:r>
        <w:r w:rsidR="00550A0E">
          <w:rPr>
            <w:noProof/>
            <w:webHidden/>
          </w:rPr>
          <w:fldChar w:fldCharType="end"/>
        </w:r>
      </w:hyperlink>
    </w:p>
    <w:p w14:paraId="124BCD59" w14:textId="18A4354F" w:rsidR="00550A0E" w:rsidRDefault="00AC4128">
      <w:pPr>
        <w:pStyle w:val="Spistreci2"/>
        <w:rPr>
          <w:rFonts w:asciiTheme="minorHAnsi" w:eastAsiaTheme="minorEastAsia" w:hAnsiTheme="minorHAnsi"/>
          <w:noProof/>
          <w:lang w:eastAsia="pl-PL"/>
        </w:rPr>
      </w:pPr>
      <w:hyperlink w:anchor="_Toc138157685" w:history="1">
        <w:r w:rsidR="00550A0E" w:rsidRPr="00A92BD0">
          <w:rPr>
            <w:rStyle w:val="Hipercze"/>
            <w:noProof/>
          </w:rPr>
          <w:t>2.6.</w:t>
        </w:r>
        <w:r w:rsidR="00550A0E">
          <w:rPr>
            <w:rFonts w:asciiTheme="minorHAnsi" w:eastAsiaTheme="minorEastAsia" w:hAnsiTheme="minorHAnsi"/>
            <w:noProof/>
            <w:lang w:eastAsia="pl-PL"/>
          </w:rPr>
          <w:tab/>
        </w:r>
        <w:r w:rsidR="00550A0E" w:rsidRPr="00A92BD0">
          <w:rPr>
            <w:rStyle w:val="Hipercze"/>
            <w:noProof/>
          </w:rPr>
          <w:t>Zasady horyzontalne</w:t>
        </w:r>
        <w:r w:rsidR="00550A0E">
          <w:rPr>
            <w:noProof/>
            <w:webHidden/>
          </w:rPr>
          <w:tab/>
        </w:r>
        <w:r w:rsidR="00550A0E">
          <w:rPr>
            <w:noProof/>
            <w:webHidden/>
          </w:rPr>
          <w:fldChar w:fldCharType="begin"/>
        </w:r>
        <w:r w:rsidR="00550A0E">
          <w:rPr>
            <w:noProof/>
            <w:webHidden/>
          </w:rPr>
          <w:instrText xml:space="preserve"> PAGEREF _Toc138157685 \h </w:instrText>
        </w:r>
        <w:r w:rsidR="00550A0E">
          <w:rPr>
            <w:noProof/>
            <w:webHidden/>
          </w:rPr>
        </w:r>
        <w:r w:rsidR="00550A0E">
          <w:rPr>
            <w:noProof/>
            <w:webHidden/>
          </w:rPr>
          <w:fldChar w:fldCharType="separate"/>
        </w:r>
        <w:r>
          <w:rPr>
            <w:noProof/>
            <w:webHidden/>
          </w:rPr>
          <w:t>31</w:t>
        </w:r>
        <w:r w:rsidR="00550A0E">
          <w:rPr>
            <w:noProof/>
            <w:webHidden/>
          </w:rPr>
          <w:fldChar w:fldCharType="end"/>
        </w:r>
      </w:hyperlink>
    </w:p>
    <w:p w14:paraId="01118D9A" w14:textId="18224417" w:rsidR="00550A0E" w:rsidRDefault="00AC4128">
      <w:pPr>
        <w:pStyle w:val="Spistreci2"/>
        <w:rPr>
          <w:rFonts w:asciiTheme="minorHAnsi" w:eastAsiaTheme="minorEastAsia" w:hAnsiTheme="minorHAnsi"/>
          <w:noProof/>
          <w:lang w:eastAsia="pl-PL"/>
        </w:rPr>
      </w:pPr>
      <w:hyperlink w:anchor="_Toc138157686" w:history="1">
        <w:r w:rsidR="00550A0E" w:rsidRPr="00A92BD0">
          <w:rPr>
            <w:rStyle w:val="Hipercze"/>
            <w:noProof/>
          </w:rPr>
          <w:t>2.7.</w:t>
        </w:r>
        <w:r w:rsidR="00550A0E">
          <w:rPr>
            <w:rFonts w:asciiTheme="minorHAnsi" w:eastAsiaTheme="minorEastAsia" w:hAnsiTheme="minorHAnsi"/>
            <w:noProof/>
            <w:lang w:eastAsia="pl-PL"/>
          </w:rPr>
          <w:tab/>
        </w:r>
        <w:r w:rsidR="00550A0E" w:rsidRPr="00A92BD0">
          <w:rPr>
            <w:rStyle w:val="Hipercze"/>
            <w:noProof/>
          </w:rPr>
          <w:t>Uproszczone metody rozliczania projektu</w:t>
        </w:r>
        <w:r w:rsidR="00550A0E">
          <w:rPr>
            <w:noProof/>
            <w:webHidden/>
          </w:rPr>
          <w:tab/>
        </w:r>
        <w:r w:rsidR="00550A0E">
          <w:rPr>
            <w:noProof/>
            <w:webHidden/>
          </w:rPr>
          <w:fldChar w:fldCharType="begin"/>
        </w:r>
        <w:r w:rsidR="00550A0E">
          <w:rPr>
            <w:noProof/>
            <w:webHidden/>
          </w:rPr>
          <w:instrText xml:space="preserve"> PAGEREF _Toc138157686 \h </w:instrText>
        </w:r>
        <w:r w:rsidR="00550A0E">
          <w:rPr>
            <w:noProof/>
            <w:webHidden/>
          </w:rPr>
        </w:r>
        <w:r w:rsidR="00550A0E">
          <w:rPr>
            <w:noProof/>
            <w:webHidden/>
          </w:rPr>
          <w:fldChar w:fldCharType="separate"/>
        </w:r>
        <w:r>
          <w:rPr>
            <w:noProof/>
            <w:webHidden/>
          </w:rPr>
          <w:t>42</w:t>
        </w:r>
        <w:r w:rsidR="00550A0E">
          <w:rPr>
            <w:noProof/>
            <w:webHidden/>
          </w:rPr>
          <w:fldChar w:fldCharType="end"/>
        </w:r>
      </w:hyperlink>
    </w:p>
    <w:p w14:paraId="1971FE40" w14:textId="189F77F4" w:rsidR="00550A0E" w:rsidRDefault="00AC4128">
      <w:pPr>
        <w:pStyle w:val="Spistreci2"/>
        <w:rPr>
          <w:rFonts w:asciiTheme="minorHAnsi" w:eastAsiaTheme="minorEastAsia" w:hAnsiTheme="minorHAnsi"/>
          <w:noProof/>
          <w:lang w:eastAsia="pl-PL"/>
        </w:rPr>
      </w:pPr>
      <w:hyperlink w:anchor="_Toc138157687" w:history="1">
        <w:r w:rsidR="00550A0E" w:rsidRPr="00A92BD0">
          <w:rPr>
            <w:rStyle w:val="Hipercze"/>
            <w:noProof/>
          </w:rPr>
          <w:t>2.8.</w:t>
        </w:r>
        <w:r w:rsidR="00550A0E">
          <w:rPr>
            <w:rFonts w:asciiTheme="minorHAnsi" w:eastAsiaTheme="minorEastAsia" w:hAnsiTheme="minorHAnsi"/>
            <w:noProof/>
            <w:lang w:eastAsia="pl-PL"/>
          </w:rPr>
          <w:tab/>
        </w:r>
        <w:r w:rsidR="00550A0E" w:rsidRPr="00A92BD0">
          <w:rPr>
            <w:rStyle w:val="Hipercze"/>
            <w:noProof/>
          </w:rPr>
          <w:t>Ryzyko nieosiągnięcia założeń projektu</w:t>
        </w:r>
        <w:r w:rsidR="00550A0E">
          <w:rPr>
            <w:noProof/>
            <w:webHidden/>
          </w:rPr>
          <w:tab/>
        </w:r>
        <w:r w:rsidR="00550A0E">
          <w:rPr>
            <w:noProof/>
            <w:webHidden/>
          </w:rPr>
          <w:fldChar w:fldCharType="begin"/>
        </w:r>
        <w:r w:rsidR="00550A0E">
          <w:rPr>
            <w:noProof/>
            <w:webHidden/>
          </w:rPr>
          <w:instrText xml:space="preserve"> PAGEREF _Toc138157687 \h </w:instrText>
        </w:r>
        <w:r w:rsidR="00550A0E">
          <w:rPr>
            <w:noProof/>
            <w:webHidden/>
          </w:rPr>
        </w:r>
        <w:r w:rsidR="00550A0E">
          <w:rPr>
            <w:noProof/>
            <w:webHidden/>
          </w:rPr>
          <w:fldChar w:fldCharType="separate"/>
        </w:r>
        <w:r>
          <w:rPr>
            <w:noProof/>
            <w:webHidden/>
          </w:rPr>
          <w:t>42</w:t>
        </w:r>
        <w:r w:rsidR="00550A0E">
          <w:rPr>
            <w:noProof/>
            <w:webHidden/>
          </w:rPr>
          <w:fldChar w:fldCharType="end"/>
        </w:r>
      </w:hyperlink>
    </w:p>
    <w:p w14:paraId="4533A4A8" w14:textId="0865CD0C" w:rsidR="00550A0E" w:rsidRDefault="00AC4128">
      <w:pPr>
        <w:pStyle w:val="Spistreci1"/>
        <w:tabs>
          <w:tab w:val="left" w:pos="440"/>
          <w:tab w:val="right" w:leader="dot" w:pos="9062"/>
        </w:tabs>
        <w:rPr>
          <w:rFonts w:asciiTheme="minorHAnsi" w:eastAsiaTheme="minorEastAsia" w:hAnsiTheme="minorHAnsi"/>
          <w:noProof/>
          <w:lang w:eastAsia="pl-PL"/>
        </w:rPr>
      </w:pPr>
      <w:hyperlink w:anchor="_Toc138157688" w:history="1">
        <w:r w:rsidR="00550A0E" w:rsidRPr="00A92BD0">
          <w:rPr>
            <w:rStyle w:val="Hipercze"/>
            <w:noProof/>
          </w:rPr>
          <w:t>3.</w:t>
        </w:r>
        <w:r w:rsidR="00550A0E">
          <w:rPr>
            <w:rFonts w:asciiTheme="minorHAnsi" w:eastAsiaTheme="minorEastAsia" w:hAnsiTheme="minorHAnsi"/>
            <w:noProof/>
            <w:lang w:eastAsia="pl-PL"/>
          </w:rPr>
          <w:tab/>
        </w:r>
        <w:r w:rsidR="00550A0E" w:rsidRPr="00A92BD0">
          <w:rPr>
            <w:rStyle w:val="Hipercze"/>
            <w:noProof/>
          </w:rPr>
          <w:t>Zasady finansowania</w:t>
        </w:r>
        <w:r w:rsidR="00550A0E">
          <w:rPr>
            <w:noProof/>
            <w:webHidden/>
          </w:rPr>
          <w:tab/>
        </w:r>
        <w:r w:rsidR="00550A0E">
          <w:rPr>
            <w:noProof/>
            <w:webHidden/>
          </w:rPr>
          <w:fldChar w:fldCharType="begin"/>
        </w:r>
        <w:r w:rsidR="00550A0E">
          <w:rPr>
            <w:noProof/>
            <w:webHidden/>
          </w:rPr>
          <w:instrText xml:space="preserve"> PAGEREF _Toc138157688 \h </w:instrText>
        </w:r>
        <w:r w:rsidR="00550A0E">
          <w:rPr>
            <w:noProof/>
            <w:webHidden/>
          </w:rPr>
        </w:r>
        <w:r w:rsidR="00550A0E">
          <w:rPr>
            <w:noProof/>
            <w:webHidden/>
          </w:rPr>
          <w:fldChar w:fldCharType="separate"/>
        </w:r>
        <w:r>
          <w:rPr>
            <w:noProof/>
            <w:webHidden/>
          </w:rPr>
          <w:t>44</w:t>
        </w:r>
        <w:r w:rsidR="00550A0E">
          <w:rPr>
            <w:noProof/>
            <w:webHidden/>
          </w:rPr>
          <w:fldChar w:fldCharType="end"/>
        </w:r>
      </w:hyperlink>
    </w:p>
    <w:p w14:paraId="6940AA57" w14:textId="4B977FE4" w:rsidR="00550A0E" w:rsidRDefault="00AC4128">
      <w:pPr>
        <w:pStyle w:val="Spistreci2"/>
        <w:rPr>
          <w:rFonts w:asciiTheme="minorHAnsi" w:eastAsiaTheme="minorEastAsia" w:hAnsiTheme="minorHAnsi"/>
          <w:noProof/>
          <w:lang w:eastAsia="pl-PL"/>
        </w:rPr>
      </w:pPr>
      <w:hyperlink w:anchor="_Toc138157689" w:history="1">
        <w:r w:rsidR="00550A0E" w:rsidRPr="00A92BD0">
          <w:rPr>
            <w:rStyle w:val="Hipercze"/>
            <w:noProof/>
          </w:rPr>
          <w:t>3.1.</w:t>
        </w:r>
        <w:r w:rsidR="00550A0E">
          <w:rPr>
            <w:rFonts w:asciiTheme="minorHAnsi" w:eastAsiaTheme="minorEastAsia" w:hAnsiTheme="minorHAnsi"/>
            <w:noProof/>
            <w:lang w:eastAsia="pl-PL"/>
          </w:rPr>
          <w:tab/>
        </w:r>
        <w:r w:rsidR="00550A0E" w:rsidRPr="00A92BD0">
          <w:rPr>
            <w:rStyle w:val="Hipercze"/>
            <w:noProof/>
          </w:rPr>
          <w:t>Koszty bezpośrednie</w:t>
        </w:r>
        <w:r w:rsidR="00550A0E">
          <w:rPr>
            <w:noProof/>
            <w:webHidden/>
          </w:rPr>
          <w:tab/>
        </w:r>
        <w:r w:rsidR="00550A0E">
          <w:rPr>
            <w:noProof/>
            <w:webHidden/>
          </w:rPr>
          <w:fldChar w:fldCharType="begin"/>
        </w:r>
        <w:r w:rsidR="00550A0E">
          <w:rPr>
            <w:noProof/>
            <w:webHidden/>
          </w:rPr>
          <w:instrText xml:space="preserve"> PAGEREF _Toc138157689 \h </w:instrText>
        </w:r>
        <w:r w:rsidR="00550A0E">
          <w:rPr>
            <w:noProof/>
            <w:webHidden/>
          </w:rPr>
        </w:r>
        <w:r w:rsidR="00550A0E">
          <w:rPr>
            <w:noProof/>
            <w:webHidden/>
          </w:rPr>
          <w:fldChar w:fldCharType="separate"/>
        </w:r>
        <w:r>
          <w:rPr>
            <w:noProof/>
            <w:webHidden/>
          </w:rPr>
          <w:t>44</w:t>
        </w:r>
        <w:r w:rsidR="00550A0E">
          <w:rPr>
            <w:noProof/>
            <w:webHidden/>
          </w:rPr>
          <w:fldChar w:fldCharType="end"/>
        </w:r>
      </w:hyperlink>
    </w:p>
    <w:p w14:paraId="70D3C3F0" w14:textId="05EC4D17" w:rsidR="00550A0E" w:rsidRDefault="00AC4128">
      <w:pPr>
        <w:pStyle w:val="Spistreci2"/>
        <w:rPr>
          <w:rFonts w:asciiTheme="minorHAnsi" w:eastAsiaTheme="minorEastAsia" w:hAnsiTheme="minorHAnsi"/>
          <w:noProof/>
          <w:lang w:eastAsia="pl-PL"/>
        </w:rPr>
      </w:pPr>
      <w:hyperlink w:anchor="_Toc138157690" w:history="1">
        <w:r w:rsidR="00550A0E" w:rsidRPr="00A92BD0">
          <w:rPr>
            <w:rStyle w:val="Hipercze"/>
            <w:noProof/>
          </w:rPr>
          <w:t>3.2.</w:t>
        </w:r>
        <w:r w:rsidR="00550A0E">
          <w:rPr>
            <w:rFonts w:asciiTheme="minorHAnsi" w:eastAsiaTheme="minorEastAsia" w:hAnsiTheme="minorHAnsi"/>
            <w:noProof/>
            <w:lang w:eastAsia="pl-PL"/>
          </w:rPr>
          <w:tab/>
        </w:r>
        <w:r w:rsidR="00550A0E" w:rsidRPr="00A92BD0">
          <w:rPr>
            <w:rStyle w:val="Hipercze"/>
            <w:noProof/>
          </w:rPr>
          <w:t>Cross-financing oraz zakup środków trwałych</w:t>
        </w:r>
        <w:r w:rsidR="00550A0E">
          <w:rPr>
            <w:noProof/>
            <w:webHidden/>
          </w:rPr>
          <w:tab/>
        </w:r>
        <w:r w:rsidR="00550A0E">
          <w:rPr>
            <w:noProof/>
            <w:webHidden/>
          </w:rPr>
          <w:fldChar w:fldCharType="begin"/>
        </w:r>
        <w:r w:rsidR="00550A0E">
          <w:rPr>
            <w:noProof/>
            <w:webHidden/>
          </w:rPr>
          <w:instrText xml:space="preserve"> PAGEREF _Toc138157690 \h </w:instrText>
        </w:r>
        <w:r w:rsidR="00550A0E">
          <w:rPr>
            <w:noProof/>
            <w:webHidden/>
          </w:rPr>
        </w:r>
        <w:r w:rsidR="00550A0E">
          <w:rPr>
            <w:noProof/>
            <w:webHidden/>
          </w:rPr>
          <w:fldChar w:fldCharType="separate"/>
        </w:r>
        <w:r>
          <w:rPr>
            <w:noProof/>
            <w:webHidden/>
          </w:rPr>
          <w:t>45</w:t>
        </w:r>
        <w:r w:rsidR="00550A0E">
          <w:rPr>
            <w:noProof/>
            <w:webHidden/>
          </w:rPr>
          <w:fldChar w:fldCharType="end"/>
        </w:r>
      </w:hyperlink>
    </w:p>
    <w:p w14:paraId="0710C374" w14:textId="5E2C79D3" w:rsidR="00550A0E" w:rsidRDefault="00AC4128">
      <w:pPr>
        <w:pStyle w:val="Spistreci2"/>
        <w:rPr>
          <w:rFonts w:asciiTheme="minorHAnsi" w:eastAsiaTheme="minorEastAsia" w:hAnsiTheme="minorHAnsi"/>
          <w:noProof/>
          <w:lang w:eastAsia="pl-PL"/>
        </w:rPr>
      </w:pPr>
      <w:hyperlink w:anchor="_Toc138157691" w:history="1">
        <w:r w:rsidR="00550A0E" w:rsidRPr="00A92BD0">
          <w:rPr>
            <w:rStyle w:val="Hipercze"/>
            <w:noProof/>
          </w:rPr>
          <w:t>3.3.</w:t>
        </w:r>
        <w:r w:rsidR="00550A0E">
          <w:rPr>
            <w:rFonts w:asciiTheme="minorHAnsi" w:eastAsiaTheme="minorEastAsia" w:hAnsiTheme="minorHAnsi"/>
            <w:noProof/>
            <w:lang w:eastAsia="pl-PL"/>
          </w:rPr>
          <w:tab/>
        </w:r>
        <w:r w:rsidR="00550A0E" w:rsidRPr="00A92BD0">
          <w:rPr>
            <w:rStyle w:val="Hipercze"/>
            <w:noProof/>
          </w:rPr>
          <w:t>Wkład własny</w:t>
        </w:r>
        <w:r w:rsidR="00550A0E">
          <w:rPr>
            <w:noProof/>
            <w:webHidden/>
          </w:rPr>
          <w:tab/>
        </w:r>
        <w:r w:rsidR="00550A0E">
          <w:rPr>
            <w:noProof/>
            <w:webHidden/>
          </w:rPr>
          <w:fldChar w:fldCharType="begin"/>
        </w:r>
        <w:r w:rsidR="00550A0E">
          <w:rPr>
            <w:noProof/>
            <w:webHidden/>
          </w:rPr>
          <w:instrText xml:space="preserve"> PAGEREF _Toc138157691 \h </w:instrText>
        </w:r>
        <w:r w:rsidR="00550A0E">
          <w:rPr>
            <w:noProof/>
            <w:webHidden/>
          </w:rPr>
        </w:r>
        <w:r w:rsidR="00550A0E">
          <w:rPr>
            <w:noProof/>
            <w:webHidden/>
          </w:rPr>
          <w:fldChar w:fldCharType="separate"/>
        </w:r>
        <w:r>
          <w:rPr>
            <w:noProof/>
            <w:webHidden/>
          </w:rPr>
          <w:t>46</w:t>
        </w:r>
        <w:r w:rsidR="00550A0E">
          <w:rPr>
            <w:noProof/>
            <w:webHidden/>
          </w:rPr>
          <w:fldChar w:fldCharType="end"/>
        </w:r>
      </w:hyperlink>
    </w:p>
    <w:p w14:paraId="2926F6F5" w14:textId="6F5B4F70" w:rsidR="00550A0E" w:rsidRDefault="00AC4128">
      <w:pPr>
        <w:pStyle w:val="Spistreci2"/>
        <w:rPr>
          <w:rFonts w:asciiTheme="minorHAnsi" w:eastAsiaTheme="minorEastAsia" w:hAnsiTheme="minorHAnsi"/>
          <w:noProof/>
          <w:lang w:eastAsia="pl-PL"/>
        </w:rPr>
      </w:pPr>
      <w:hyperlink w:anchor="_Toc138157692" w:history="1">
        <w:r w:rsidR="00550A0E" w:rsidRPr="00A92BD0">
          <w:rPr>
            <w:rStyle w:val="Hipercze"/>
            <w:noProof/>
          </w:rPr>
          <w:t>3.4.</w:t>
        </w:r>
        <w:r w:rsidR="00550A0E">
          <w:rPr>
            <w:rFonts w:asciiTheme="minorHAnsi" w:eastAsiaTheme="minorEastAsia" w:hAnsiTheme="minorHAnsi"/>
            <w:noProof/>
            <w:lang w:eastAsia="pl-PL"/>
          </w:rPr>
          <w:tab/>
        </w:r>
        <w:r w:rsidR="00550A0E" w:rsidRPr="00A92BD0">
          <w:rPr>
            <w:rStyle w:val="Hipercze"/>
            <w:noProof/>
          </w:rPr>
          <w:t>Personel projektu</w:t>
        </w:r>
        <w:r w:rsidR="00550A0E">
          <w:rPr>
            <w:noProof/>
            <w:webHidden/>
          </w:rPr>
          <w:tab/>
        </w:r>
        <w:r w:rsidR="00550A0E">
          <w:rPr>
            <w:noProof/>
            <w:webHidden/>
          </w:rPr>
          <w:fldChar w:fldCharType="begin"/>
        </w:r>
        <w:r w:rsidR="00550A0E">
          <w:rPr>
            <w:noProof/>
            <w:webHidden/>
          </w:rPr>
          <w:instrText xml:space="preserve"> PAGEREF _Toc138157692 \h </w:instrText>
        </w:r>
        <w:r w:rsidR="00550A0E">
          <w:rPr>
            <w:noProof/>
            <w:webHidden/>
          </w:rPr>
        </w:r>
        <w:r w:rsidR="00550A0E">
          <w:rPr>
            <w:noProof/>
            <w:webHidden/>
          </w:rPr>
          <w:fldChar w:fldCharType="separate"/>
        </w:r>
        <w:r>
          <w:rPr>
            <w:noProof/>
            <w:webHidden/>
          </w:rPr>
          <w:t>47</w:t>
        </w:r>
        <w:r w:rsidR="00550A0E">
          <w:rPr>
            <w:noProof/>
            <w:webHidden/>
          </w:rPr>
          <w:fldChar w:fldCharType="end"/>
        </w:r>
      </w:hyperlink>
    </w:p>
    <w:p w14:paraId="56DCE939" w14:textId="76013865" w:rsidR="00550A0E" w:rsidRDefault="00AC4128">
      <w:pPr>
        <w:pStyle w:val="Spistreci2"/>
        <w:rPr>
          <w:rFonts w:asciiTheme="minorHAnsi" w:eastAsiaTheme="minorEastAsia" w:hAnsiTheme="minorHAnsi"/>
          <w:noProof/>
          <w:lang w:eastAsia="pl-PL"/>
        </w:rPr>
      </w:pPr>
      <w:hyperlink w:anchor="_Toc138157693" w:history="1">
        <w:r w:rsidR="00550A0E" w:rsidRPr="00A92BD0">
          <w:rPr>
            <w:rStyle w:val="Hipercze"/>
            <w:noProof/>
          </w:rPr>
          <w:t>3.5.</w:t>
        </w:r>
        <w:r w:rsidR="00550A0E">
          <w:rPr>
            <w:rFonts w:asciiTheme="minorHAnsi" w:eastAsiaTheme="minorEastAsia" w:hAnsiTheme="minorHAnsi"/>
            <w:noProof/>
            <w:lang w:eastAsia="pl-PL"/>
          </w:rPr>
          <w:tab/>
        </w:r>
        <w:r w:rsidR="00550A0E" w:rsidRPr="00A92BD0">
          <w:rPr>
            <w:rStyle w:val="Hipercze"/>
            <w:noProof/>
          </w:rPr>
          <w:t>Pomoc publiczna, pomoc de minimis</w:t>
        </w:r>
        <w:r w:rsidR="00550A0E">
          <w:rPr>
            <w:noProof/>
            <w:webHidden/>
          </w:rPr>
          <w:tab/>
        </w:r>
        <w:r w:rsidR="00550A0E">
          <w:rPr>
            <w:noProof/>
            <w:webHidden/>
          </w:rPr>
          <w:fldChar w:fldCharType="begin"/>
        </w:r>
        <w:r w:rsidR="00550A0E">
          <w:rPr>
            <w:noProof/>
            <w:webHidden/>
          </w:rPr>
          <w:instrText xml:space="preserve"> PAGEREF _Toc138157693 \h </w:instrText>
        </w:r>
        <w:r w:rsidR="00550A0E">
          <w:rPr>
            <w:noProof/>
            <w:webHidden/>
          </w:rPr>
        </w:r>
        <w:r w:rsidR="00550A0E">
          <w:rPr>
            <w:noProof/>
            <w:webHidden/>
          </w:rPr>
          <w:fldChar w:fldCharType="separate"/>
        </w:r>
        <w:r>
          <w:rPr>
            <w:noProof/>
            <w:webHidden/>
          </w:rPr>
          <w:t>49</w:t>
        </w:r>
        <w:r w:rsidR="00550A0E">
          <w:rPr>
            <w:noProof/>
            <w:webHidden/>
          </w:rPr>
          <w:fldChar w:fldCharType="end"/>
        </w:r>
      </w:hyperlink>
    </w:p>
    <w:p w14:paraId="73EC0FD6" w14:textId="13A9C612" w:rsidR="00550A0E" w:rsidRDefault="00AC4128">
      <w:pPr>
        <w:pStyle w:val="Spistreci2"/>
        <w:rPr>
          <w:rFonts w:asciiTheme="minorHAnsi" w:eastAsiaTheme="minorEastAsia" w:hAnsiTheme="minorHAnsi"/>
          <w:noProof/>
          <w:lang w:eastAsia="pl-PL"/>
        </w:rPr>
      </w:pPr>
      <w:hyperlink w:anchor="_Toc138157694" w:history="1">
        <w:r w:rsidR="00550A0E" w:rsidRPr="00A92BD0">
          <w:rPr>
            <w:rStyle w:val="Hipercze"/>
            <w:noProof/>
          </w:rPr>
          <w:t>3.6.</w:t>
        </w:r>
        <w:r w:rsidR="00550A0E">
          <w:rPr>
            <w:rFonts w:asciiTheme="minorHAnsi" w:eastAsiaTheme="minorEastAsia" w:hAnsiTheme="minorHAnsi"/>
            <w:noProof/>
            <w:lang w:eastAsia="pl-PL"/>
          </w:rPr>
          <w:tab/>
        </w:r>
        <w:r w:rsidR="00550A0E" w:rsidRPr="00A92BD0">
          <w:rPr>
            <w:rStyle w:val="Hipercze"/>
            <w:noProof/>
          </w:rPr>
          <w:t>VAT</w:t>
        </w:r>
        <w:r w:rsidR="00550A0E">
          <w:rPr>
            <w:noProof/>
            <w:webHidden/>
          </w:rPr>
          <w:tab/>
        </w:r>
        <w:r w:rsidR="00550A0E">
          <w:rPr>
            <w:noProof/>
            <w:webHidden/>
          </w:rPr>
          <w:fldChar w:fldCharType="begin"/>
        </w:r>
        <w:r w:rsidR="00550A0E">
          <w:rPr>
            <w:noProof/>
            <w:webHidden/>
          </w:rPr>
          <w:instrText xml:space="preserve"> PAGEREF _Toc138157694 \h </w:instrText>
        </w:r>
        <w:r w:rsidR="00550A0E">
          <w:rPr>
            <w:noProof/>
            <w:webHidden/>
          </w:rPr>
        </w:r>
        <w:r w:rsidR="00550A0E">
          <w:rPr>
            <w:noProof/>
            <w:webHidden/>
          </w:rPr>
          <w:fldChar w:fldCharType="separate"/>
        </w:r>
        <w:r>
          <w:rPr>
            <w:noProof/>
            <w:webHidden/>
          </w:rPr>
          <w:t>49</w:t>
        </w:r>
        <w:r w:rsidR="00550A0E">
          <w:rPr>
            <w:noProof/>
            <w:webHidden/>
          </w:rPr>
          <w:fldChar w:fldCharType="end"/>
        </w:r>
      </w:hyperlink>
    </w:p>
    <w:p w14:paraId="422886AB" w14:textId="5CA3E7CD" w:rsidR="00550A0E" w:rsidRDefault="00AC4128">
      <w:pPr>
        <w:pStyle w:val="Spistreci2"/>
        <w:rPr>
          <w:rFonts w:asciiTheme="minorHAnsi" w:eastAsiaTheme="minorEastAsia" w:hAnsiTheme="minorHAnsi"/>
          <w:noProof/>
          <w:lang w:eastAsia="pl-PL"/>
        </w:rPr>
      </w:pPr>
      <w:hyperlink w:anchor="_Toc138157695" w:history="1">
        <w:r w:rsidR="00550A0E" w:rsidRPr="00A92BD0">
          <w:rPr>
            <w:rStyle w:val="Hipercze"/>
            <w:noProof/>
          </w:rPr>
          <w:t>3.7.</w:t>
        </w:r>
        <w:r w:rsidR="00550A0E">
          <w:rPr>
            <w:rFonts w:asciiTheme="minorHAnsi" w:eastAsiaTheme="minorEastAsia" w:hAnsiTheme="minorHAnsi"/>
            <w:noProof/>
            <w:lang w:eastAsia="pl-PL"/>
          </w:rPr>
          <w:tab/>
        </w:r>
        <w:r w:rsidR="00550A0E" w:rsidRPr="00A92BD0">
          <w:rPr>
            <w:rStyle w:val="Hipercze"/>
            <w:noProof/>
          </w:rPr>
          <w:t>Koszty pośrednie</w:t>
        </w:r>
        <w:r w:rsidR="00550A0E">
          <w:rPr>
            <w:noProof/>
            <w:webHidden/>
          </w:rPr>
          <w:tab/>
        </w:r>
        <w:r w:rsidR="00550A0E">
          <w:rPr>
            <w:noProof/>
            <w:webHidden/>
          </w:rPr>
          <w:fldChar w:fldCharType="begin"/>
        </w:r>
        <w:r w:rsidR="00550A0E">
          <w:rPr>
            <w:noProof/>
            <w:webHidden/>
          </w:rPr>
          <w:instrText xml:space="preserve"> PAGEREF _Toc138157695 \h </w:instrText>
        </w:r>
        <w:r w:rsidR="00550A0E">
          <w:rPr>
            <w:noProof/>
            <w:webHidden/>
          </w:rPr>
        </w:r>
        <w:r w:rsidR="00550A0E">
          <w:rPr>
            <w:noProof/>
            <w:webHidden/>
          </w:rPr>
          <w:fldChar w:fldCharType="separate"/>
        </w:r>
        <w:r>
          <w:rPr>
            <w:noProof/>
            <w:webHidden/>
          </w:rPr>
          <w:t>49</w:t>
        </w:r>
        <w:r w:rsidR="00550A0E">
          <w:rPr>
            <w:noProof/>
            <w:webHidden/>
          </w:rPr>
          <w:fldChar w:fldCharType="end"/>
        </w:r>
      </w:hyperlink>
    </w:p>
    <w:p w14:paraId="27C326C3" w14:textId="0B8AA96C" w:rsidR="00550A0E" w:rsidRDefault="00AC4128">
      <w:pPr>
        <w:pStyle w:val="Spistreci2"/>
        <w:rPr>
          <w:rFonts w:asciiTheme="minorHAnsi" w:eastAsiaTheme="minorEastAsia" w:hAnsiTheme="minorHAnsi"/>
          <w:noProof/>
          <w:lang w:eastAsia="pl-PL"/>
        </w:rPr>
      </w:pPr>
      <w:hyperlink w:anchor="_Toc138157696" w:history="1">
        <w:r w:rsidR="00550A0E" w:rsidRPr="00A92BD0">
          <w:rPr>
            <w:rStyle w:val="Hipercze"/>
            <w:noProof/>
          </w:rPr>
          <w:t>3.8.</w:t>
        </w:r>
        <w:r w:rsidR="00550A0E">
          <w:rPr>
            <w:rFonts w:asciiTheme="minorHAnsi" w:eastAsiaTheme="minorEastAsia" w:hAnsiTheme="minorHAnsi"/>
            <w:noProof/>
            <w:lang w:eastAsia="pl-PL"/>
          </w:rPr>
          <w:tab/>
        </w:r>
        <w:r w:rsidR="00550A0E" w:rsidRPr="00A92BD0">
          <w:rPr>
            <w:rStyle w:val="Hipercze"/>
            <w:noProof/>
          </w:rPr>
          <w:t>Ocena kwalifikowalności wydatków, w tym wydatki niekwalifikowalne</w:t>
        </w:r>
        <w:r w:rsidR="00550A0E">
          <w:rPr>
            <w:noProof/>
            <w:webHidden/>
          </w:rPr>
          <w:tab/>
        </w:r>
        <w:r w:rsidR="00550A0E">
          <w:rPr>
            <w:noProof/>
            <w:webHidden/>
          </w:rPr>
          <w:fldChar w:fldCharType="begin"/>
        </w:r>
        <w:r w:rsidR="00550A0E">
          <w:rPr>
            <w:noProof/>
            <w:webHidden/>
          </w:rPr>
          <w:instrText xml:space="preserve"> PAGEREF _Toc138157696 \h </w:instrText>
        </w:r>
        <w:r w:rsidR="00550A0E">
          <w:rPr>
            <w:noProof/>
            <w:webHidden/>
          </w:rPr>
        </w:r>
        <w:r w:rsidR="00550A0E">
          <w:rPr>
            <w:noProof/>
            <w:webHidden/>
          </w:rPr>
          <w:fldChar w:fldCharType="separate"/>
        </w:r>
        <w:r>
          <w:rPr>
            <w:noProof/>
            <w:webHidden/>
          </w:rPr>
          <w:t>51</w:t>
        </w:r>
        <w:r w:rsidR="00550A0E">
          <w:rPr>
            <w:noProof/>
            <w:webHidden/>
          </w:rPr>
          <w:fldChar w:fldCharType="end"/>
        </w:r>
      </w:hyperlink>
    </w:p>
    <w:p w14:paraId="04B2DC1D" w14:textId="6F3A2F67" w:rsidR="00550A0E" w:rsidRDefault="00AC4128">
      <w:pPr>
        <w:pStyle w:val="Spistreci2"/>
        <w:rPr>
          <w:rFonts w:asciiTheme="minorHAnsi" w:eastAsiaTheme="minorEastAsia" w:hAnsiTheme="minorHAnsi"/>
          <w:noProof/>
          <w:lang w:eastAsia="pl-PL"/>
        </w:rPr>
      </w:pPr>
      <w:hyperlink w:anchor="_Toc138157697" w:history="1">
        <w:r w:rsidR="00550A0E" w:rsidRPr="00A92BD0">
          <w:rPr>
            <w:rStyle w:val="Hipercze"/>
            <w:noProof/>
          </w:rPr>
          <w:t>3.9.</w:t>
        </w:r>
        <w:r w:rsidR="00550A0E">
          <w:rPr>
            <w:rFonts w:asciiTheme="minorHAnsi" w:eastAsiaTheme="minorEastAsia" w:hAnsiTheme="minorHAnsi"/>
            <w:noProof/>
            <w:lang w:eastAsia="pl-PL"/>
          </w:rPr>
          <w:tab/>
        </w:r>
        <w:r w:rsidR="00550A0E" w:rsidRPr="00A92BD0">
          <w:rPr>
            <w:rStyle w:val="Hipercze"/>
            <w:noProof/>
          </w:rPr>
          <w:t>Udzielanie zamówień w ramach projektu</w:t>
        </w:r>
        <w:r w:rsidR="00550A0E">
          <w:rPr>
            <w:noProof/>
            <w:webHidden/>
          </w:rPr>
          <w:tab/>
        </w:r>
        <w:r w:rsidR="00550A0E">
          <w:rPr>
            <w:noProof/>
            <w:webHidden/>
          </w:rPr>
          <w:fldChar w:fldCharType="begin"/>
        </w:r>
        <w:r w:rsidR="00550A0E">
          <w:rPr>
            <w:noProof/>
            <w:webHidden/>
          </w:rPr>
          <w:instrText xml:space="preserve"> PAGEREF _Toc138157697 \h </w:instrText>
        </w:r>
        <w:r w:rsidR="00550A0E">
          <w:rPr>
            <w:noProof/>
            <w:webHidden/>
          </w:rPr>
        </w:r>
        <w:r w:rsidR="00550A0E">
          <w:rPr>
            <w:noProof/>
            <w:webHidden/>
          </w:rPr>
          <w:fldChar w:fldCharType="separate"/>
        </w:r>
        <w:r>
          <w:rPr>
            <w:noProof/>
            <w:webHidden/>
          </w:rPr>
          <w:t>55</w:t>
        </w:r>
        <w:r w:rsidR="00550A0E">
          <w:rPr>
            <w:noProof/>
            <w:webHidden/>
          </w:rPr>
          <w:fldChar w:fldCharType="end"/>
        </w:r>
      </w:hyperlink>
    </w:p>
    <w:p w14:paraId="5CB2ECC5" w14:textId="2ED2A2CB" w:rsidR="00550A0E" w:rsidRDefault="00AC4128">
      <w:pPr>
        <w:pStyle w:val="Spistreci1"/>
        <w:tabs>
          <w:tab w:val="left" w:pos="440"/>
          <w:tab w:val="right" w:leader="dot" w:pos="9062"/>
        </w:tabs>
        <w:rPr>
          <w:rFonts w:asciiTheme="minorHAnsi" w:eastAsiaTheme="minorEastAsia" w:hAnsiTheme="minorHAnsi"/>
          <w:noProof/>
          <w:lang w:eastAsia="pl-PL"/>
        </w:rPr>
      </w:pPr>
      <w:hyperlink w:anchor="_Toc138157698" w:history="1">
        <w:r w:rsidR="00550A0E" w:rsidRPr="00A92BD0">
          <w:rPr>
            <w:rStyle w:val="Hipercze"/>
            <w:rFonts w:eastAsia="Times New Roman"/>
            <w:noProof/>
          </w:rPr>
          <w:t>4.</w:t>
        </w:r>
        <w:r w:rsidR="00550A0E">
          <w:rPr>
            <w:rFonts w:asciiTheme="minorHAnsi" w:eastAsiaTheme="minorEastAsia" w:hAnsiTheme="minorHAnsi"/>
            <w:noProof/>
            <w:lang w:eastAsia="pl-PL"/>
          </w:rPr>
          <w:tab/>
        </w:r>
        <w:r w:rsidR="00550A0E" w:rsidRPr="00A92BD0">
          <w:rPr>
            <w:rStyle w:val="Hipercze"/>
            <w:noProof/>
          </w:rPr>
          <w:t>Opis procedury oceny projektu oraz sposób wyboru projektów do dofinansowania</w:t>
        </w:r>
        <w:r w:rsidR="00550A0E">
          <w:rPr>
            <w:noProof/>
            <w:webHidden/>
          </w:rPr>
          <w:tab/>
        </w:r>
        <w:r w:rsidR="00550A0E">
          <w:rPr>
            <w:noProof/>
            <w:webHidden/>
          </w:rPr>
          <w:fldChar w:fldCharType="begin"/>
        </w:r>
        <w:r w:rsidR="00550A0E">
          <w:rPr>
            <w:noProof/>
            <w:webHidden/>
          </w:rPr>
          <w:instrText xml:space="preserve"> PAGEREF _Toc138157698 \h </w:instrText>
        </w:r>
        <w:r w:rsidR="00550A0E">
          <w:rPr>
            <w:noProof/>
            <w:webHidden/>
          </w:rPr>
        </w:r>
        <w:r w:rsidR="00550A0E">
          <w:rPr>
            <w:noProof/>
            <w:webHidden/>
          </w:rPr>
          <w:fldChar w:fldCharType="separate"/>
        </w:r>
        <w:r>
          <w:rPr>
            <w:noProof/>
            <w:webHidden/>
          </w:rPr>
          <w:t>57</w:t>
        </w:r>
        <w:r w:rsidR="00550A0E">
          <w:rPr>
            <w:noProof/>
            <w:webHidden/>
          </w:rPr>
          <w:fldChar w:fldCharType="end"/>
        </w:r>
      </w:hyperlink>
    </w:p>
    <w:p w14:paraId="57323029" w14:textId="4401AEFB" w:rsidR="00550A0E" w:rsidRDefault="00AC4128">
      <w:pPr>
        <w:pStyle w:val="Spistreci2"/>
        <w:rPr>
          <w:rFonts w:asciiTheme="minorHAnsi" w:eastAsiaTheme="minorEastAsia" w:hAnsiTheme="minorHAnsi"/>
          <w:noProof/>
          <w:lang w:eastAsia="pl-PL"/>
        </w:rPr>
      </w:pPr>
      <w:hyperlink w:anchor="_Toc138157699" w:history="1">
        <w:r w:rsidR="00550A0E" w:rsidRPr="00A92BD0">
          <w:rPr>
            <w:rStyle w:val="Hipercze"/>
            <w:noProof/>
          </w:rPr>
          <w:t>4.1.</w:t>
        </w:r>
        <w:r w:rsidR="00550A0E">
          <w:rPr>
            <w:rFonts w:asciiTheme="minorHAnsi" w:eastAsiaTheme="minorEastAsia" w:hAnsiTheme="minorHAnsi"/>
            <w:noProof/>
            <w:lang w:eastAsia="pl-PL"/>
          </w:rPr>
          <w:tab/>
        </w:r>
        <w:r w:rsidR="00550A0E" w:rsidRPr="00A92BD0">
          <w:rPr>
            <w:rStyle w:val="Hipercze"/>
            <w:noProof/>
          </w:rPr>
          <w:t>Harmonogram naboru</w:t>
        </w:r>
        <w:r w:rsidR="00550A0E">
          <w:rPr>
            <w:noProof/>
            <w:webHidden/>
          </w:rPr>
          <w:tab/>
        </w:r>
        <w:r w:rsidR="00550A0E">
          <w:rPr>
            <w:noProof/>
            <w:webHidden/>
          </w:rPr>
          <w:fldChar w:fldCharType="begin"/>
        </w:r>
        <w:r w:rsidR="00550A0E">
          <w:rPr>
            <w:noProof/>
            <w:webHidden/>
          </w:rPr>
          <w:instrText xml:space="preserve"> PAGEREF _Toc138157699 \h </w:instrText>
        </w:r>
        <w:r w:rsidR="00550A0E">
          <w:rPr>
            <w:noProof/>
            <w:webHidden/>
          </w:rPr>
        </w:r>
        <w:r w:rsidR="00550A0E">
          <w:rPr>
            <w:noProof/>
            <w:webHidden/>
          </w:rPr>
          <w:fldChar w:fldCharType="separate"/>
        </w:r>
        <w:r>
          <w:rPr>
            <w:noProof/>
            <w:webHidden/>
          </w:rPr>
          <w:t>57</w:t>
        </w:r>
        <w:r w:rsidR="00550A0E">
          <w:rPr>
            <w:noProof/>
            <w:webHidden/>
          </w:rPr>
          <w:fldChar w:fldCharType="end"/>
        </w:r>
      </w:hyperlink>
    </w:p>
    <w:p w14:paraId="3B6E72A1" w14:textId="59CE0443" w:rsidR="00550A0E" w:rsidRDefault="00AC4128">
      <w:pPr>
        <w:pStyle w:val="Spistreci2"/>
        <w:rPr>
          <w:rFonts w:asciiTheme="minorHAnsi" w:eastAsiaTheme="minorEastAsia" w:hAnsiTheme="minorHAnsi"/>
          <w:noProof/>
          <w:lang w:eastAsia="pl-PL"/>
        </w:rPr>
      </w:pPr>
      <w:hyperlink w:anchor="_Toc138157700" w:history="1">
        <w:r w:rsidR="00550A0E" w:rsidRPr="00A92BD0">
          <w:rPr>
            <w:rStyle w:val="Hipercze"/>
            <w:noProof/>
          </w:rPr>
          <w:t>4.2.</w:t>
        </w:r>
        <w:r w:rsidR="00550A0E">
          <w:rPr>
            <w:rFonts w:asciiTheme="minorHAnsi" w:eastAsiaTheme="minorEastAsia" w:hAnsiTheme="minorHAnsi"/>
            <w:noProof/>
            <w:lang w:eastAsia="pl-PL"/>
          </w:rPr>
          <w:tab/>
        </w:r>
        <w:r w:rsidR="00550A0E" w:rsidRPr="00A92BD0">
          <w:rPr>
            <w:rStyle w:val="Hipercze"/>
            <w:noProof/>
          </w:rPr>
          <w:t>Proces oceny wniosków, w tym forma i sposób komunikacji</w:t>
        </w:r>
        <w:r w:rsidR="00550A0E">
          <w:rPr>
            <w:noProof/>
            <w:webHidden/>
          </w:rPr>
          <w:tab/>
        </w:r>
        <w:r w:rsidR="00550A0E">
          <w:rPr>
            <w:noProof/>
            <w:webHidden/>
          </w:rPr>
          <w:fldChar w:fldCharType="begin"/>
        </w:r>
        <w:r w:rsidR="00550A0E">
          <w:rPr>
            <w:noProof/>
            <w:webHidden/>
          </w:rPr>
          <w:instrText xml:space="preserve"> PAGEREF _Toc138157700 \h </w:instrText>
        </w:r>
        <w:r w:rsidR="00550A0E">
          <w:rPr>
            <w:noProof/>
            <w:webHidden/>
          </w:rPr>
        </w:r>
        <w:r w:rsidR="00550A0E">
          <w:rPr>
            <w:noProof/>
            <w:webHidden/>
          </w:rPr>
          <w:fldChar w:fldCharType="separate"/>
        </w:r>
        <w:r>
          <w:rPr>
            <w:noProof/>
            <w:webHidden/>
          </w:rPr>
          <w:t>58</w:t>
        </w:r>
        <w:r w:rsidR="00550A0E">
          <w:rPr>
            <w:noProof/>
            <w:webHidden/>
          </w:rPr>
          <w:fldChar w:fldCharType="end"/>
        </w:r>
      </w:hyperlink>
    </w:p>
    <w:p w14:paraId="17306D3F" w14:textId="7A6EC84D" w:rsidR="00550A0E" w:rsidRDefault="00AC4128">
      <w:pPr>
        <w:pStyle w:val="Spistreci2"/>
        <w:rPr>
          <w:rFonts w:asciiTheme="minorHAnsi" w:eastAsiaTheme="minorEastAsia" w:hAnsiTheme="minorHAnsi"/>
          <w:noProof/>
          <w:lang w:eastAsia="pl-PL"/>
        </w:rPr>
      </w:pPr>
      <w:hyperlink w:anchor="_Toc138157701" w:history="1">
        <w:r w:rsidR="00550A0E" w:rsidRPr="00A92BD0">
          <w:rPr>
            <w:rStyle w:val="Hipercze"/>
            <w:noProof/>
          </w:rPr>
          <w:t>4.2.1.</w:t>
        </w:r>
        <w:r w:rsidR="00550A0E">
          <w:rPr>
            <w:rFonts w:asciiTheme="minorHAnsi" w:eastAsiaTheme="minorEastAsia" w:hAnsiTheme="minorHAnsi"/>
            <w:noProof/>
            <w:lang w:eastAsia="pl-PL"/>
          </w:rPr>
          <w:tab/>
        </w:r>
        <w:r w:rsidR="00550A0E" w:rsidRPr="00A92BD0">
          <w:rPr>
            <w:rStyle w:val="Hipercze"/>
            <w:noProof/>
          </w:rPr>
          <w:t>Etap oceny formalno-merytorycznej</w:t>
        </w:r>
        <w:r w:rsidR="00550A0E">
          <w:rPr>
            <w:noProof/>
            <w:webHidden/>
          </w:rPr>
          <w:tab/>
        </w:r>
        <w:r w:rsidR="00550A0E">
          <w:rPr>
            <w:noProof/>
            <w:webHidden/>
          </w:rPr>
          <w:fldChar w:fldCharType="begin"/>
        </w:r>
        <w:r w:rsidR="00550A0E">
          <w:rPr>
            <w:noProof/>
            <w:webHidden/>
          </w:rPr>
          <w:instrText xml:space="preserve"> PAGEREF _Toc138157701 \h </w:instrText>
        </w:r>
        <w:r w:rsidR="00550A0E">
          <w:rPr>
            <w:noProof/>
            <w:webHidden/>
          </w:rPr>
        </w:r>
        <w:r w:rsidR="00550A0E">
          <w:rPr>
            <w:noProof/>
            <w:webHidden/>
          </w:rPr>
          <w:fldChar w:fldCharType="separate"/>
        </w:r>
        <w:r>
          <w:rPr>
            <w:noProof/>
            <w:webHidden/>
          </w:rPr>
          <w:t>58</w:t>
        </w:r>
        <w:r w:rsidR="00550A0E">
          <w:rPr>
            <w:noProof/>
            <w:webHidden/>
          </w:rPr>
          <w:fldChar w:fldCharType="end"/>
        </w:r>
      </w:hyperlink>
    </w:p>
    <w:p w14:paraId="37DBCCCC" w14:textId="4C3F8679" w:rsidR="00550A0E" w:rsidRDefault="00AC4128">
      <w:pPr>
        <w:pStyle w:val="Spistreci2"/>
        <w:rPr>
          <w:rFonts w:asciiTheme="minorHAnsi" w:eastAsiaTheme="minorEastAsia" w:hAnsiTheme="minorHAnsi"/>
          <w:noProof/>
          <w:lang w:eastAsia="pl-PL"/>
        </w:rPr>
      </w:pPr>
      <w:hyperlink w:anchor="_Toc138157702" w:history="1">
        <w:r w:rsidR="00550A0E" w:rsidRPr="00A92BD0">
          <w:rPr>
            <w:rStyle w:val="Hipercze"/>
            <w:noProof/>
          </w:rPr>
          <w:t>4.2.2.</w:t>
        </w:r>
        <w:r w:rsidR="00550A0E">
          <w:rPr>
            <w:rFonts w:asciiTheme="minorHAnsi" w:eastAsiaTheme="minorEastAsia" w:hAnsiTheme="minorHAnsi"/>
            <w:noProof/>
            <w:lang w:eastAsia="pl-PL"/>
          </w:rPr>
          <w:tab/>
        </w:r>
        <w:r w:rsidR="00550A0E" w:rsidRPr="00A92BD0">
          <w:rPr>
            <w:rStyle w:val="Hipercze"/>
            <w:noProof/>
          </w:rPr>
          <w:t>Etap negocjacji</w:t>
        </w:r>
        <w:r w:rsidR="00550A0E">
          <w:rPr>
            <w:noProof/>
            <w:webHidden/>
          </w:rPr>
          <w:tab/>
        </w:r>
        <w:r w:rsidR="00550A0E">
          <w:rPr>
            <w:noProof/>
            <w:webHidden/>
          </w:rPr>
          <w:fldChar w:fldCharType="begin"/>
        </w:r>
        <w:r w:rsidR="00550A0E">
          <w:rPr>
            <w:noProof/>
            <w:webHidden/>
          </w:rPr>
          <w:instrText xml:space="preserve"> PAGEREF _Toc138157702 \h </w:instrText>
        </w:r>
        <w:r w:rsidR="00550A0E">
          <w:rPr>
            <w:noProof/>
            <w:webHidden/>
          </w:rPr>
        </w:r>
        <w:r w:rsidR="00550A0E">
          <w:rPr>
            <w:noProof/>
            <w:webHidden/>
          </w:rPr>
          <w:fldChar w:fldCharType="separate"/>
        </w:r>
        <w:r>
          <w:rPr>
            <w:noProof/>
            <w:webHidden/>
          </w:rPr>
          <w:t>62</w:t>
        </w:r>
        <w:r w:rsidR="00550A0E">
          <w:rPr>
            <w:noProof/>
            <w:webHidden/>
          </w:rPr>
          <w:fldChar w:fldCharType="end"/>
        </w:r>
      </w:hyperlink>
    </w:p>
    <w:p w14:paraId="064C8FD2" w14:textId="30995E0F" w:rsidR="00550A0E" w:rsidRDefault="00AC4128">
      <w:pPr>
        <w:pStyle w:val="Spistreci2"/>
        <w:rPr>
          <w:rFonts w:asciiTheme="minorHAnsi" w:eastAsiaTheme="minorEastAsia" w:hAnsiTheme="minorHAnsi"/>
          <w:noProof/>
          <w:lang w:eastAsia="pl-PL"/>
        </w:rPr>
      </w:pPr>
      <w:hyperlink w:anchor="_Toc138157703" w:history="1">
        <w:r w:rsidR="00550A0E" w:rsidRPr="00A92BD0">
          <w:rPr>
            <w:rStyle w:val="Hipercze"/>
            <w:bCs/>
            <w:noProof/>
          </w:rPr>
          <w:t>4.3.</w:t>
        </w:r>
        <w:r w:rsidR="00550A0E">
          <w:rPr>
            <w:rFonts w:asciiTheme="minorHAnsi" w:eastAsiaTheme="minorEastAsia" w:hAnsiTheme="minorHAnsi"/>
            <w:noProof/>
            <w:lang w:eastAsia="pl-PL"/>
          </w:rPr>
          <w:tab/>
        </w:r>
        <w:r w:rsidR="00550A0E" w:rsidRPr="00A92BD0">
          <w:rPr>
            <w:rStyle w:val="Hipercze"/>
            <w:noProof/>
          </w:rPr>
          <w:t>Rozbieżność w ocenie</w:t>
        </w:r>
        <w:r w:rsidR="00550A0E">
          <w:rPr>
            <w:noProof/>
            <w:webHidden/>
          </w:rPr>
          <w:tab/>
        </w:r>
        <w:r w:rsidR="00550A0E">
          <w:rPr>
            <w:noProof/>
            <w:webHidden/>
          </w:rPr>
          <w:fldChar w:fldCharType="begin"/>
        </w:r>
        <w:r w:rsidR="00550A0E">
          <w:rPr>
            <w:noProof/>
            <w:webHidden/>
          </w:rPr>
          <w:instrText xml:space="preserve"> PAGEREF _Toc138157703 \h </w:instrText>
        </w:r>
        <w:r w:rsidR="00550A0E">
          <w:rPr>
            <w:noProof/>
            <w:webHidden/>
          </w:rPr>
        </w:r>
        <w:r w:rsidR="00550A0E">
          <w:rPr>
            <w:noProof/>
            <w:webHidden/>
          </w:rPr>
          <w:fldChar w:fldCharType="separate"/>
        </w:r>
        <w:r>
          <w:rPr>
            <w:noProof/>
            <w:webHidden/>
          </w:rPr>
          <w:t>64</w:t>
        </w:r>
        <w:r w:rsidR="00550A0E">
          <w:rPr>
            <w:noProof/>
            <w:webHidden/>
          </w:rPr>
          <w:fldChar w:fldCharType="end"/>
        </w:r>
      </w:hyperlink>
    </w:p>
    <w:p w14:paraId="4236195F" w14:textId="3DF3DEEA" w:rsidR="00550A0E" w:rsidRDefault="00AC4128">
      <w:pPr>
        <w:pStyle w:val="Spistreci2"/>
        <w:rPr>
          <w:rFonts w:asciiTheme="minorHAnsi" w:eastAsiaTheme="minorEastAsia" w:hAnsiTheme="minorHAnsi"/>
          <w:noProof/>
          <w:lang w:eastAsia="pl-PL"/>
        </w:rPr>
      </w:pPr>
      <w:hyperlink w:anchor="_Toc138157704" w:history="1">
        <w:r w:rsidR="00550A0E" w:rsidRPr="00A92BD0">
          <w:rPr>
            <w:rStyle w:val="Hipercze"/>
            <w:rFonts w:eastAsia="Times New Roman"/>
            <w:bCs/>
            <w:noProof/>
          </w:rPr>
          <w:t>4.4.</w:t>
        </w:r>
        <w:r w:rsidR="00550A0E">
          <w:rPr>
            <w:rFonts w:asciiTheme="minorHAnsi" w:eastAsiaTheme="minorEastAsia" w:hAnsiTheme="minorHAnsi"/>
            <w:noProof/>
            <w:lang w:eastAsia="pl-PL"/>
          </w:rPr>
          <w:tab/>
        </w:r>
        <w:r w:rsidR="00550A0E" w:rsidRPr="00A92BD0">
          <w:rPr>
            <w:rStyle w:val="Hipercze"/>
            <w:noProof/>
          </w:rPr>
          <w:t>Lista rankingowa</w:t>
        </w:r>
        <w:r w:rsidR="00550A0E">
          <w:rPr>
            <w:noProof/>
            <w:webHidden/>
          </w:rPr>
          <w:tab/>
        </w:r>
        <w:r w:rsidR="00550A0E">
          <w:rPr>
            <w:noProof/>
            <w:webHidden/>
          </w:rPr>
          <w:fldChar w:fldCharType="begin"/>
        </w:r>
        <w:r w:rsidR="00550A0E">
          <w:rPr>
            <w:noProof/>
            <w:webHidden/>
          </w:rPr>
          <w:instrText xml:space="preserve"> PAGEREF _Toc138157704 \h </w:instrText>
        </w:r>
        <w:r w:rsidR="00550A0E">
          <w:rPr>
            <w:noProof/>
            <w:webHidden/>
          </w:rPr>
        </w:r>
        <w:r w:rsidR="00550A0E">
          <w:rPr>
            <w:noProof/>
            <w:webHidden/>
          </w:rPr>
          <w:fldChar w:fldCharType="separate"/>
        </w:r>
        <w:r>
          <w:rPr>
            <w:noProof/>
            <w:webHidden/>
          </w:rPr>
          <w:t>65</w:t>
        </w:r>
        <w:r w:rsidR="00550A0E">
          <w:rPr>
            <w:noProof/>
            <w:webHidden/>
          </w:rPr>
          <w:fldChar w:fldCharType="end"/>
        </w:r>
      </w:hyperlink>
    </w:p>
    <w:p w14:paraId="30782030" w14:textId="706179F6" w:rsidR="00550A0E" w:rsidRDefault="00AC4128">
      <w:pPr>
        <w:pStyle w:val="Spistreci2"/>
        <w:rPr>
          <w:rFonts w:asciiTheme="minorHAnsi" w:eastAsiaTheme="minorEastAsia" w:hAnsiTheme="minorHAnsi"/>
          <w:noProof/>
          <w:lang w:eastAsia="pl-PL"/>
        </w:rPr>
      </w:pPr>
      <w:hyperlink w:anchor="_Toc138157705" w:history="1">
        <w:r w:rsidR="00550A0E" w:rsidRPr="00A92BD0">
          <w:rPr>
            <w:rStyle w:val="Hipercze"/>
            <w:noProof/>
          </w:rPr>
          <w:t>4.5.</w:t>
        </w:r>
        <w:r w:rsidR="00550A0E">
          <w:rPr>
            <w:rFonts w:asciiTheme="minorHAnsi" w:eastAsiaTheme="minorEastAsia" w:hAnsiTheme="minorHAnsi"/>
            <w:noProof/>
            <w:lang w:eastAsia="pl-PL"/>
          </w:rPr>
          <w:tab/>
        </w:r>
        <w:r w:rsidR="00550A0E" w:rsidRPr="00A92BD0">
          <w:rPr>
            <w:rStyle w:val="Hipercze"/>
            <w:noProof/>
          </w:rPr>
          <w:t>Procedura odwoławcza</w:t>
        </w:r>
        <w:r w:rsidR="00550A0E">
          <w:rPr>
            <w:noProof/>
            <w:webHidden/>
          </w:rPr>
          <w:tab/>
        </w:r>
        <w:r w:rsidR="00550A0E">
          <w:rPr>
            <w:noProof/>
            <w:webHidden/>
          </w:rPr>
          <w:fldChar w:fldCharType="begin"/>
        </w:r>
        <w:r w:rsidR="00550A0E">
          <w:rPr>
            <w:noProof/>
            <w:webHidden/>
          </w:rPr>
          <w:instrText xml:space="preserve"> PAGEREF _Toc138157705 \h </w:instrText>
        </w:r>
        <w:r w:rsidR="00550A0E">
          <w:rPr>
            <w:noProof/>
            <w:webHidden/>
          </w:rPr>
        </w:r>
        <w:r w:rsidR="00550A0E">
          <w:rPr>
            <w:noProof/>
            <w:webHidden/>
          </w:rPr>
          <w:fldChar w:fldCharType="separate"/>
        </w:r>
        <w:r>
          <w:rPr>
            <w:noProof/>
            <w:webHidden/>
          </w:rPr>
          <w:t>67</w:t>
        </w:r>
        <w:r w:rsidR="00550A0E">
          <w:rPr>
            <w:noProof/>
            <w:webHidden/>
          </w:rPr>
          <w:fldChar w:fldCharType="end"/>
        </w:r>
      </w:hyperlink>
    </w:p>
    <w:p w14:paraId="0B77A0A4" w14:textId="282DD2CD" w:rsidR="00550A0E" w:rsidRDefault="00AC4128">
      <w:pPr>
        <w:pStyle w:val="Spistreci2"/>
        <w:rPr>
          <w:rFonts w:asciiTheme="minorHAnsi" w:eastAsiaTheme="minorEastAsia" w:hAnsiTheme="minorHAnsi"/>
          <w:noProof/>
          <w:lang w:eastAsia="pl-PL"/>
        </w:rPr>
      </w:pPr>
      <w:hyperlink w:anchor="_Toc138157706" w:history="1">
        <w:r w:rsidR="00550A0E" w:rsidRPr="00A92BD0">
          <w:rPr>
            <w:rStyle w:val="Hipercze"/>
            <w:noProof/>
          </w:rPr>
          <w:t>4.5.1.</w:t>
        </w:r>
        <w:r w:rsidR="00550A0E">
          <w:rPr>
            <w:rFonts w:asciiTheme="minorHAnsi" w:eastAsiaTheme="minorEastAsia" w:hAnsiTheme="minorHAnsi"/>
            <w:noProof/>
            <w:lang w:eastAsia="pl-PL"/>
          </w:rPr>
          <w:tab/>
        </w:r>
        <w:r w:rsidR="00550A0E" w:rsidRPr="00A92BD0">
          <w:rPr>
            <w:rStyle w:val="Hipercze"/>
            <w:noProof/>
          </w:rPr>
          <w:t>Protest</w:t>
        </w:r>
        <w:r w:rsidR="00550A0E">
          <w:rPr>
            <w:noProof/>
            <w:webHidden/>
          </w:rPr>
          <w:tab/>
        </w:r>
        <w:r w:rsidR="00550A0E">
          <w:rPr>
            <w:noProof/>
            <w:webHidden/>
          </w:rPr>
          <w:fldChar w:fldCharType="begin"/>
        </w:r>
        <w:r w:rsidR="00550A0E">
          <w:rPr>
            <w:noProof/>
            <w:webHidden/>
          </w:rPr>
          <w:instrText xml:space="preserve"> PAGEREF _Toc138157706 \h </w:instrText>
        </w:r>
        <w:r w:rsidR="00550A0E">
          <w:rPr>
            <w:noProof/>
            <w:webHidden/>
          </w:rPr>
        </w:r>
        <w:r w:rsidR="00550A0E">
          <w:rPr>
            <w:noProof/>
            <w:webHidden/>
          </w:rPr>
          <w:fldChar w:fldCharType="separate"/>
        </w:r>
        <w:r>
          <w:rPr>
            <w:noProof/>
            <w:webHidden/>
          </w:rPr>
          <w:t>67</w:t>
        </w:r>
        <w:r w:rsidR="00550A0E">
          <w:rPr>
            <w:noProof/>
            <w:webHidden/>
          </w:rPr>
          <w:fldChar w:fldCharType="end"/>
        </w:r>
      </w:hyperlink>
    </w:p>
    <w:p w14:paraId="075A66D5" w14:textId="1A213864" w:rsidR="00550A0E" w:rsidRDefault="00AC4128">
      <w:pPr>
        <w:pStyle w:val="Spistreci2"/>
        <w:rPr>
          <w:rFonts w:asciiTheme="minorHAnsi" w:eastAsiaTheme="minorEastAsia" w:hAnsiTheme="minorHAnsi"/>
          <w:noProof/>
          <w:lang w:eastAsia="pl-PL"/>
        </w:rPr>
      </w:pPr>
      <w:hyperlink w:anchor="_Toc138157707" w:history="1">
        <w:r w:rsidR="00550A0E" w:rsidRPr="00A92BD0">
          <w:rPr>
            <w:rStyle w:val="Hipercze"/>
            <w:noProof/>
          </w:rPr>
          <w:t>4.5.2.</w:t>
        </w:r>
        <w:r w:rsidR="00550A0E">
          <w:rPr>
            <w:rFonts w:asciiTheme="minorHAnsi" w:eastAsiaTheme="minorEastAsia" w:hAnsiTheme="minorHAnsi"/>
            <w:noProof/>
            <w:lang w:eastAsia="pl-PL"/>
          </w:rPr>
          <w:tab/>
        </w:r>
        <w:r w:rsidR="00550A0E" w:rsidRPr="00A92BD0">
          <w:rPr>
            <w:rStyle w:val="Hipercze"/>
            <w:noProof/>
          </w:rPr>
          <w:t>Skarga do sądu administracyjnego</w:t>
        </w:r>
        <w:r w:rsidR="00550A0E">
          <w:rPr>
            <w:noProof/>
            <w:webHidden/>
          </w:rPr>
          <w:tab/>
        </w:r>
        <w:r w:rsidR="00550A0E">
          <w:rPr>
            <w:noProof/>
            <w:webHidden/>
          </w:rPr>
          <w:fldChar w:fldCharType="begin"/>
        </w:r>
        <w:r w:rsidR="00550A0E">
          <w:rPr>
            <w:noProof/>
            <w:webHidden/>
          </w:rPr>
          <w:instrText xml:space="preserve"> PAGEREF _Toc138157707 \h </w:instrText>
        </w:r>
        <w:r w:rsidR="00550A0E">
          <w:rPr>
            <w:noProof/>
            <w:webHidden/>
          </w:rPr>
        </w:r>
        <w:r w:rsidR="00550A0E">
          <w:rPr>
            <w:noProof/>
            <w:webHidden/>
          </w:rPr>
          <w:fldChar w:fldCharType="separate"/>
        </w:r>
        <w:r>
          <w:rPr>
            <w:noProof/>
            <w:webHidden/>
          </w:rPr>
          <w:t>69</w:t>
        </w:r>
        <w:r w:rsidR="00550A0E">
          <w:rPr>
            <w:noProof/>
            <w:webHidden/>
          </w:rPr>
          <w:fldChar w:fldCharType="end"/>
        </w:r>
      </w:hyperlink>
    </w:p>
    <w:p w14:paraId="3227B626" w14:textId="7BB6CF36" w:rsidR="00550A0E" w:rsidRDefault="00AC4128">
      <w:pPr>
        <w:pStyle w:val="Spistreci2"/>
        <w:rPr>
          <w:rFonts w:asciiTheme="minorHAnsi" w:eastAsiaTheme="minorEastAsia" w:hAnsiTheme="minorHAnsi"/>
          <w:noProof/>
          <w:lang w:eastAsia="pl-PL"/>
        </w:rPr>
      </w:pPr>
      <w:hyperlink w:anchor="_Toc138157708" w:history="1">
        <w:r w:rsidR="00550A0E" w:rsidRPr="00A92BD0">
          <w:rPr>
            <w:rStyle w:val="Hipercze"/>
            <w:noProof/>
          </w:rPr>
          <w:t>4.6.</w:t>
        </w:r>
        <w:r w:rsidR="00550A0E">
          <w:rPr>
            <w:rFonts w:asciiTheme="minorHAnsi" w:eastAsiaTheme="minorEastAsia" w:hAnsiTheme="minorHAnsi"/>
            <w:noProof/>
            <w:lang w:eastAsia="pl-PL"/>
          </w:rPr>
          <w:tab/>
        </w:r>
        <w:r w:rsidR="00550A0E" w:rsidRPr="00A92BD0">
          <w:rPr>
            <w:rStyle w:val="Hipercze"/>
            <w:noProof/>
          </w:rPr>
          <w:t>Umowa o dofinansowanie projektu</w:t>
        </w:r>
        <w:r w:rsidR="00550A0E">
          <w:rPr>
            <w:noProof/>
            <w:webHidden/>
          </w:rPr>
          <w:tab/>
        </w:r>
        <w:r w:rsidR="00550A0E">
          <w:rPr>
            <w:noProof/>
            <w:webHidden/>
          </w:rPr>
          <w:fldChar w:fldCharType="begin"/>
        </w:r>
        <w:r w:rsidR="00550A0E">
          <w:rPr>
            <w:noProof/>
            <w:webHidden/>
          </w:rPr>
          <w:instrText xml:space="preserve"> PAGEREF _Toc138157708 \h </w:instrText>
        </w:r>
        <w:r w:rsidR="00550A0E">
          <w:rPr>
            <w:noProof/>
            <w:webHidden/>
          </w:rPr>
        </w:r>
        <w:r w:rsidR="00550A0E">
          <w:rPr>
            <w:noProof/>
            <w:webHidden/>
          </w:rPr>
          <w:fldChar w:fldCharType="separate"/>
        </w:r>
        <w:r>
          <w:rPr>
            <w:noProof/>
            <w:webHidden/>
          </w:rPr>
          <w:t>70</w:t>
        </w:r>
        <w:r w:rsidR="00550A0E">
          <w:rPr>
            <w:noProof/>
            <w:webHidden/>
          </w:rPr>
          <w:fldChar w:fldCharType="end"/>
        </w:r>
      </w:hyperlink>
    </w:p>
    <w:p w14:paraId="38838F32" w14:textId="25CC6A6D" w:rsidR="00550A0E" w:rsidRDefault="00AC4128">
      <w:pPr>
        <w:pStyle w:val="Spistreci2"/>
        <w:rPr>
          <w:rFonts w:asciiTheme="minorHAnsi" w:eastAsiaTheme="minorEastAsia" w:hAnsiTheme="minorHAnsi"/>
          <w:noProof/>
          <w:lang w:eastAsia="pl-PL"/>
        </w:rPr>
      </w:pPr>
      <w:hyperlink w:anchor="_Toc138157709" w:history="1">
        <w:r w:rsidR="00550A0E" w:rsidRPr="00A92BD0">
          <w:rPr>
            <w:rStyle w:val="Hipercze"/>
            <w:noProof/>
          </w:rPr>
          <w:t>4.6.1.</w:t>
        </w:r>
        <w:r w:rsidR="00550A0E">
          <w:rPr>
            <w:rFonts w:asciiTheme="minorHAnsi" w:eastAsiaTheme="minorEastAsia" w:hAnsiTheme="minorHAnsi"/>
            <w:noProof/>
            <w:lang w:eastAsia="pl-PL"/>
          </w:rPr>
          <w:tab/>
        </w:r>
        <w:r w:rsidR="00550A0E" w:rsidRPr="00A92BD0">
          <w:rPr>
            <w:rStyle w:val="Hipercze"/>
            <w:noProof/>
          </w:rPr>
          <w:t>Dokumenty wymagane do przygotowania i podpisania umowy o dofinansowanie</w:t>
        </w:r>
        <w:r w:rsidR="00110D97">
          <w:rPr>
            <w:rStyle w:val="Hipercze"/>
            <w:noProof/>
          </w:rPr>
          <w:br/>
        </w:r>
        <w:r w:rsidR="00110D97">
          <w:rPr>
            <w:rStyle w:val="Hipercze"/>
            <w:noProof/>
          </w:rPr>
          <w:tab/>
        </w:r>
        <w:r w:rsidR="00550A0E" w:rsidRPr="00A92BD0">
          <w:rPr>
            <w:rStyle w:val="Hipercze"/>
            <w:noProof/>
          </w:rPr>
          <w:t>projektu</w:t>
        </w:r>
        <w:r w:rsidR="003447DF">
          <w:rPr>
            <w:noProof/>
            <w:webHidden/>
          </w:rPr>
          <w:tab/>
        </w:r>
        <w:r w:rsidR="00550A0E">
          <w:rPr>
            <w:noProof/>
            <w:webHidden/>
          </w:rPr>
          <w:t>…………………………………………………………………………………</w:t>
        </w:r>
        <w:r w:rsidR="00550A0E">
          <w:rPr>
            <w:noProof/>
            <w:webHidden/>
          </w:rPr>
          <w:fldChar w:fldCharType="begin"/>
        </w:r>
        <w:r w:rsidR="00550A0E">
          <w:rPr>
            <w:noProof/>
            <w:webHidden/>
          </w:rPr>
          <w:instrText xml:space="preserve"> PAGEREF _Toc138157709 \h </w:instrText>
        </w:r>
        <w:r w:rsidR="00550A0E">
          <w:rPr>
            <w:noProof/>
            <w:webHidden/>
          </w:rPr>
        </w:r>
        <w:r w:rsidR="00550A0E">
          <w:rPr>
            <w:noProof/>
            <w:webHidden/>
          </w:rPr>
          <w:fldChar w:fldCharType="separate"/>
        </w:r>
        <w:r>
          <w:rPr>
            <w:noProof/>
            <w:webHidden/>
          </w:rPr>
          <w:t>72</w:t>
        </w:r>
        <w:r w:rsidR="00550A0E">
          <w:rPr>
            <w:noProof/>
            <w:webHidden/>
          </w:rPr>
          <w:fldChar w:fldCharType="end"/>
        </w:r>
      </w:hyperlink>
    </w:p>
    <w:p w14:paraId="2A193E44" w14:textId="1E90D165" w:rsidR="00550A0E" w:rsidRDefault="00AC4128">
      <w:pPr>
        <w:pStyle w:val="Spistreci2"/>
        <w:rPr>
          <w:rFonts w:asciiTheme="minorHAnsi" w:eastAsiaTheme="minorEastAsia" w:hAnsiTheme="minorHAnsi"/>
          <w:noProof/>
          <w:lang w:eastAsia="pl-PL"/>
        </w:rPr>
      </w:pPr>
      <w:hyperlink w:anchor="_Toc138157710" w:history="1">
        <w:r w:rsidR="00550A0E" w:rsidRPr="00A92BD0">
          <w:rPr>
            <w:rStyle w:val="Hipercze"/>
            <w:noProof/>
          </w:rPr>
          <w:t>4.6.2.</w:t>
        </w:r>
        <w:r w:rsidR="00550A0E">
          <w:rPr>
            <w:rFonts w:asciiTheme="minorHAnsi" w:eastAsiaTheme="minorEastAsia" w:hAnsiTheme="minorHAnsi"/>
            <w:noProof/>
            <w:lang w:eastAsia="pl-PL"/>
          </w:rPr>
          <w:tab/>
        </w:r>
        <w:r w:rsidR="00550A0E" w:rsidRPr="00A92BD0">
          <w:rPr>
            <w:rStyle w:val="Hipercze"/>
            <w:noProof/>
          </w:rPr>
          <w:t>Zabezpieczenie należytego wykonania umowy o dofinansowanie</w:t>
        </w:r>
        <w:r w:rsidR="00550A0E">
          <w:rPr>
            <w:noProof/>
            <w:webHidden/>
          </w:rPr>
          <w:tab/>
        </w:r>
        <w:r w:rsidR="00550A0E">
          <w:rPr>
            <w:noProof/>
            <w:webHidden/>
          </w:rPr>
          <w:fldChar w:fldCharType="begin"/>
        </w:r>
        <w:r w:rsidR="00550A0E">
          <w:rPr>
            <w:noProof/>
            <w:webHidden/>
          </w:rPr>
          <w:instrText xml:space="preserve"> PAGEREF _Toc138157710 \h </w:instrText>
        </w:r>
        <w:r w:rsidR="00550A0E">
          <w:rPr>
            <w:noProof/>
            <w:webHidden/>
          </w:rPr>
        </w:r>
        <w:r w:rsidR="00550A0E">
          <w:rPr>
            <w:noProof/>
            <w:webHidden/>
          </w:rPr>
          <w:fldChar w:fldCharType="separate"/>
        </w:r>
        <w:r>
          <w:rPr>
            <w:noProof/>
            <w:webHidden/>
          </w:rPr>
          <w:t>76</w:t>
        </w:r>
        <w:r w:rsidR="00550A0E">
          <w:rPr>
            <w:noProof/>
            <w:webHidden/>
          </w:rPr>
          <w:fldChar w:fldCharType="end"/>
        </w:r>
      </w:hyperlink>
    </w:p>
    <w:p w14:paraId="25768D06" w14:textId="7B194773" w:rsidR="00550A0E" w:rsidRDefault="00AC4128">
      <w:pPr>
        <w:pStyle w:val="Spistreci1"/>
        <w:tabs>
          <w:tab w:val="left" w:pos="440"/>
          <w:tab w:val="right" w:leader="dot" w:pos="9062"/>
        </w:tabs>
        <w:rPr>
          <w:rFonts w:asciiTheme="minorHAnsi" w:eastAsiaTheme="minorEastAsia" w:hAnsiTheme="minorHAnsi"/>
          <w:noProof/>
          <w:lang w:eastAsia="pl-PL"/>
        </w:rPr>
      </w:pPr>
      <w:hyperlink w:anchor="_Toc138157711" w:history="1">
        <w:r w:rsidR="00550A0E" w:rsidRPr="00A92BD0">
          <w:rPr>
            <w:rStyle w:val="Hipercze"/>
            <w:noProof/>
          </w:rPr>
          <w:t>5.</w:t>
        </w:r>
        <w:r w:rsidR="00550A0E">
          <w:rPr>
            <w:rFonts w:asciiTheme="minorHAnsi" w:eastAsiaTheme="minorEastAsia" w:hAnsiTheme="minorHAnsi"/>
            <w:noProof/>
            <w:lang w:eastAsia="pl-PL"/>
          </w:rPr>
          <w:tab/>
        </w:r>
        <w:r w:rsidR="00550A0E" w:rsidRPr="00A92BD0">
          <w:rPr>
            <w:rStyle w:val="Hipercze"/>
            <w:noProof/>
          </w:rPr>
          <w:t>Kontakt i dodatkowe informacje</w:t>
        </w:r>
        <w:r w:rsidR="00550A0E">
          <w:rPr>
            <w:noProof/>
            <w:webHidden/>
          </w:rPr>
          <w:tab/>
        </w:r>
        <w:r w:rsidR="00550A0E">
          <w:rPr>
            <w:noProof/>
            <w:webHidden/>
          </w:rPr>
          <w:fldChar w:fldCharType="begin"/>
        </w:r>
        <w:r w:rsidR="00550A0E">
          <w:rPr>
            <w:noProof/>
            <w:webHidden/>
          </w:rPr>
          <w:instrText xml:space="preserve"> PAGEREF _Toc138157711 \h </w:instrText>
        </w:r>
        <w:r w:rsidR="00550A0E">
          <w:rPr>
            <w:noProof/>
            <w:webHidden/>
          </w:rPr>
        </w:r>
        <w:r w:rsidR="00550A0E">
          <w:rPr>
            <w:noProof/>
            <w:webHidden/>
          </w:rPr>
          <w:fldChar w:fldCharType="separate"/>
        </w:r>
        <w:r>
          <w:rPr>
            <w:noProof/>
            <w:webHidden/>
          </w:rPr>
          <w:t>79</w:t>
        </w:r>
        <w:r w:rsidR="00550A0E">
          <w:rPr>
            <w:noProof/>
            <w:webHidden/>
          </w:rPr>
          <w:fldChar w:fldCharType="end"/>
        </w:r>
      </w:hyperlink>
    </w:p>
    <w:p w14:paraId="500CDC3F" w14:textId="4E6E75B7" w:rsidR="00550A0E" w:rsidRDefault="00AC4128">
      <w:pPr>
        <w:pStyle w:val="Spistreci1"/>
        <w:tabs>
          <w:tab w:val="left" w:pos="440"/>
          <w:tab w:val="right" w:leader="dot" w:pos="9062"/>
        </w:tabs>
        <w:rPr>
          <w:rFonts w:asciiTheme="minorHAnsi" w:eastAsiaTheme="minorEastAsia" w:hAnsiTheme="minorHAnsi"/>
          <w:noProof/>
          <w:lang w:eastAsia="pl-PL"/>
        </w:rPr>
      </w:pPr>
      <w:hyperlink w:anchor="_Toc138157712" w:history="1">
        <w:r w:rsidR="00550A0E" w:rsidRPr="00A92BD0">
          <w:rPr>
            <w:rStyle w:val="Hipercze"/>
            <w:noProof/>
          </w:rPr>
          <w:t>6.</w:t>
        </w:r>
        <w:r w:rsidR="00550A0E">
          <w:rPr>
            <w:rFonts w:asciiTheme="minorHAnsi" w:eastAsiaTheme="minorEastAsia" w:hAnsiTheme="minorHAnsi"/>
            <w:noProof/>
            <w:lang w:eastAsia="pl-PL"/>
          </w:rPr>
          <w:tab/>
        </w:r>
        <w:r w:rsidR="00550A0E" w:rsidRPr="00A92BD0">
          <w:rPr>
            <w:rStyle w:val="Hipercze"/>
            <w:noProof/>
          </w:rPr>
          <w:t>Załączniki</w:t>
        </w:r>
        <w:r w:rsidR="00550A0E">
          <w:rPr>
            <w:noProof/>
            <w:webHidden/>
          </w:rPr>
          <w:tab/>
        </w:r>
        <w:r w:rsidR="00550A0E">
          <w:rPr>
            <w:noProof/>
            <w:webHidden/>
          </w:rPr>
          <w:fldChar w:fldCharType="begin"/>
        </w:r>
        <w:r w:rsidR="00550A0E">
          <w:rPr>
            <w:noProof/>
            <w:webHidden/>
          </w:rPr>
          <w:instrText xml:space="preserve"> PAGEREF _Toc138157712 \h </w:instrText>
        </w:r>
        <w:r w:rsidR="00550A0E">
          <w:rPr>
            <w:noProof/>
            <w:webHidden/>
          </w:rPr>
        </w:r>
        <w:r w:rsidR="00550A0E">
          <w:rPr>
            <w:noProof/>
            <w:webHidden/>
          </w:rPr>
          <w:fldChar w:fldCharType="separate"/>
        </w:r>
        <w:r>
          <w:rPr>
            <w:noProof/>
            <w:webHidden/>
          </w:rPr>
          <w:t>81</w:t>
        </w:r>
        <w:r w:rsidR="00550A0E">
          <w:rPr>
            <w:noProof/>
            <w:webHidden/>
          </w:rPr>
          <w:fldChar w:fldCharType="end"/>
        </w:r>
      </w:hyperlink>
    </w:p>
    <w:p w14:paraId="539E0A9F" w14:textId="7B8038F3"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0CE1945C" w14:textId="6452928F" w:rsidR="00B712EF" w:rsidRPr="008418F7" w:rsidRDefault="00B712EF" w:rsidP="002626A6">
      <w:pPr>
        <w:numPr>
          <w:ilvl w:val="0"/>
          <w:numId w:val="5"/>
        </w:numPr>
        <w:tabs>
          <w:tab w:val="center" w:pos="4536"/>
          <w:tab w:val="right" w:pos="9072"/>
        </w:tabs>
        <w:spacing w:before="40" w:after="40"/>
        <w:rPr>
          <w:rFonts w:eastAsia="Calibri" w:cs="Arial"/>
        </w:rPr>
      </w:pPr>
      <w:r w:rsidRPr="008418F7">
        <w:rPr>
          <w:rFonts w:eastAsia="Calibri" w:cs="Arial"/>
          <w:b/>
        </w:rPr>
        <w:t xml:space="preserve">BUR </w:t>
      </w:r>
      <w:r w:rsidRPr="008418F7">
        <w:rPr>
          <w:rFonts w:eastAsia="Calibri" w:cs="Arial"/>
        </w:rPr>
        <w:t>–</w:t>
      </w:r>
      <w:r w:rsidRPr="008418F7">
        <w:rPr>
          <w:rFonts w:eastAsia="Calibri" w:cs="Arial"/>
          <w:b/>
        </w:rPr>
        <w:t xml:space="preserve"> </w:t>
      </w:r>
      <w:r w:rsidRPr="008418F7">
        <w:rPr>
          <w:rFonts w:eastAsia="Calibri" w:cs="Arial"/>
        </w:rPr>
        <w:t>Baza Usług Rozwojowych;</w:t>
      </w:r>
    </w:p>
    <w:p w14:paraId="2D6439A9" w14:textId="45053C1A" w:rsidR="006028A4" w:rsidRPr="00E06418" w:rsidRDefault="006028A4" w:rsidP="002626A6">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110A8AB3" w:rsidR="006028A4" w:rsidRPr="00E06418" w:rsidRDefault="006028A4" w:rsidP="002626A6">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w:t>
      </w:r>
      <w:r w:rsidR="000D63DF">
        <w:rPr>
          <w:rFonts w:eastAsia="Calibri" w:cs="Arial"/>
          <w:bCs/>
        </w:rPr>
        <w:t xml:space="preserve"> </w:t>
      </w:r>
      <w:r w:rsidRPr="00E06418">
        <w:rPr>
          <w:rFonts w:eastAsia="Calibri" w:cs="Arial"/>
          <w:bCs/>
        </w:rPr>
        <w:t>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F0FBD3E"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w:t>
      </w:r>
      <w:r w:rsidR="008418F7">
        <w:rPr>
          <w:rFonts w:eastAsia="Calibri" w:cs="Arial"/>
          <w:bCs/>
        </w:rPr>
        <w:t xml:space="preserve">ucja Zarządzająca Programem </w:t>
      </w:r>
      <w:proofErr w:type="spellStart"/>
      <w:r w:rsidR="008418F7">
        <w:rPr>
          <w:rFonts w:eastAsia="Calibri" w:cs="Arial"/>
          <w:bCs/>
        </w:rPr>
        <w:t>FEWi</w:t>
      </w:r>
      <w:r w:rsidRPr="00E06418">
        <w:rPr>
          <w:rFonts w:eastAsia="Calibri" w:cs="Arial"/>
          <w:bCs/>
        </w:rPr>
        <w:t>M</w:t>
      </w:r>
      <w:proofErr w:type="spellEnd"/>
      <w:r w:rsidRPr="00E06418">
        <w:rPr>
          <w:rFonts w:eastAsia="Calibri" w:cs="Arial"/>
          <w:bCs/>
        </w:rPr>
        <w:t xml:space="preserve"> 2021-2027;</w:t>
      </w:r>
    </w:p>
    <w:p w14:paraId="5ED0489D" w14:textId="0D943DE9"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2626A6">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732FE8A2" w:rsidR="006028A4"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KOP</w:t>
      </w:r>
      <w:r w:rsidR="00E837FD">
        <w:rPr>
          <w:rFonts w:eastAsia="Calibri" w:cs="Arial"/>
          <w:b/>
        </w:rPr>
        <w:t xml:space="preserve"> </w:t>
      </w:r>
      <w:r w:rsidR="00E837FD" w:rsidRPr="00E837FD">
        <w:rPr>
          <w:rFonts w:eastAsia="Calibri" w:cs="Arial"/>
          <w:bCs/>
        </w:rPr>
        <w:t>–</w:t>
      </w:r>
      <w:r w:rsidR="00E837FD">
        <w:rPr>
          <w:rFonts w:eastAsia="Calibri" w:cs="Arial"/>
          <w:bCs/>
        </w:rPr>
        <w:t xml:space="preserve"> </w:t>
      </w:r>
      <w:r w:rsidRPr="00E06418">
        <w:rPr>
          <w:rFonts w:eastAsia="Calibri" w:cs="Arial"/>
          <w:bCs/>
        </w:rPr>
        <w:t>Komisja Oceny Projektów, o której mowa w art. 53 ustawy wdrożeniowej;</w:t>
      </w:r>
    </w:p>
    <w:p w14:paraId="429D84F2" w14:textId="15C28AA6" w:rsidR="002677D2" w:rsidRPr="00B712EF" w:rsidRDefault="002677D2" w:rsidP="002626A6">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7CC51AC7" w14:textId="0344ED14"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PARP </w:t>
      </w:r>
      <w:r w:rsidRPr="008418F7">
        <w:rPr>
          <w:rFonts w:eastAsia="Calibri" w:cs="Arial"/>
        </w:rPr>
        <w:t>– Polska Agencja Rozwoju Przedsiębiorczości;</w:t>
      </w:r>
    </w:p>
    <w:p w14:paraId="3C792331" w14:textId="671FDCCC"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PSF </w:t>
      </w:r>
      <w:r w:rsidRPr="008418F7">
        <w:rPr>
          <w:rFonts w:eastAsia="Calibri" w:cs="Arial"/>
        </w:rPr>
        <w:t>–</w:t>
      </w:r>
      <w:r w:rsidRPr="008418F7">
        <w:rPr>
          <w:rFonts w:eastAsia="Calibri" w:cs="Arial"/>
          <w:b/>
        </w:rPr>
        <w:t xml:space="preserve"> </w:t>
      </w:r>
      <w:r w:rsidRPr="008418F7">
        <w:rPr>
          <w:rFonts w:eastAsia="Calibri" w:cs="Arial"/>
        </w:rPr>
        <w:t>Podmiotowy System Finansowania</w:t>
      </w:r>
      <w:r w:rsidR="00E837FD" w:rsidRPr="008418F7">
        <w:rPr>
          <w:rFonts w:eastAsia="Calibri" w:cs="Arial"/>
        </w:rPr>
        <w:t>;</w:t>
      </w:r>
    </w:p>
    <w:p w14:paraId="3CA72DB1" w14:textId="4E713088" w:rsidR="006028A4" w:rsidRPr="008418F7" w:rsidRDefault="006028A4" w:rsidP="002626A6">
      <w:pPr>
        <w:numPr>
          <w:ilvl w:val="0"/>
          <w:numId w:val="5"/>
        </w:numPr>
        <w:tabs>
          <w:tab w:val="center" w:pos="4536"/>
          <w:tab w:val="right" w:pos="9072"/>
        </w:tabs>
        <w:spacing w:before="40" w:after="40"/>
        <w:rPr>
          <w:rFonts w:eastAsia="Calibri" w:cs="Arial"/>
          <w:bCs/>
        </w:rPr>
      </w:pPr>
      <w:r w:rsidRPr="008418F7">
        <w:rPr>
          <w:rFonts w:eastAsia="Calibri" w:cs="Arial"/>
          <w:b/>
        </w:rPr>
        <w:t>SOWA EFS</w:t>
      </w:r>
      <w:r w:rsidRPr="008418F7">
        <w:rPr>
          <w:rFonts w:eastAsia="Calibri" w:cs="Arial"/>
          <w:bCs/>
        </w:rPr>
        <w:t xml:space="preserve"> – System </w:t>
      </w:r>
      <w:r w:rsidR="00B33A7E">
        <w:rPr>
          <w:rFonts w:eastAsia="Calibri" w:cs="Arial"/>
          <w:bCs/>
        </w:rPr>
        <w:t>Obsługi Wniosków Aplikacyjnych</w:t>
      </w:r>
      <w:r w:rsidRPr="008418F7">
        <w:rPr>
          <w:rFonts w:eastAsia="Calibri" w:cs="Arial"/>
          <w:bCs/>
        </w:rPr>
        <w:t xml:space="preserve"> Europejskiego Funduszu Społecznego Plus</w:t>
      </w:r>
      <w:r w:rsidR="008418F7" w:rsidRPr="008418F7">
        <w:rPr>
          <w:rFonts w:eastAsia="Calibri" w:cs="Arial"/>
          <w:bCs/>
        </w:rPr>
        <w:t>;</w:t>
      </w:r>
      <w:r w:rsidRPr="008418F7">
        <w:rPr>
          <w:rFonts w:eastAsia="Calibri" w:cs="Arial"/>
          <w:bCs/>
        </w:rPr>
        <w:t xml:space="preserve"> </w:t>
      </w:r>
    </w:p>
    <w:p w14:paraId="7490A834" w14:textId="735EA0B2" w:rsidR="006028A4"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w:t>
      </w:r>
      <w:r w:rsidR="008418F7" w:rsidRPr="008418F7">
        <w:rPr>
          <w:rFonts w:eastAsia="Calibri" w:cs="Arial"/>
          <w:bCs/>
        </w:rPr>
        <w:t>Programu Fu</w:t>
      </w:r>
      <w:r w:rsidR="008418F7">
        <w:rPr>
          <w:rFonts w:eastAsia="Calibri" w:cs="Arial"/>
          <w:bCs/>
        </w:rPr>
        <w:t xml:space="preserve">ndusze Europejskie dla Warmii </w:t>
      </w:r>
      <w:r w:rsidR="008418F7" w:rsidRPr="008418F7">
        <w:t>i</w:t>
      </w:r>
      <w:r w:rsidR="008418F7">
        <w:t> </w:t>
      </w:r>
      <w:r w:rsidR="008418F7" w:rsidRPr="008418F7">
        <w:t>Mazur</w:t>
      </w:r>
      <w:r w:rsidR="007869D2">
        <w:t xml:space="preserve"> </w:t>
      </w:r>
      <w:r w:rsidR="007869D2" w:rsidRPr="007271E6">
        <w:t>(</w:t>
      </w:r>
      <w:proofErr w:type="spellStart"/>
      <w:r w:rsidR="007869D2" w:rsidRPr="007271E6">
        <w:t>FEWiM</w:t>
      </w:r>
      <w:proofErr w:type="spellEnd"/>
      <w:r w:rsidR="007869D2" w:rsidRPr="007271E6">
        <w:t>) 2021-2027</w:t>
      </w:r>
      <w:r w:rsidRPr="00E06418">
        <w:rPr>
          <w:rFonts w:eastAsia="Calibri" w:cs="Arial"/>
          <w:bCs/>
        </w:rPr>
        <w:t>;</w:t>
      </w:r>
    </w:p>
    <w:p w14:paraId="74DF9180" w14:textId="0FFC8FA8" w:rsidR="00B712EF" w:rsidRPr="008418F7" w:rsidRDefault="00B712EF" w:rsidP="002626A6">
      <w:pPr>
        <w:numPr>
          <w:ilvl w:val="0"/>
          <w:numId w:val="5"/>
        </w:numPr>
        <w:tabs>
          <w:tab w:val="center" w:pos="4536"/>
          <w:tab w:val="right" w:pos="9072"/>
        </w:tabs>
        <w:spacing w:before="40" w:after="40"/>
        <w:rPr>
          <w:rFonts w:eastAsia="Calibri" w:cs="Arial"/>
          <w:bCs/>
        </w:rPr>
      </w:pPr>
      <w:r w:rsidRPr="008418F7">
        <w:rPr>
          <w:rFonts w:eastAsia="Calibri" w:cs="Arial"/>
          <w:b/>
        </w:rPr>
        <w:t xml:space="preserve">UR </w:t>
      </w:r>
      <w:r w:rsidRPr="008418F7">
        <w:rPr>
          <w:rFonts w:eastAsia="Calibri" w:cs="Arial"/>
        </w:rPr>
        <w:t>– Usługa rozwojowa</w:t>
      </w:r>
      <w:r w:rsidR="00E837FD" w:rsidRPr="008418F7">
        <w:rPr>
          <w:rFonts w:eastAsia="Calibri" w:cs="Arial"/>
        </w:rPr>
        <w:t>;</w:t>
      </w:r>
    </w:p>
    <w:p w14:paraId="6C91C8FA" w14:textId="3119F29F" w:rsidR="006028A4" w:rsidRPr="00E06418" w:rsidRDefault="006028A4" w:rsidP="002626A6">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38157670"/>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138157671"/>
      <w:r w:rsidRPr="00737D1D">
        <w:t>Podstawa</w:t>
      </w:r>
      <w:r w:rsidRPr="000410C3">
        <w:t xml:space="preserve"> prawna i dokumenty programowe</w:t>
      </w:r>
      <w:bookmarkEnd w:id="1"/>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5F62E50C" w:rsidR="00491C5A" w:rsidRPr="00737D1D" w:rsidRDefault="00491C5A" w:rsidP="00556E4F">
      <w:pPr>
        <w:pStyle w:val="TreNum-K"/>
      </w:pPr>
      <w:r w:rsidRPr="00737D1D">
        <w:t>Program Fundusze Europejskie dla Warmii i Mazur (</w:t>
      </w:r>
      <w:proofErr w:type="spellStart"/>
      <w:r w:rsidRPr="00737D1D">
        <w:t>FEWiM</w:t>
      </w:r>
      <w:proofErr w:type="spellEnd"/>
      <w:r w:rsidRPr="00737D1D">
        <w:t xml:space="preserve">) 2021-2027 z </w:t>
      </w:r>
      <w:r w:rsidR="00376B7D">
        <w:t xml:space="preserve">5 </w:t>
      </w:r>
      <w:r w:rsidR="00181A9A">
        <w:t>grudnia</w:t>
      </w:r>
      <w:r w:rsidRPr="00737D1D">
        <w:t xml:space="preserve"> 2022</w:t>
      </w:r>
      <w:r w:rsidR="00ED57AD">
        <w:t> </w:t>
      </w:r>
      <w:r w:rsidRPr="00737D1D">
        <w:t>r.</w:t>
      </w:r>
      <w:r w:rsidR="00181A9A">
        <w:t>;</w:t>
      </w:r>
    </w:p>
    <w:p w14:paraId="2018D143" w14:textId="48FCDAFA" w:rsidR="00491C5A" w:rsidRPr="007271E6" w:rsidRDefault="00491C5A" w:rsidP="00556E4F">
      <w:pPr>
        <w:pStyle w:val="TreNum-K"/>
      </w:pPr>
      <w:r w:rsidRPr="007271E6">
        <w:t>Szczegółowy Opis Priorytetów Programu Fundusze Europejskie dla Warmii i Mazur (</w:t>
      </w:r>
      <w:proofErr w:type="spellStart"/>
      <w:r w:rsidRPr="007271E6">
        <w:t>FEWiM</w:t>
      </w:r>
      <w:proofErr w:type="spellEnd"/>
      <w:r w:rsidRPr="007271E6">
        <w:t xml:space="preserve">) 2021-2027, przyjęty przez Zarząd Województwa Warmińsko-Mazurskiego </w:t>
      </w:r>
      <w:r w:rsidR="007271E6" w:rsidRPr="007271E6">
        <w:t>14</w:t>
      </w:r>
      <w:r w:rsidR="00C66BFA" w:rsidRPr="007271E6">
        <w:t> </w:t>
      </w:r>
      <w:r w:rsidR="007271E6" w:rsidRPr="007271E6">
        <w:t>sierpnia</w:t>
      </w:r>
      <w:r w:rsidR="008750D4" w:rsidRPr="007271E6">
        <w:t xml:space="preserve"> 2023 r.</w:t>
      </w:r>
      <w:r w:rsidR="00181A9A" w:rsidRPr="007271E6">
        <w:t>;</w:t>
      </w:r>
    </w:p>
    <w:p w14:paraId="7320B6CD" w14:textId="52B2CAE1" w:rsidR="00491C5A" w:rsidRPr="00737D1D" w:rsidRDefault="00491C5A" w:rsidP="00556E4F">
      <w:pPr>
        <w:pStyle w:val="TreNum-K"/>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EE5D12">
      <w:pPr>
        <w:pStyle w:val="TreNum-K"/>
        <w:numPr>
          <w:ilvl w:val="0"/>
          <w:numId w:val="22"/>
        </w:numPr>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3AD15317" w:rsidR="00491C5A" w:rsidRPr="00737D1D" w:rsidRDefault="00491C5A" w:rsidP="00EE5D12">
      <w:pPr>
        <w:pStyle w:val="TreNum-K"/>
        <w:numPr>
          <w:ilvl w:val="0"/>
          <w:numId w:val="13"/>
        </w:numPr>
      </w:pPr>
      <w:r w:rsidRPr="00737D1D">
        <w:t>Rozporządzenie Parlamentu Europejskiego i Rady (UE) 2021/1057 z dnia 24 czerwca 2021</w:t>
      </w:r>
      <w:r w:rsidR="00D74538">
        <w:t xml:space="preserve"> </w:t>
      </w:r>
      <w:r w:rsidRPr="00737D1D">
        <w:t>r. ustanawiające Europejski Fundusz Społeczny Plus (EFS+) oraz uchylające rozporządzenie (UE) nr 1296/2013, zwanego dalej rozporządzeniem EFS+;</w:t>
      </w:r>
    </w:p>
    <w:p w14:paraId="619C05ED" w14:textId="4F002A5E" w:rsidR="00491C5A" w:rsidRPr="00737D1D" w:rsidRDefault="00491C5A" w:rsidP="00EE5D12">
      <w:pPr>
        <w:pStyle w:val="TreNum-K"/>
        <w:numPr>
          <w:ilvl w:val="0"/>
          <w:numId w:val="13"/>
        </w:numPr>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0B6D7E5D" w:rsidR="00491C5A" w:rsidRPr="00737D1D" w:rsidRDefault="00491C5A" w:rsidP="00EE5D12">
      <w:pPr>
        <w:pStyle w:val="TreNum-K"/>
        <w:numPr>
          <w:ilvl w:val="0"/>
          <w:numId w:val="13"/>
        </w:numPr>
      </w:pPr>
      <w:r w:rsidRPr="00737D1D">
        <w:t>Sprostowanie do Rozporządzenia Parlamentu Europejskiego i Rady (UE) 2016/679 z</w:t>
      </w:r>
      <w:r w:rsidR="009D50F0">
        <w:t> </w:t>
      </w:r>
      <w:r w:rsidRPr="00737D1D">
        <w:t>dnia 27 kwietnia 2016</w:t>
      </w:r>
      <w:r w:rsidR="00D74538">
        <w:t xml:space="preserve"> </w:t>
      </w:r>
      <w:r w:rsidRPr="00737D1D">
        <w:t>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EE5D12">
      <w:pPr>
        <w:pStyle w:val="TreNum-K"/>
        <w:numPr>
          <w:ilvl w:val="0"/>
          <w:numId w:val="13"/>
        </w:numPr>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EE5D12">
      <w:pPr>
        <w:pStyle w:val="TreNum-K"/>
        <w:numPr>
          <w:ilvl w:val="0"/>
          <w:numId w:val="13"/>
        </w:numPr>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EE5D12">
      <w:pPr>
        <w:pStyle w:val="TreNum-K"/>
        <w:numPr>
          <w:ilvl w:val="0"/>
          <w:numId w:val="13"/>
        </w:numPr>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EE5D12">
      <w:pPr>
        <w:pStyle w:val="TreNum-K"/>
        <w:numPr>
          <w:ilvl w:val="0"/>
          <w:numId w:val="13"/>
        </w:numPr>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EE5D12">
      <w:pPr>
        <w:pStyle w:val="TreNum-K"/>
        <w:numPr>
          <w:ilvl w:val="0"/>
          <w:numId w:val="13"/>
        </w:numPr>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EE5D12">
      <w:pPr>
        <w:pStyle w:val="TreNum-K"/>
        <w:numPr>
          <w:ilvl w:val="0"/>
          <w:numId w:val="13"/>
        </w:numPr>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EE5D12">
      <w:pPr>
        <w:pStyle w:val="TreNum-K"/>
        <w:numPr>
          <w:ilvl w:val="0"/>
          <w:numId w:val="13"/>
        </w:numPr>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EE5D12">
      <w:pPr>
        <w:pStyle w:val="TreNum-K"/>
        <w:numPr>
          <w:ilvl w:val="0"/>
          <w:numId w:val="13"/>
        </w:numPr>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EE5D12">
      <w:pPr>
        <w:pStyle w:val="TreNum-K"/>
        <w:numPr>
          <w:ilvl w:val="0"/>
          <w:numId w:val="13"/>
        </w:numPr>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EE5D12">
      <w:pPr>
        <w:pStyle w:val="TreNum-K"/>
        <w:numPr>
          <w:ilvl w:val="0"/>
          <w:numId w:val="13"/>
        </w:numPr>
      </w:pPr>
      <w:r w:rsidRPr="00737D1D">
        <w:t>Karta praw podstawowych Unii Europejskiej z dnia 6 czerwca 2016 r</w:t>
      </w:r>
      <w:r w:rsidR="00181A9A">
        <w:t>.</w:t>
      </w:r>
      <w:r w:rsidRPr="00737D1D">
        <w:t>;</w:t>
      </w:r>
    </w:p>
    <w:p w14:paraId="52869019" w14:textId="20BA2858" w:rsidR="00491C5A" w:rsidRPr="00737D1D" w:rsidRDefault="00491C5A" w:rsidP="00EE5D12">
      <w:pPr>
        <w:pStyle w:val="TreNum-K"/>
        <w:numPr>
          <w:ilvl w:val="0"/>
          <w:numId w:val="13"/>
        </w:numPr>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EE5D12">
      <w:pPr>
        <w:pStyle w:val="TreNum-K"/>
        <w:numPr>
          <w:ilvl w:val="0"/>
          <w:numId w:val="13"/>
        </w:numPr>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EE5D12">
      <w:pPr>
        <w:pStyle w:val="TreNum-K"/>
        <w:numPr>
          <w:ilvl w:val="0"/>
          <w:numId w:val="13"/>
        </w:numPr>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EE5D12">
      <w:pPr>
        <w:pStyle w:val="TreNum-K"/>
        <w:numPr>
          <w:ilvl w:val="0"/>
          <w:numId w:val="13"/>
        </w:numPr>
      </w:pPr>
      <w:r w:rsidRPr="00737D1D">
        <w:t>Ustawa z dnia 10 maja 2018 r. o ochronie danych osobowych;</w:t>
      </w:r>
    </w:p>
    <w:p w14:paraId="6ACEE03A" w14:textId="03D6ACA1" w:rsidR="00491C5A" w:rsidRPr="00737D1D" w:rsidRDefault="00491C5A" w:rsidP="00EE5D12">
      <w:pPr>
        <w:pStyle w:val="TreNum-K"/>
        <w:numPr>
          <w:ilvl w:val="0"/>
          <w:numId w:val="13"/>
        </w:numPr>
      </w:pPr>
      <w:r w:rsidRPr="00737D1D">
        <w:t>Ustawa z dnia 23 kwietnia 1964 r. – Kodeks cywilny</w:t>
      </w:r>
      <w:r w:rsidR="00ED57AD">
        <w:t>;</w:t>
      </w:r>
      <w:r w:rsidRPr="00737D1D">
        <w:t xml:space="preserve"> </w:t>
      </w:r>
    </w:p>
    <w:p w14:paraId="1D7D0E34" w14:textId="63192E4B" w:rsidR="00491C5A" w:rsidRPr="00737D1D" w:rsidRDefault="00491C5A" w:rsidP="00EE5D12">
      <w:pPr>
        <w:pStyle w:val="TreNum-K"/>
        <w:numPr>
          <w:ilvl w:val="0"/>
          <w:numId w:val="13"/>
        </w:numPr>
      </w:pPr>
      <w:r w:rsidRPr="00737D1D">
        <w:lastRenderedPageBreak/>
        <w:t>Ustawa z dnia 27 sierpnia 2009 r</w:t>
      </w:r>
      <w:r w:rsidR="00CC6FEA">
        <w:t xml:space="preserve">. </w:t>
      </w:r>
      <w:r w:rsidRPr="00737D1D">
        <w:t>o finansach publicznych</w:t>
      </w:r>
      <w:r w:rsidR="00ED57AD">
        <w:t>;</w:t>
      </w:r>
      <w:r w:rsidRPr="00737D1D">
        <w:t xml:space="preserve"> </w:t>
      </w:r>
    </w:p>
    <w:p w14:paraId="6196A18D" w14:textId="2F8CEE3F" w:rsidR="00491C5A" w:rsidRPr="00737D1D" w:rsidRDefault="00491C5A" w:rsidP="00EE5D12">
      <w:pPr>
        <w:pStyle w:val="TreNum-K"/>
        <w:numPr>
          <w:ilvl w:val="0"/>
          <w:numId w:val="13"/>
        </w:numPr>
      </w:pPr>
      <w:r w:rsidRPr="00737D1D">
        <w:t>Ustawa z dnia 11 września 2019 r. Prawo zamówień publicznych</w:t>
      </w:r>
      <w:r w:rsidR="00EE5EC3">
        <w:t>, zwana dalej ustawą PZP</w:t>
      </w:r>
      <w:r w:rsidRPr="00737D1D">
        <w:t>;</w:t>
      </w:r>
    </w:p>
    <w:p w14:paraId="6AC0950E" w14:textId="77777777" w:rsidR="00491C5A" w:rsidRPr="00737D1D" w:rsidRDefault="00491C5A" w:rsidP="00EE5D12">
      <w:pPr>
        <w:pStyle w:val="TreNum-K"/>
        <w:numPr>
          <w:ilvl w:val="0"/>
          <w:numId w:val="13"/>
        </w:numPr>
      </w:pPr>
      <w:r w:rsidRPr="00737D1D">
        <w:t>Ustawa z dnia 30 kwietnia 2004 r. o postępowaniu w sprawach dotyczących pomocy publicznej;</w:t>
      </w:r>
    </w:p>
    <w:p w14:paraId="79233D6F" w14:textId="1B6B51C5" w:rsidR="00491C5A" w:rsidRDefault="00491C5A" w:rsidP="00EE5D12">
      <w:pPr>
        <w:pStyle w:val="TreNum-K"/>
        <w:numPr>
          <w:ilvl w:val="0"/>
          <w:numId w:val="13"/>
        </w:numPr>
      </w:pPr>
      <w:r w:rsidRPr="00737D1D">
        <w:t>Ustawa z dnia 29 września 1994 r. o rachunkowości;</w:t>
      </w:r>
    </w:p>
    <w:p w14:paraId="778CA56E" w14:textId="77777777" w:rsidR="00E400E4" w:rsidRPr="00737D1D" w:rsidRDefault="00E400E4" w:rsidP="00EE5D12">
      <w:pPr>
        <w:pStyle w:val="TreNum-K"/>
        <w:numPr>
          <w:ilvl w:val="0"/>
          <w:numId w:val="13"/>
        </w:numPr>
      </w:pPr>
      <w:r w:rsidRPr="00737D1D">
        <w:t xml:space="preserve">Ustawa z dnia 13 października 1998 r. o systemie ubezpieczeń społecznych; </w:t>
      </w:r>
    </w:p>
    <w:p w14:paraId="69B36C7D" w14:textId="77777777" w:rsidR="00E400E4" w:rsidRPr="00737D1D" w:rsidRDefault="00E400E4" w:rsidP="00EE5D12">
      <w:pPr>
        <w:pStyle w:val="TreNum-K"/>
        <w:numPr>
          <w:ilvl w:val="0"/>
          <w:numId w:val="13"/>
        </w:numPr>
      </w:pPr>
      <w:r w:rsidRPr="00737D1D">
        <w:t xml:space="preserve">Ustawa z dnia 11 marca 2004 r. o podatku od towarów i usług; </w:t>
      </w:r>
    </w:p>
    <w:p w14:paraId="2355D73F" w14:textId="77777777" w:rsidR="00E400E4" w:rsidRPr="00737D1D" w:rsidRDefault="00E400E4" w:rsidP="00EE5D12">
      <w:pPr>
        <w:pStyle w:val="TreNum-K"/>
        <w:numPr>
          <w:ilvl w:val="0"/>
          <w:numId w:val="13"/>
        </w:numPr>
      </w:pPr>
      <w:r w:rsidRPr="00737D1D">
        <w:t xml:space="preserve">Ustawa z dnia 27 sierpnia 1997 r. o rehabilitacji zawodowej i społecznej oraz zatrudnianiu osób niepełnosprawnych; </w:t>
      </w:r>
    </w:p>
    <w:p w14:paraId="2F2F4B94" w14:textId="4287F43B" w:rsidR="00E400E4" w:rsidRPr="00737D1D" w:rsidRDefault="00E400E4" w:rsidP="00EE5D12">
      <w:pPr>
        <w:pStyle w:val="TreNum-K"/>
        <w:numPr>
          <w:ilvl w:val="0"/>
          <w:numId w:val="13"/>
        </w:numPr>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EE5D12">
      <w:pPr>
        <w:pStyle w:val="TreNum-K"/>
        <w:numPr>
          <w:ilvl w:val="0"/>
          <w:numId w:val="13"/>
        </w:numPr>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EE5D12">
      <w:pPr>
        <w:pStyle w:val="TreNum-K"/>
        <w:numPr>
          <w:ilvl w:val="0"/>
          <w:numId w:val="13"/>
        </w:numPr>
      </w:pPr>
      <w:r w:rsidRPr="00737D1D">
        <w:t>Ustawa z dnia 26 czerwca 1974 r. Kodeks pracy;</w:t>
      </w:r>
    </w:p>
    <w:p w14:paraId="5AD83177" w14:textId="2A6B93E4" w:rsidR="00E400E4" w:rsidRPr="00737D1D" w:rsidRDefault="00E400E4" w:rsidP="00EE5D12">
      <w:pPr>
        <w:pStyle w:val="TreNum-K"/>
        <w:numPr>
          <w:ilvl w:val="0"/>
          <w:numId w:val="13"/>
        </w:numPr>
      </w:pPr>
      <w:r w:rsidRPr="00737D1D">
        <w:t>Ustawa z dnia 9 lipca 2003 r. o zatrudnianiu pracowników</w:t>
      </w:r>
      <w:r w:rsidR="003D277A">
        <w:t xml:space="preserve"> tymczasowych</w:t>
      </w:r>
      <w:r w:rsidRPr="00737D1D">
        <w:t xml:space="preserve">; </w:t>
      </w:r>
    </w:p>
    <w:p w14:paraId="32EE95C5" w14:textId="77777777" w:rsidR="00E400E4" w:rsidRPr="00737D1D" w:rsidRDefault="00E400E4" w:rsidP="00EE5D12">
      <w:pPr>
        <w:pStyle w:val="TreNum-K"/>
        <w:numPr>
          <w:ilvl w:val="0"/>
          <w:numId w:val="13"/>
        </w:numPr>
      </w:pPr>
      <w:r w:rsidRPr="00737D1D">
        <w:t>Ustawa z dnia 13 kwietnia 2022 r. o szczególnych rozwiązaniach w zakresie przeciwdziałania wspieraniu agresji na Ukrainę oraz służących ochronie bezpieczeństwa narodowego;</w:t>
      </w:r>
    </w:p>
    <w:p w14:paraId="05F483DB" w14:textId="47C4FA42" w:rsidR="00E400E4" w:rsidRPr="00737D1D" w:rsidRDefault="00E400E4" w:rsidP="00EE5D12">
      <w:pPr>
        <w:pStyle w:val="TreNum-K"/>
        <w:numPr>
          <w:ilvl w:val="0"/>
          <w:numId w:val="13"/>
        </w:numPr>
      </w:pPr>
      <w:r w:rsidRPr="00737D1D">
        <w:t>Ustawa z dnia 30 sierpnia 2002</w:t>
      </w:r>
      <w:r w:rsidR="00CF2CCC">
        <w:t xml:space="preserve"> </w:t>
      </w:r>
      <w:r w:rsidRPr="00737D1D">
        <w:t>r. Prawo o postępowaniu przed sądami administracyjnymi</w:t>
      </w:r>
      <w:r>
        <w:t>;</w:t>
      </w:r>
      <w:r w:rsidRPr="00737D1D">
        <w:t xml:space="preserve"> </w:t>
      </w:r>
    </w:p>
    <w:p w14:paraId="7F2CB673" w14:textId="213AF9A1" w:rsidR="00E400E4" w:rsidRPr="00737D1D" w:rsidRDefault="00E400E4" w:rsidP="00EE5D12">
      <w:pPr>
        <w:pStyle w:val="TreNum-K"/>
        <w:numPr>
          <w:ilvl w:val="0"/>
          <w:numId w:val="13"/>
        </w:numPr>
      </w:pPr>
      <w:r w:rsidRPr="00737D1D">
        <w:t>Ustawa z dnia  14 czerwca 1960 r</w:t>
      </w:r>
      <w:r w:rsidR="00CF2CCC">
        <w:t>.</w:t>
      </w:r>
      <w:r w:rsidRPr="00737D1D">
        <w:t xml:space="preserve"> – Kodeks Postępowania Administracyjnego</w:t>
      </w:r>
      <w:r>
        <w:t>;</w:t>
      </w:r>
    </w:p>
    <w:p w14:paraId="57F8B51F" w14:textId="44BAC828" w:rsidR="00491C5A" w:rsidRPr="00737D1D" w:rsidRDefault="00491C5A" w:rsidP="00EE5D12">
      <w:pPr>
        <w:pStyle w:val="TreNum-K"/>
        <w:numPr>
          <w:ilvl w:val="0"/>
          <w:numId w:val="13"/>
        </w:numPr>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EE5D12">
      <w:pPr>
        <w:pStyle w:val="TreNum-K"/>
        <w:numPr>
          <w:ilvl w:val="0"/>
          <w:numId w:val="13"/>
        </w:numPr>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EE5D12">
      <w:pPr>
        <w:pStyle w:val="TreNum-K"/>
        <w:numPr>
          <w:ilvl w:val="0"/>
          <w:numId w:val="13"/>
        </w:numPr>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EE5D12">
      <w:pPr>
        <w:pStyle w:val="TreNum-K"/>
        <w:numPr>
          <w:ilvl w:val="0"/>
          <w:numId w:val="13"/>
        </w:numPr>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EE5D12">
      <w:pPr>
        <w:pStyle w:val="TreNum-K"/>
        <w:numPr>
          <w:ilvl w:val="0"/>
          <w:numId w:val="23"/>
        </w:numPr>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EE5D12">
      <w:pPr>
        <w:pStyle w:val="TreNum-K"/>
        <w:numPr>
          <w:ilvl w:val="0"/>
          <w:numId w:val="13"/>
        </w:numPr>
      </w:pPr>
      <w:r w:rsidRPr="00737D1D">
        <w:t xml:space="preserve">Wytyczne dotyczące wyboru projektów na lata 2021-2027 z dnia 12 października 2022 r.; </w:t>
      </w:r>
    </w:p>
    <w:p w14:paraId="15DED7B5" w14:textId="6FF9E3EF" w:rsidR="00491C5A" w:rsidRPr="00737D1D" w:rsidRDefault="00491C5A" w:rsidP="00EE5D12">
      <w:pPr>
        <w:pStyle w:val="TreNum-K"/>
        <w:numPr>
          <w:ilvl w:val="0"/>
          <w:numId w:val="13"/>
        </w:numPr>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EE5D12">
      <w:pPr>
        <w:pStyle w:val="TreNum-K"/>
        <w:numPr>
          <w:ilvl w:val="0"/>
          <w:numId w:val="13"/>
        </w:numPr>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EE5D12">
      <w:pPr>
        <w:pStyle w:val="TreNum-K"/>
        <w:numPr>
          <w:ilvl w:val="0"/>
          <w:numId w:val="13"/>
        </w:numPr>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EE5D12">
      <w:pPr>
        <w:pStyle w:val="TreNum-K"/>
        <w:numPr>
          <w:ilvl w:val="0"/>
          <w:numId w:val="13"/>
        </w:numPr>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EE5D12">
      <w:pPr>
        <w:pStyle w:val="TreNum-K"/>
        <w:numPr>
          <w:ilvl w:val="0"/>
          <w:numId w:val="13"/>
        </w:numPr>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EE5D12">
      <w:pPr>
        <w:pStyle w:val="TreNum-K"/>
        <w:numPr>
          <w:ilvl w:val="0"/>
          <w:numId w:val="13"/>
        </w:numPr>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EE5D12">
      <w:pPr>
        <w:pStyle w:val="TreNum-K"/>
        <w:numPr>
          <w:ilvl w:val="0"/>
          <w:numId w:val="13"/>
        </w:numPr>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EE5D12">
      <w:pPr>
        <w:pStyle w:val="TreNum-K"/>
        <w:numPr>
          <w:ilvl w:val="0"/>
          <w:numId w:val="13"/>
        </w:numPr>
      </w:pPr>
      <w:r w:rsidRPr="00737D1D">
        <w:t>Wytyczne dotyczące monitorowania postępu rzeczowego realizacji programów na lata 2021-2027 z dnia 12 października 2022 r.;</w:t>
      </w:r>
    </w:p>
    <w:p w14:paraId="1A2E8A5A" w14:textId="2BD0EFAA" w:rsidR="00491C5A" w:rsidRPr="00737D1D" w:rsidRDefault="00491C5A" w:rsidP="00EE5D12">
      <w:pPr>
        <w:pStyle w:val="TreNum-K"/>
        <w:numPr>
          <w:ilvl w:val="0"/>
          <w:numId w:val="13"/>
        </w:numPr>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EE5D12">
      <w:pPr>
        <w:pStyle w:val="TreNum-K"/>
        <w:numPr>
          <w:ilvl w:val="0"/>
          <w:numId w:val="13"/>
        </w:numPr>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EE5D12">
      <w:pPr>
        <w:pStyle w:val="TreNum-K"/>
        <w:numPr>
          <w:ilvl w:val="0"/>
          <w:numId w:val="13"/>
        </w:numPr>
      </w:pPr>
      <w:r w:rsidRPr="00737D1D">
        <w:t>Wytyczne dotyczące warunków gromadzenia i przekazywania danych w postaci elektronicznej na lata 2021-2027 z dnia 25 stycznia 2023 r.;</w:t>
      </w:r>
    </w:p>
    <w:p w14:paraId="35025EDD" w14:textId="613C7FAD" w:rsidR="00491C5A" w:rsidRPr="00737D1D" w:rsidRDefault="00491C5A" w:rsidP="00EE5D12">
      <w:pPr>
        <w:pStyle w:val="TreNum-K"/>
        <w:numPr>
          <w:ilvl w:val="0"/>
          <w:numId w:val="13"/>
        </w:numPr>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41D07874" w14:textId="41D6D562" w:rsidR="0096254D" w:rsidRDefault="0096254D" w:rsidP="00737D1D">
      <w:pPr>
        <w:pStyle w:val="Nagwek-K"/>
        <w:rPr>
          <w:strike/>
        </w:rPr>
      </w:pPr>
    </w:p>
    <w:p w14:paraId="69C4E7AA" w14:textId="77777777" w:rsidR="00CA5102" w:rsidRPr="00FF66B2" w:rsidRDefault="00CA5102" w:rsidP="00737D1D">
      <w:pPr>
        <w:pStyle w:val="Nagwek-K"/>
        <w:rPr>
          <w:strike/>
        </w:rPr>
      </w:pPr>
    </w:p>
    <w:p w14:paraId="4C32C1B3" w14:textId="7759A70F" w:rsidR="00AD13A0" w:rsidRDefault="00491C5A" w:rsidP="00E94366">
      <w:pPr>
        <w:pStyle w:val="Nagwek-K"/>
        <w:ind w:left="0"/>
      </w:pPr>
      <w:r w:rsidRPr="00737D1D">
        <w:lastRenderedPageBreak/>
        <w:t xml:space="preserve">Wykaz </w:t>
      </w:r>
      <w:r w:rsidR="0096254D" w:rsidRPr="00205302">
        <w:t xml:space="preserve">innych dokumentów </w:t>
      </w:r>
      <w:r w:rsidR="0096254D">
        <w:t xml:space="preserve">i </w:t>
      </w:r>
      <w:r w:rsidRPr="00737D1D">
        <w:t xml:space="preserve">aktów prawnych związanych z przedmiotem </w:t>
      </w:r>
      <w:r w:rsidR="006028A4" w:rsidRPr="00737D1D">
        <w:t>naboru</w:t>
      </w:r>
      <w:r w:rsidRPr="00737D1D">
        <w:t>:</w:t>
      </w:r>
    </w:p>
    <w:p w14:paraId="7469828C" w14:textId="506E3DA1" w:rsidR="00376B7D" w:rsidRDefault="00376B7D" w:rsidP="00EE5D12">
      <w:pPr>
        <w:pStyle w:val="TreNum-K"/>
        <w:numPr>
          <w:ilvl w:val="0"/>
          <w:numId w:val="65"/>
        </w:numPr>
      </w:pPr>
      <w:r>
        <w:t>Ustawa z dnia 9 listopada 2000 r. o utworzeniu Polskiej Agencji Rozwoju Przedsiębiorczości;</w:t>
      </w:r>
    </w:p>
    <w:p w14:paraId="0EC22209" w14:textId="303F2DAB" w:rsidR="00376B7D" w:rsidRDefault="00376B7D" w:rsidP="00205302">
      <w:pPr>
        <w:pStyle w:val="TreNum-K"/>
      </w:pPr>
      <w:r>
        <w:t>Rozporządzenie Ministra Rozwoju i Finansów z dnia 29 sierpnia 2017 r. w sprawie rejestru podmiotów świadczących usługi rozwojowe;</w:t>
      </w:r>
    </w:p>
    <w:p w14:paraId="2FDD13C9" w14:textId="572E284E" w:rsidR="00376B7D" w:rsidRDefault="00376B7D" w:rsidP="00205302">
      <w:pPr>
        <w:pStyle w:val="TreNum-K"/>
      </w:pPr>
      <w:r>
        <w:t>Porozumienie pomiędzy Województwem Warmi</w:t>
      </w:r>
      <w:r w:rsidR="00205302">
        <w:t xml:space="preserve">ńsko-Mazurskim a Polską Agencją </w:t>
      </w:r>
      <w:r>
        <w:t>Rozwoju Przedsiębiorczości;</w:t>
      </w:r>
    </w:p>
    <w:p w14:paraId="6194BC96" w14:textId="63695E0E" w:rsidR="00E94366" w:rsidRDefault="00E94366" w:rsidP="00205302">
      <w:pPr>
        <w:pStyle w:val="TreNum-K"/>
      </w:pPr>
      <w:r w:rsidRPr="00E94366">
        <w:t>Regulamin Bazy Usług Rozwojowych.</w:t>
      </w:r>
    </w:p>
    <w:p w14:paraId="7B5C5C39" w14:textId="77777777" w:rsidR="00AD13A0" w:rsidRPr="005A5BE3" w:rsidRDefault="00AD13A0" w:rsidP="00AD13A0">
      <w:pPr>
        <w:pStyle w:val="TreNum-K"/>
        <w:numPr>
          <w:ilvl w:val="0"/>
          <w:numId w:val="0"/>
        </w:numPr>
      </w:pPr>
    </w:p>
    <w:p w14:paraId="5AD3CA7C" w14:textId="2F2977E7" w:rsidR="00B3574B" w:rsidRDefault="00F8587C" w:rsidP="00AD13A0">
      <w:pPr>
        <w:pStyle w:val="TreNum-K"/>
        <w:numPr>
          <w:ilvl w:val="0"/>
          <w:numId w:val="0"/>
        </w:numPr>
        <w:spacing w:before="120"/>
        <w:rPr>
          <w:b/>
          <w:iCs/>
          <w:color w:val="2F5496"/>
        </w:rPr>
      </w:pPr>
      <w:r w:rsidRPr="005A5BE3">
        <w:t>W kwestiach nieuregulowanych w Regulaminie wyboru projektów mają zastosowanie akty prawa krajowego i unijnego oraz dokumenty programowe właściwe dla przedmiotu naboru.</w:t>
      </w:r>
    </w:p>
    <w:p w14:paraId="45A70527" w14:textId="6DA8C4F4" w:rsidR="003E3DAB" w:rsidRPr="003F09D2" w:rsidRDefault="00F8587C" w:rsidP="003F09D2">
      <w:pPr>
        <w:autoSpaceDE w:val="0"/>
        <w:autoSpaceDN w:val="0"/>
        <w:adjustRightInd w:val="0"/>
        <w:spacing w:before="120" w:after="0"/>
        <w:rPr>
          <w:color w:val="FF0000"/>
        </w:rPr>
      </w:pPr>
      <w:r w:rsidRPr="00AD13A0">
        <w:rPr>
          <w:rFonts w:cs="Arial"/>
          <w:b/>
          <w:iCs/>
          <w:color w:val="336699"/>
        </w:rPr>
        <w:t>U</w:t>
      </w:r>
      <w:r w:rsidR="00B83B8A" w:rsidRPr="00AD13A0">
        <w:rPr>
          <w:rFonts w:cs="Arial"/>
          <w:b/>
          <w:iCs/>
          <w:color w:val="336699"/>
        </w:rPr>
        <w:t>WAGA</w:t>
      </w:r>
      <w:r w:rsidRPr="00AD13A0">
        <w:rPr>
          <w:rFonts w:cs="Arial"/>
          <w:b/>
          <w:iCs/>
          <w:color w:val="336699"/>
        </w:rPr>
        <w:t>!</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w:t>
      </w:r>
      <w:r w:rsidRPr="00307F87">
        <w:rPr>
          <w:b/>
        </w:rPr>
        <w:t>stronie internetowej</w:t>
      </w:r>
      <w:r w:rsidRPr="00307F87">
        <w:t xml:space="preserve"> </w:t>
      </w:r>
      <w:hyperlink r:id="rId9" w:history="1">
        <w:r w:rsidR="001F662F" w:rsidRPr="001F662F">
          <w:rPr>
            <w:rStyle w:val="Hipercze"/>
          </w:rPr>
          <w:t>https://funduszeeuropejskie.warmia.mazury.pl/</w:t>
        </w:r>
      </w:hyperlink>
      <w:r w:rsidR="001F662F">
        <w:rPr>
          <w:color w:val="FF0000"/>
        </w:rPr>
        <w:t xml:space="preserve"> </w:t>
      </w:r>
      <w:r w:rsidR="001F662F" w:rsidRPr="00307F87">
        <w:t>oraz</w:t>
      </w:r>
      <w:r w:rsidR="001F662F" w:rsidRPr="00307F87">
        <w:rPr>
          <w:b/>
        </w:rPr>
        <w:t xml:space="preserve"> </w:t>
      </w:r>
      <w:r w:rsidR="001F662F" w:rsidRPr="00307F87">
        <w:t>na</w:t>
      </w:r>
      <w:r w:rsidR="001F662F" w:rsidRPr="00307F87">
        <w:rPr>
          <w:b/>
        </w:rPr>
        <w:t xml:space="preserve"> portalu</w:t>
      </w:r>
      <w:r w:rsidR="001F662F" w:rsidRPr="00307F87">
        <w:t xml:space="preserve"> </w:t>
      </w:r>
      <w:hyperlink r:id="rId10" w:history="1">
        <w:r w:rsidR="001F662F" w:rsidRPr="001F662F">
          <w:rPr>
            <w:rStyle w:val="Hipercze"/>
          </w:rPr>
          <w:t>https://www.funduszeeuropejskie.gov.pl/</w:t>
        </w:r>
      </w:hyperlink>
      <w:r w:rsidR="001F662F" w:rsidRPr="00307F87">
        <w:t>.</w:t>
      </w:r>
    </w:p>
    <w:p w14:paraId="2A064AEF" w14:textId="7AE2BF22" w:rsidR="002C2D4B" w:rsidRPr="00737D1D" w:rsidRDefault="002C2D4B" w:rsidP="00737D1D">
      <w:pPr>
        <w:pStyle w:val="Podrozdzia-K"/>
      </w:pPr>
      <w:bookmarkStart w:id="6" w:name="_Toc138157672"/>
      <w:r w:rsidRPr="00737D1D">
        <w:t>Cel naboru</w:t>
      </w:r>
      <w:bookmarkEnd w:id="6"/>
    </w:p>
    <w:p w14:paraId="39A01985" w14:textId="77777777" w:rsidR="003427A6" w:rsidRPr="003427A6" w:rsidRDefault="003427A6" w:rsidP="003427A6">
      <w:pPr>
        <w:pStyle w:val="Nagwek"/>
        <w:spacing w:after="0"/>
        <w:rPr>
          <w:rFonts w:ascii="Arial" w:hAnsi="Arial" w:cs="Arial"/>
        </w:rPr>
      </w:pPr>
      <w:r w:rsidRPr="003427A6">
        <w:rPr>
          <w:rFonts w:ascii="Arial" w:hAnsi="Arial" w:cs="Arial"/>
        </w:rPr>
        <w:t>Celem naboru jest wybór do dofinansowania projektów spełniających określone kryteria, które wśród projektów z wymaganą minimalną liczbą punktów uzyskały kolejno największą liczbę punktów, do wyczerpania kwoty przewidzianej na dofinansowanie projektów w ramach naboru.</w:t>
      </w:r>
    </w:p>
    <w:p w14:paraId="4DFFDA9B" w14:textId="3F8B142A" w:rsidR="003427A6" w:rsidRDefault="003427A6" w:rsidP="003427A6">
      <w:pPr>
        <w:pStyle w:val="Nagwek"/>
        <w:spacing w:after="0"/>
        <w:rPr>
          <w:rFonts w:ascii="Arial" w:hAnsi="Arial" w:cs="Arial"/>
        </w:rPr>
      </w:pPr>
      <w:r w:rsidRPr="003427A6">
        <w:rPr>
          <w:rFonts w:ascii="Arial" w:hAnsi="Arial" w:cs="Arial"/>
        </w:rPr>
        <w:t xml:space="preserve">Wymagana minimalna liczba punktów wynosi </w:t>
      </w:r>
      <w:r w:rsidRPr="003427A6">
        <w:rPr>
          <w:rFonts w:ascii="Arial" w:hAnsi="Arial" w:cs="Arial"/>
        </w:rPr>
        <w:tab/>
        <w:t>60 ogółem oraz minimum 60% punktów za spełnienie każdego z kryteriów ogólnych punktowych.</w:t>
      </w:r>
    </w:p>
    <w:p w14:paraId="55916C05" w14:textId="77777777" w:rsidR="003427A6" w:rsidRPr="003427A6" w:rsidRDefault="003427A6" w:rsidP="003427A6">
      <w:pPr>
        <w:pStyle w:val="Nagwek"/>
        <w:spacing w:after="0"/>
        <w:rPr>
          <w:rFonts w:ascii="Arial" w:hAnsi="Arial" w:cs="Arial"/>
        </w:rPr>
      </w:pPr>
    </w:p>
    <w:p w14:paraId="69E114DF" w14:textId="258635A3" w:rsidR="003427A6" w:rsidRDefault="003427A6" w:rsidP="003427A6">
      <w:pPr>
        <w:pStyle w:val="Nagwek"/>
        <w:spacing w:after="0"/>
        <w:rPr>
          <w:rFonts w:ascii="Arial" w:hAnsi="Arial" w:cs="Arial"/>
        </w:rPr>
      </w:pPr>
      <w:r w:rsidRPr="003427A6">
        <w:rPr>
          <w:rFonts w:ascii="Arial" w:hAnsi="Arial" w:cs="Arial"/>
        </w:rPr>
        <w:t>W ramach przedmiotowego naboru zostaną wyłonieni Operatorzy, których zadaniem będzie kompleksowe wsparcie os</w:t>
      </w:r>
      <w:r w:rsidR="006403AE">
        <w:rPr>
          <w:rFonts w:ascii="Arial" w:hAnsi="Arial" w:cs="Arial"/>
        </w:rPr>
        <w:t>ó</w:t>
      </w:r>
      <w:r w:rsidRPr="003427A6">
        <w:rPr>
          <w:rFonts w:ascii="Arial" w:hAnsi="Arial" w:cs="Arial"/>
        </w:rPr>
        <w:t xml:space="preserve">b dorosłych w zakresie podnoszenia kompetencji i kwalifikacji. Wsparcie to obejmować będzie realizację </w:t>
      </w:r>
      <w:r w:rsidR="00CA5102">
        <w:rPr>
          <w:rFonts w:ascii="Arial" w:hAnsi="Arial" w:cs="Arial"/>
        </w:rPr>
        <w:t xml:space="preserve">wsparcia dodatkowego (m. in. </w:t>
      </w:r>
      <w:r w:rsidRPr="003427A6">
        <w:rPr>
          <w:rFonts w:ascii="Arial" w:hAnsi="Arial" w:cs="Arial"/>
        </w:rPr>
        <w:t>doradztwa kariery</w:t>
      </w:r>
      <w:r w:rsidR="00CA5102">
        <w:rPr>
          <w:rFonts w:ascii="Arial" w:hAnsi="Arial" w:cs="Arial"/>
        </w:rPr>
        <w:t>)</w:t>
      </w:r>
      <w:r w:rsidR="004B33D4">
        <w:rPr>
          <w:rFonts w:ascii="Arial" w:hAnsi="Arial" w:cs="Arial"/>
        </w:rPr>
        <w:t xml:space="preserve"> oraz usługi rozwojowe: </w:t>
      </w:r>
      <w:r w:rsidRPr="003427A6">
        <w:rPr>
          <w:rFonts w:ascii="Arial" w:hAnsi="Arial" w:cs="Arial"/>
        </w:rPr>
        <w:t xml:space="preserve">dofinansowanie kursów/szkoleń </w:t>
      </w:r>
      <w:r w:rsidR="004B33D4">
        <w:rPr>
          <w:rFonts w:ascii="Arial" w:hAnsi="Arial" w:cs="Arial"/>
        </w:rPr>
        <w:t>i</w:t>
      </w:r>
      <w:r w:rsidRPr="003427A6">
        <w:rPr>
          <w:rFonts w:ascii="Arial" w:hAnsi="Arial" w:cs="Arial"/>
        </w:rPr>
        <w:t xml:space="preserve"> potwierdzanie umiejętności zdobytych poza edukacją formalną. Realizacja </w:t>
      </w:r>
      <w:r w:rsidR="004B33D4">
        <w:rPr>
          <w:rFonts w:ascii="Arial" w:hAnsi="Arial" w:cs="Arial"/>
        </w:rPr>
        <w:t>usług rozw</w:t>
      </w:r>
      <w:r w:rsidR="00ED5B27">
        <w:rPr>
          <w:rFonts w:ascii="Arial" w:hAnsi="Arial" w:cs="Arial"/>
        </w:rPr>
        <w:t>o</w:t>
      </w:r>
      <w:r w:rsidR="004B33D4">
        <w:rPr>
          <w:rFonts w:ascii="Arial" w:hAnsi="Arial" w:cs="Arial"/>
        </w:rPr>
        <w:t>jowych</w:t>
      </w:r>
      <w:r w:rsidRPr="003427A6">
        <w:rPr>
          <w:rFonts w:ascii="Arial" w:hAnsi="Arial" w:cs="Arial"/>
        </w:rPr>
        <w:t xml:space="preserve"> odbywać się będzie poprzez Bazę Usług Rozwojowych (BUR). Wspomniani </w:t>
      </w:r>
      <w:r w:rsidR="004B33D4">
        <w:rPr>
          <w:rFonts w:ascii="Arial" w:hAnsi="Arial" w:cs="Arial"/>
        </w:rPr>
        <w:t>O</w:t>
      </w:r>
      <w:r w:rsidRPr="003427A6">
        <w:rPr>
          <w:rFonts w:ascii="Arial" w:hAnsi="Arial" w:cs="Arial"/>
        </w:rPr>
        <w:t xml:space="preserve">peratorzy będą dystrybuowali środki do odbiorców ostatecznych, co zostało zaprezentowane na poniższym schemacie. </w:t>
      </w:r>
    </w:p>
    <w:p w14:paraId="2EA994ED" w14:textId="3AC30F35" w:rsidR="004B33D4" w:rsidRPr="004B33D4" w:rsidRDefault="004B33D4" w:rsidP="004B33D4">
      <w:pPr>
        <w:pStyle w:val="Nagwek"/>
        <w:spacing w:after="0"/>
        <w:jc w:val="center"/>
        <w:rPr>
          <w:rFonts w:ascii="Arial" w:hAnsi="Arial" w:cs="Arial"/>
          <w:b/>
          <w:bCs/>
        </w:rPr>
      </w:pPr>
    </w:p>
    <w:p w14:paraId="0FC71993" w14:textId="77777777" w:rsidR="004B33D4" w:rsidRDefault="004B33D4" w:rsidP="004B33D4">
      <w:pPr>
        <w:pStyle w:val="Nagwek"/>
        <w:spacing w:after="0"/>
        <w:jc w:val="center"/>
        <w:rPr>
          <w:rFonts w:ascii="Arial" w:hAnsi="Arial" w:cs="Arial"/>
          <w:b/>
          <w:bCs/>
        </w:rPr>
      </w:pPr>
    </w:p>
    <w:p w14:paraId="28A54017" w14:textId="77777777" w:rsidR="004B33D4" w:rsidRDefault="004B33D4" w:rsidP="004B33D4">
      <w:pPr>
        <w:pStyle w:val="Nagwek"/>
        <w:spacing w:after="0"/>
        <w:jc w:val="center"/>
        <w:rPr>
          <w:rFonts w:ascii="Arial" w:hAnsi="Arial" w:cs="Arial"/>
          <w:b/>
          <w:bCs/>
        </w:rPr>
      </w:pPr>
    </w:p>
    <w:p w14:paraId="0230AF68" w14:textId="77777777" w:rsidR="004B33D4" w:rsidRDefault="004B33D4" w:rsidP="004B33D4">
      <w:pPr>
        <w:pStyle w:val="Nagwek"/>
        <w:spacing w:after="0"/>
        <w:jc w:val="center"/>
        <w:rPr>
          <w:rFonts w:ascii="Arial" w:hAnsi="Arial" w:cs="Arial"/>
          <w:b/>
          <w:bCs/>
        </w:rPr>
      </w:pPr>
    </w:p>
    <w:p w14:paraId="682B2630" w14:textId="66987796" w:rsidR="004B33D4" w:rsidRPr="004B33D4" w:rsidRDefault="004B33D4" w:rsidP="004B33D4">
      <w:pPr>
        <w:pStyle w:val="Nagwek"/>
        <w:spacing w:after="0"/>
        <w:jc w:val="center"/>
        <w:rPr>
          <w:rFonts w:ascii="Arial" w:hAnsi="Arial" w:cs="Arial"/>
          <w:b/>
          <w:bCs/>
        </w:rPr>
      </w:pPr>
      <w:r w:rsidRPr="004B33D4">
        <w:rPr>
          <w:rFonts w:ascii="Arial" w:hAnsi="Arial" w:cs="Arial"/>
          <w:b/>
          <w:bCs/>
        </w:rPr>
        <w:lastRenderedPageBreak/>
        <w:t>Schemat wsparcia w ramach projektu</w:t>
      </w:r>
    </w:p>
    <w:p w14:paraId="146E0F67" w14:textId="77777777" w:rsidR="003427A6" w:rsidRDefault="003427A6" w:rsidP="00E05518">
      <w:pPr>
        <w:pStyle w:val="Nagwek"/>
        <w:spacing w:after="0"/>
        <w:rPr>
          <w:rFonts w:ascii="Arial" w:hAnsi="Arial" w:cs="Arial"/>
        </w:rPr>
      </w:pPr>
    </w:p>
    <w:p w14:paraId="561AE67F" w14:textId="64EF993E" w:rsidR="00E84FB5" w:rsidRDefault="00845E88" w:rsidP="003E3DAB">
      <w:pPr>
        <w:pStyle w:val="Nagwek"/>
        <w:spacing w:before="100" w:beforeAutospacing="1" w:after="0" w:line="276" w:lineRule="auto"/>
        <w:jc w:val="left"/>
        <w:rPr>
          <w:rFonts w:ascii="Arial" w:hAnsi="Arial" w:cs="Arial"/>
        </w:rPr>
      </w:pPr>
      <w:r>
        <w:rPr>
          <w:rFonts w:ascii="Arial" w:hAnsi="Arial" w:cs="Arial"/>
          <w:noProof/>
          <w:lang w:eastAsia="pl-PL"/>
        </w:rPr>
        <w:drawing>
          <wp:inline distT="0" distB="0" distL="0" distR="0" wp14:anchorId="56D6BFF5" wp14:editId="7EF5435C">
            <wp:extent cx="5486400" cy="664028"/>
            <wp:effectExtent l="19050" t="0" r="38100" b="31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109822E" w14:textId="03BE5EB1" w:rsidR="00E84FB5" w:rsidRDefault="004B33D4" w:rsidP="00981C9A">
      <w:pPr>
        <w:pStyle w:val="Nagwek"/>
        <w:spacing w:before="40" w:after="40"/>
        <w:jc w:val="left"/>
        <w:rPr>
          <w:rFonts w:ascii="Arial" w:hAnsi="Arial" w:cs="Arial"/>
          <w:sz w:val="20"/>
          <w:szCs w:val="20"/>
        </w:rPr>
      </w:pPr>
      <w:r w:rsidRPr="004B33D4">
        <w:rPr>
          <w:rFonts w:ascii="Arial" w:hAnsi="Arial" w:cs="Arial"/>
          <w:sz w:val="20"/>
          <w:szCs w:val="20"/>
        </w:rPr>
        <w:t>Źródło: Opracowanie własne.</w:t>
      </w:r>
    </w:p>
    <w:p w14:paraId="7D98D5EE" w14:textId="77777777" w:rsidR="0049158D" w:rsidRDefault="0049158D" w:rsidP="00981C9A">
      <w:pPr>
        <w:pStyle w:val="Nagwek"/>
        <w:spacing w:before="40" w:after="40"/>
        <w:jc w:val="left"/>
        <w:rPr>
          <w:rFonts w:ascii="Arial" w:hAnsi="Arial" w:cs="Arial"/>
        </w:rPr>
      </w:pPr>
    </w:p>
    <w:p w14:paraId="39437116" w14:textId="2AA4568B" w:rsidR="004B33D4" w:rsidRPr="0049158D" w:rsidRDefault="0023660B" w:rsidP="00981C9A">
      <w:pPr>
        <w:pStyle w:val="Nagwek"/>
        <w:spacing w:before="40" w:after="40"/>
        <w:jc w:val="left"/>
        <w:rPr>
          <w:rFonts w:ascii="Arial" w:hAnsi="Arial" w:cs="Arial"/>
        </w:rPr>
      </w:pPr>
      <w:r w:rsidRPr="0049158D">
        <w:rPr>
          <w:rFonts w:ascii="Arial" w:hAnsi="Arial" w:cs="Arial"/>
        </w:rPr>
        <w:t>Projekty wyłonione do dofinansowania muszą być zgodne z:</w:t>
      </w:r>
    </w:p>
    <w:p w14:paraId="2F827941" w14:textId="5FB4FE1A" w:rsidR="0023660B" w:rsidRPr="0049158D" w:rsidRDefault="0023660B" w:rsidP="002E4D84">
      <w:pPr>
        <w:pStyle w:val="TreNum-K"/>
        <w:numPr>
          <w:ilvl w:val="0"/>
          <w:numId w:val="82"/>
        </w:numPr>
      </w:pPr>
      <w:r w:rsidRPr="0049158D">
        <w:t>Celem Polityki 4: Europa o silniejszym wymiarze społecznym, bardziej sprzyjająca włączeniu społecznemu i wdrażająca Europejski filar praw socjalnych;</w:t>
      </w:r>
    </w:p>
    <w:p w14:paraId="3F16D790" w14:textId="5E93285C" w:rsidR="003E3DAB" w:rsidRPr="00BE2114" w:rsidRDefault="0023660B" w:rsidP="002E4D84">
      <w:pPr>
        <w:pStyle w:val="TreNum-K"/>
        <w:rPr>
          <w:rStyle w:val="markedcontent"/>
          <w:rFonts w:cstheme="minorBidi"/>
          <w:color w:val="000000" w:themeColor="text1"/>
        </w:rPr>
      </w:pPr>
      <w:r w:rsidRPr="0049158D">
        <w:t xml:space="preserve">Celem szczegółowym g): Wspieranie uczenia się przez całe </w:t>
      </w:r>
      <w:proofErr w:type="spellStart"/>
      <w:r w:rsidRPr="0049158D">
        <w:t>zycie</w:t>
      </w:r>
      <w:proofErr w:type="spellEnd"/>
      <w:r w:rsidRPr="0049158D">
        <w:t>, w szczególności elastycznych możliwości podnoszenia i zmiany kwalifikacji dla wszystkich, z uwzględnieniem umiejętności w zakresie</w:t>
      </w:r>
      <w:r w:rsidR="00CE6E11" w:rsidRPr="0049158D">
        <w:t xml:space="preserve"> przedsiębiorczości i kompetencji cyfrowych, lepsze przewidywanie zmian i zapotrzebowania na nowe umiejętności na podstawie potrzeb rynku pracy, ułatwianie zmian ścieżki kariery zawodowej i wspieranie mobilności zawodowej, typ 1.1: Kompleksowe wsparcie w zakresie podnoszenia kompetencji i kwalifikacji osób dorosłych</w:t>
      </w:r>
      <w:r w:rsidRPr="0049158D">
        <w:t xml:space="preserve"> </w:t>
      </w:r>
      <w:r w:rsidR="0049158D" w:rsidRPr="0049158D">
        <w:t>poprzez realizację doradztwa kariery, dofinansowanie kursów/szkoleń oraz potwierdzanie umiejętności zdobytych poza edukacją formalną realizowanych poprzez Bazę Usług Rozwojowych (BUR).</w:t>
      </w:r>
    </w:p>
    <w:p w14:paraId="0B1724FB" w14:textId="0FA6E268" w:rsidR="002C2D4B" w:rsidRPr="00737D1D" w:rsidRDefault="00CC5B22" w:rsidP="00737D1D">
      <w:pPr>
        <w:pStyle w:val="Podrozdzia-K"/>
      </w:pPr>
      <w:bookmarkStart w:id="7" w:name="_Toc138157673"/>
      <w:r>
        <w:t>Podstawowe informacje o naborze</w:t>
      </w:r>
      <w:bookmarkEnd w:id="7"/>
    </w:p>
    <w:p w14:paraId="7C5D4253" w14:textId="5A52710E" w:rsidR="000A18EB" w:rsidRPr="000A18EB" w:rsidRDefault="000A18EB" w:rsidP="001347F3">
      <w:pPr>
        <w:spacing w:after="0"/>
        <w:ind w:left="284" w:hanging="284"/>
        <w:rPr>
          <w:rFonts w:cs="Arial"/>
          <w:bCs/>
        </w:rPr>
      </w:pPr>
      <w:r w:rsidRPr="000A18EB">
        <w:rPr>
          <w:rFonts w:cs="Arial"/>
          <w:bCs/>
        </w:rPr>
        <w:t>1.</w:t>
      </w:r>
      <w:r w:rsidRPr="000A18EB">
        <w:rPr>
          <w:rFonts w:cs="Arial"/>
          <w:bCs/>
        </w:rPr>
        <w:tab/>
        <w:t>Instytucją Zarządzającą</w:t>
      </w:r>
      <w:r w:rsidR="00AA70EC">
        <w:rPr>
          <w:rFonts w:cs="Arial"/>
          <w:bCs/>
        </w:rPr>
        <w:t xml:space="preserve"> Programem</w:t>
      </w:r>
      <w:r w:rsidRPr="000A18EB">
        <w:rPr>
          <w:rFonts w:cs="Arial"/>
          <w:bCs/>
        </w:rPr>
        <w:t xml:space="preserve">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5923A129" w:rsidR="000A18EB" w:rsidRPr="00B77AE2"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3E3DAB">
        <w:rPr>
          <w:rFonts w:cs="Arial"/>
          <w:bCs/>
        </w:rPr>
        <w:t xml:space="preserve">1-2027, </w:t>
      </w:r>
      <w:r w:rsidR="003E3DAB" w:rsidRPr="00B77AE2">
        <w:rPr>
          <w:rFonts w:cs="Arial"/>
          <w:bCs/>
        </w:rPr>
        <w:t xml:space="preserve">Priorytet </w:t>
      </w:r>
      <w:r w:rsidR="00D41B36" w:rsidRPr="00B77AE2">
        <w:rPr>
          <w:rFonts w:cs="Arial"/>
          <w:bCs/>
        </w:rPr>
        <w:t>6</w:t>
      </w:r>
      <w:r w:rsidR="003E3DAB" w:rsidRPr="00B77AE2">
        <w:rPr>
          <w:rFonts w:cs="Arial"/>
          <w:bCs/>
        </w:rPr>
        <w:t xml:space="preserve"> </w:t>
      </w:r>
      <w:r w:rsidR="00D41B36" w:rsidRPr="00B77AE2">
        <w:rPr>
          <w:rFonts w:cs="Arial"/>
          <w:bCs/>
        </w:rPr>
        <w:t>Edukacja i kompetencje EFS+</w:t>
      </w:r>
      <w:r w:rsidR="003E3DAB" w:rsidRPr="00B77AE2">
        <w:rPr>
          <w:rFonts w:cs="Arial"/>
          <w:bCs/>
        </w:rPr>
        <w:t xml:space="preserve">, Działanie </w:t>
      </w:r>
      <w:r w:rsidR="00D41B36" w:rsidRPr="00B77AE2">
        <w:rPr>
          <w:rFonts w:cs="Arial"/>
          <w:bCs/>
        </w:rPr>
        <w:t>6</w:t>
      </w:r>
      <w:r w:rsidR="003E3DAB" w:rsidRPr="00B77AE2">
        <w:rPr>
          <w:rFonts w:cs="Arial"/>
          <w:bCs/>
        </w:rPr>
        <w:t xml:space="preserve">.5 </w:t>
      </w:r>
      <w:r w:rsidR="00D41B36" w:rsidRPr="00B77AE2">
        <w:rPr>
          <w:rFonts w:cs="Arial"/>
          <w:bCs/>
        </w:rPr>
        <w:t>Edukacja przez całe życie</w:t>
      </w:r>
      <w:r w:rsidR="003E3DAB" w:rsidRPr="00B77AE2">
        <w:rPr>
          <w:rFonts w:cs="Arial"/>
          <w:bCs/>
        </w:rPr>
        <w:t>.</w:t>
      </w:r>
    </w:p>
    <w:p w14:paraId="77EACB38" w14:textId="77777777" w:rsidR="000A18EB" w:rsidRPr="000A18EB" w:rsidRDefault="000A18EB" w:rsidP="000A18EB">
      <w:pPr>
        <w:spacing w:after="0"/>
        <w:rPr>
          <w:rFonts w:cs="Arial"/>
          <w:bCs/>
        </w:rPr>
      </w:pPr>
      <w:r w:rsidRPr="00B77AE2">
        <w:rPr>
          <w:rFonts w:cs="Arial"/>
          <w:bCs/>
        </w:rPr>
        <w:t>3.</w:t>
      </w:r>
      <w:r w:rsidRPr="00B77AE2">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884EE2" w14:textId="46233FDF" w:rsidR="00CE7970" w:rsidRDefault="000A18EB" w:rsidP="003F09D2">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w:t>
      </w:r>
      <w:r w:rsidR="00307F87">
        <w:rPr>
          <w:rFonts w:cs="Arial"/>
          <w:bCs/>
        </w:rPr>
        <w:t xml:space="preserve"> wdrożeniowej</w:t>
      </w:r>
      <w:r w:rsidRPr="000A18EB">
        <w:rPr>
          <w:rFonts w:cs="Arial"/>
          <w:bCs/>
        </w:rPr>
        <w:t xml:space="preserve"> nie stosuje się przepisów KPA, z wyjątkiem art. 24 i art. 57 § 1–4, o ile ustawa nie stanowi inaczej.</w:t>
      </w:r>
    </w:p>
    <w:p w14:paraId="66DF7BDE" w14:textId="77777777" w:rsidR="00FE63F7" w:rsidRPr="00FD1AF2" w:rsidRDefault="00FE63F7" w:rsidP="00B77AE2">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38157674"/>
      <w:r w:rsidRPr="00737D1D">
        <w:lastRenderedPageBreak/>
        <w:t>Termin i forma składania wniosków o dofinansowanie projektów</w:t>
      </w:r>
      <w:bookmarkEnd w:id="8"/>
    </w:p>
    <w:p w14:paraId="234B6435" w14:textId="2BBBE107" w:rsidR="00DF0D5E" w:rsidRPr="00737D1D" w:rsidRDefault="00BF0BF7" w:rsidP="00EE5D12">
      <w:pPr>
        <w:pStyle w:val="TreNum-K"/>
        <w:numPr>
          <w:ilvl w:val="0"/>
          <w:numId w:val="24"/>
        </w:numPr>
      </w:pPr>
      <w:r>
        <w:t>Nabór wniosków ma charakter zamknięty. Nabór wniosków o dofinansowanie projektów będzie prowadzony wyłącznie w formie elektroniczne</w:t>
      </w:r>
      <w:r w:rsidR="00D45096">
        <w:t>j za pośrednictwem systemu SOWA </w:t>
      </w:r>
      <w:r>
        <w:t>EFS:</w:t>
      </w:r>
    </w:p>
    <w:p w14:paraId="62CD071B" w14:textId="492E9B93" w:rsidR="008D4122" w:rsidRDefault="0028413E" w:rsidP="00D45096">
      <w:pPr>
        <w:spacing w:after="120"/>
        <w:jc w:val="center"/>
        <w:rPr>
          <w:rStyle w:val="markedcontent"/>
          <w:rFonts w:cs="Arial"/>
        </w:rPr>
      </w:pPr>
      <w:r w:rsidRPr="00D45096">
        <w:rPr>
          <w:rFonts w:cs="Arial"/>
          <w:color w:val="336699"/>
        </w:rPr>
        <w:br/>
      </w:r>
      <w:r w:rsidR="002C2D4B" w:rsidRPr="00F75615">
        <w:rPr>
          <w:rStyle w:val="markedcontent"/>
          <w:rFonts w:cs="Arial"/>
          <w:b/>
          <w:color w:val="336699"/>
        </w:rPr>
        <w:t xml:space="preserve">od </w:t>
      </w:r>
      <w:r w:rsidR="00E6359A" w:rsidRPr="00F75615">
        <w:rPr>
          <w:rStyle w:val="markedcontent"/>
          <w:rFonts w:cs="Arial"/>
          <w:b/>
          <w:color w:val="336699"/>
        </w:rPr>
        <w:t xml:space="preserve">dnia </w:t>
      </w:r>
      <w:r w:rsidR="0006160E">
        <w:rPr>
          <w:rStyle w:val="markedcontent"/>
          <w:rFonts w:cs="Arial"/>
          <w:b/>
          <w:color w:val="336699"/>
        </w:rPr>
        <w:t>13</w:t>
      </w:r>
      <w:r w:rsidR="00E6359A" w:rsidRPr="00F75615">
        <w:rPr>
          <w:rStyle w:val="markedcontent"/>
          <w:rFonts w:cs="Arial"/>
          <w:b/>
          <w:color w:val="336699"/>
        </w:rPr>
        <w:t xml:space="preserve"> </w:t>
      </w:r>
      <w:r w:rsidR="0006160E">
        <w:rPr>
          <w:rStyle w:val="markedcontent"/>
          <w:rFonts w:cs="Arial"/>
          <w:b/>
          <w:color w:val="336699"/>
        </w:rPr>
        <w:t>września</w:t>
      </w:r>
      <w:r w:rsidR="002C2D4B" w:rsidRPr="00F75615">
        <w:rPr>
          <w:rStyle w:val="markedcontent"/>
          <w:rFonts w:cs="Arial"/>
          <w:b/>
          <w:color w:val="336699"/>
        </w:rPr>
        <w:t xml:space="preserve"> 2023 r</w:t>
      </w:r>
      <w:r w:rsidR="002C2D4B" w:rsidRPr="00F75615">
        <w:rPr>
          <w:rStyle w:val="markedcontent"/>
          <w:rFonts w:cs="Arial"/>
          <w:color w:val="336699"/>
        </w:rPr>
        <w:t>.</w:t>
      </w:r>
      <w:r w:rsidR="003E3DAB" w:rsidRPr="00F75615">
        <w:rPr>
          <w:rStyle w:val="markedcontent"/>
          <w:rFonts w:cs="Arial"/>
          <w:color w:val="336699"/>
        </w:rPr>
        <w:t xml:space="preserve"> </w:t>
      </w:r>
      <w:r w:rsidR="002C2D4B" w:rsidRPr="00D45096">
        <w:rPr>
          <w:rFonts w:cs="Arial"/>
        </w:rPr>
        <w:br/>
      </w:r>
      <w:r w:rsidR="002C2D4B" w:rsidRPr="00D45096">
        <w:rPr>
          <w:rStyle w:val="markedcontent"/>
          <w:rFonts w:cs="Arial"/>
        </w:rPr>
        <w:t>(otwarcie naboru – dzień rozpoczęcia naboru)</w:t>
      </w:r>
      <w:r w:rsidR="002C2D4B" w:rsidRPr="00D45096">
        <w:rPr>
          <w:rFonts w:cs="Arial"/>
        </w:rPr>
        <w:br/>
      </w:r>
      <w:r w:rsidR="003E3DAB" w:rsidRPr="00F75615">
        <w:rPr>
          <w:rStyle w:val="markedcontent"/>
          <w:rFonts w:cs="Arial"/>
          <w:b/>
          <w:color w:val="336699"/>
        </w:rPr>
        <w:t xml:space="preserve">do </w:t>
      </w:r>
      <w:r w:rsidR="002C2D4B" w:rsidRPr="00F75615">
        <w:rPr>
          <w:rStyle w:val="markedcontent"/>
          <w:rFonts w:cs="Arial"/>
          <w:b/>
          <w:color w:val="336699"/>
        </w:rPr>
        <w:t xml:space="preserve">dnia </w:t>
      </w:r>
      <w:r w:rsidR="0006160E">
        <w:rPr>
          <w:rStyle w:val="markedcontent"/>
          <w:rFonts w:cs="Arial"/>
          <w:b/>
          <w:color w:val="336699"/>
        </w:rPr>
        <w:t>24 października</w:t>
      </w:r>
      <w:r w:rsidR="002C2D4B" w:rsidRPr="00F75615">
        <w:rPr>
          <w:rStyle w:val="markedcontent"/>
          <w:rFonts w:cs="Arial"/>
          <w:b/>
          <w:color w:val="336699"/>
        </w:rPr>
        <w:t xml:space="preserve"> 2023 r.</w:t>
      </w:r>
      <w:r w:rsidR="002C2D4B" w:rsidRPr="00D45096">
        <w:rPr>
          <w:rFonts w:cs="Arial"/>
          <w:b/>
        </w:rPr>
        <w:br/>
      </w:r>
      <w:r w:rsidR="002C2D4B" w:rsidRPr="00D45096">
        <w:rPr>
          <w:rStyle w:val="markedcontent"/>
          <w:rFonts w:cs="Arial"/>
        </w:rPr>
        <w:t>(zamknięcie naboru – dzień zakończenia naboru)</w:t>
      </w:r>
    </w:p>
    <w:p w14:paraId="5BEF1C1B" w14:textId="03457E97" w:rsidR="0033566D" w:rsidRPr="00D45096" w:rsidRDefault="0033566D" w:rsidP="00A82F2A">
      <w:pPr>
        <w:pStyle w:val="TreNum-K"/>
        <w:numPr>
          <w:ilvl w:val="0"/>
          <w:numId w:val="0"/>
        </w:numPr>
        <w:spacing w:before="120" w:after="120"/>
        <w:rPr>
          <w:lang w:eastAsia="pl-PL"/>
        </w:rPr>
      </w:pPr>
      <w:r w:rsidRPr="00F75615">
        <w:rPr>
          <w:b/>
          <w:iCs/>
          <w:color w:val="336699"/>
        </w:rPr>
        <w:t>UWAGA!</w:t>
      </w:r>
      <w:r w:rsidRPr="00205302">
        <w:rPr>
          <w:b/>
          <w:iCs/>
          <w:color w:val="336699"/>
        </w:rPr>
        <w:t xml:space="preserve"> </w:t>
      </w:r>
      <w:r w:rsidRPr="009706FA">
        <w:t xml:space="preserve">W przedmiotowym </w:t>
      </w:r>
      <w:r>
        <w:t>naborze</w:t>
      </w:r>
      <w:r w:rsidRPr="009706FA">
        <w:t xml:space="preserve"> </w:t>
      </w:r>
      <w:r>
        <w:rPr>
          <w:lang w:eastAsia="pl-PL"/>
        </w:rPr>
        <w:t xml:space="preserve">wprowadzono ograniczenie co do liczby składanych wniosków przez danego Wnioskodawcę - możliwe jest złożenie przez danego Wnioskodawcę tylko jednego wniosku o dofinansowanie projektu </w:t>
      </w:r>
      <w:r w:rsidRPr="00205302">
        <w:rPr>
          <w:color w:val="336699"/>
          <w:lang w:eastAsia="pl-PL"/>
        </w:rPr>
        <w:t>(kryterium ogólne zerojedynkowe nr 10)</w:t>
      </w:r>
      <w:r>
        <w:rPr>
          <w:lang w:eastAsia="pl-PL"/>
        </w:rPr>
        <w:t>.</w:t>
      </w:r>
    </w:p>
    <w:p w14:paraId="5023DF98" w14:textId="5345364D" w:rsidR="002C2D4B" w:rsidRDefault="002C2D4B" w:rsidP="00EE5D12">
      <w:pPr>
        <w:pStyle w:val="TreNum-K"/>
        <w:numPr>
          <w:ilvl w:val="0"/>
          <w:numId w:val="13"/>
        </w:numPr>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w:t>
      </w:r>
      <w:r w:rsidR="00280FA1">
        <w:rPr>
          <w:rStyle w:val="markedcontent"/>
        </w:rPr>
        <w:t xml:space="preserve"> systemie</w:t>
      </w:r>
      <w:r w:rsidRPr="00737D1D">
        <w:rPr>
          <w:rStyle w:val="markedcontent"/>
        </w:rPr>
        <w:t xml:space="preserve"> SOWA EFS w sposób umożliwiający składanie wniosków o dofinansowanie projektu.</w:t>
      </w:r>
    </w:p>
    <w:p w14:paraId="41407F69" w14:textId="20CD177F" w:rsidR="00AC08A2" w:rsidRDefault="00BC55B9" w:rsidP="00EE5D12">
      <w:pPr>
        <w:pStyle w:val="TreNum-K"/>
        <w:numPr>
          <w:ilvl w:val="0"/>
          <w:numId w:val="13"/>
        </w:numPr>
        <w:rPr>
          <w:rStyle w:val="markedcontent"/>
        </w:rPr>
      </w:pPr>
      <w:r w:rsidRPr="00BC55B9">
        <w:rPr>
          <w:rStyle w:val="markedcontent"/>
        </w:rPr>
        <w:t xml:space="preserve">IZ nie przewiduje </w:t>
      </w:r>
      <w:r w:rsidRPr="00D45096">
        <w:rPr>
          <w:rStyle w:val="markedcontent"/>
        </w:rPr>
        <w:t xml:space="preserve">skracania </w:t>
      </w:r>
      <w:r w:rsidRPr="00BC55B9">
        <w:rPr>
          <w:rStyle w:val="markedcontent"/>
        </w:rPr>
        <w:t>terminu naboru</w:t>
      </w:r>
      <w:r>
        <w:rPr>
          <w:rStyle w:val="markedcontent"/>
        </w:rPr>
        <w:t>.</w:t>
      </w:r>
      <w:r w:rsidRPr="00BC55B9">
        <w:rPr>
          <w:rStyle w:val="markedcontent"/>
        </w:rPr>
        <w:t xml:space="preserve"> </w:t>
      </w:r>
    </w:p>
    <w:p w14:paraId="2A139639" w14:textId="2991D995" w:rsidR="00BC55B9" w:rsidRPr="00AC08A2" w:rsidRDefault="00BC55B9" w:rsidP="00EE5D12">
      <w:pPr>
        <w:pStyle w:val="TreNum-K"/>
        <w:numPr>
          <w:ilvl w:val="0"/>
          <w:numId w:val="13"/>
        </w:numPr>
        <w:rPr>
          <w:rStyle w:val="markedcontent"/>
        </w:rPr>
      </w:pPr>
      <w:r w:rsidRPr="00BC55B9">
        <w:rPr>
          <w:rStyle w:val="markedcontent"/>
        </w:rPr>
        <w:t>W sytuacji problemów technicznych związanych z</w:t>
      </w:r>
      <w:r w:rsidR="00C209BD">
        <w:rPr>
          <w:rStyle w:val="markedcontent"/>
        </w:rPr>
        <w:t> </w:t>
      </w:r>
      <w:r w:rsidRPr="00BC55B9">
        <w:rPr>
          <w:rStyle w:val="markedcontent"/>
        </w:rPr>
        <w:t xml:space="preserve">funkcjonowaniem </w:t>
      </w:r>
      <w:r w:rsidR="003E4832">
        <w:rPr>
          <w:rStyle w:val="markedcontent"/>
        </w:rPr>
        <w:t xml:space="preserve">systemu </w:t>
      </w:r>
      <w:r w:rsidRPr="00BC55B9">
        <w:rPr>
          <w:rStyle w:val="markedcontent"/>
        </w:rPr>
        <w:t>SOWA EFS, ION</w:t>
      </w:r>
      <w:r w:rsidR="008E76D0">
        <w:rPr>
          <w:rStyle w:val="markedcontent"/>
        </w:rPr>
        <w:t> </w:t>
      </w:r>
      <w:r w:rsidRPr="00BC55B9">
        <w:rPr>
          <w:rStyle w:val="markedcontent"/>
        </w:rPr>
        <w:t xml:space="preserve">dopuszcza możliwość przedłużenia terminu naboru wniosków. </w:t>
      </w:r>
      <w:r w:rsidR="00C3707A">
        <w:rPr>
          <w:rStyle w:val="markedcontent"/>
        </w:rPr>
        <w:t>Przedłużenie terminu naboru każdorazowo wiąże się ze zmianą Regulaminu zgodnie z pkt</w:t>
      </w:r>
      <w:r w:rsidR="00205302">
        <w:rPr>
          <w:rStyle w:val="markedcontent"/>
        </w:rPr>
        <w:t xml:space="preserve"> </w:t>
      </w:r>
      <w:r w:rsidR="00C3707A">
        <w:rPr>
          <w:rStyle w:val="markedcontent"/>
        </w:rPr>
        <w:t>5 i 10. W</w:t>
      </w:r>
      <w:r w:rsidR="00205302">
        <w:rPr>
          <w:rStyle w:val="markedcontent"/>
        </w:rPr>
        <w:t> </w:t>
      </w:r>
      <w:r w:rsidR="00C3707A">
        <w:rPr>
          <w:rStyle w:val="markedcontent"/>
        </w:rPr>
        <w:t>takim przypadku ION zmienia termin składania wniosków w Regulaminie oraz uwzględnia zmianę w ogłoszeniu o naborze.</w:t>
      </w:r>
    </w:p>
    <w:p w14:paraId="7A38C2B5" w14:textId="6C944745" w:rsidR="008E3B1F" w:rsidRPr="008E3B1F" w:rsidRDefault="008E3B1F" w:rsidP="00EE5D12">
      <w:pPr>
        <w:pStyle w:val="TreNum-K"/>
        <w:numPr>
          <w:ilvl w:val="0"/>
          <w:numId w:val="13"/>
        </w:numPr>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EE5D12">
      <w:pPr>
        <w:pStyle w:val="TreNum-K"/>
        <w:numPr>
          <w:ilvl w:val="0"/>
          <w:numId w:val="13"/>
        </w:numPr>
        <w:rPr>
          <w:sz w:val="24"/>
          <w:szCs w:val="24"/>
        </w:rPr>
      </w:pPr>
      <w:r w:rsidRPr="008E3B1F">
        <w:rPr>
          <w:sz w:val="23"/>
          <w:szCs w:val="23"/>
        </w:rPr>
        <w:t>ION nie może zmieniać Regulaminu wyboru projektów, w części dotyczącej wskazania sposobu wyboru projektów do dofinansowania i jego opisu.</w:t>
      </w:r>
    </w:p>
    <w:p w14:paraId="060721C3" w14:textId="475853C5" w:rsidR="008E3B1F" w:rsidRPr="008E3B1F" w:rsidRDefault="008E3B1F" w:rsidP="00EE5D12">
      <w:pPr>
        <w:pStyle w:val="TreNum-K"/>
        <w:numPr>
          <w:ilvl w:val="0"/>
          <w:numId w:val="13"/>
        </w:numPr>
        <w:rPr>
          <w:sz w:val="23"/>
          <w:szCs w:val="23"/>
        </w:rPr>
      </w:pPr>
      <w:r w:rsidRPr="008E3B1F">
        <w:rPr>
          <w:sz w:val="23"/>
          <w:szCs w:val="23"/>
        </w:rPr>
        <w:t>ION może zmie</w:t>
      </w:r>
      <w:r w:rsidR="00D45096">
        <w:rPr>
          <w:sz w:val="23"/>
          <w:szCs w:val="23"/>
        </w:rPr>
        <w:t>niać Regulamin wyboru projektów</w:t>
      </w:r>
      <w:r w:rsidRPr="008E3B1F">
        <w:rPr>
          <w:sz w:val="23"/>
          <w:szCs w:val="23"/>
        </w:rPr>
        <w:t xml:space="preserve">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EE5D12">
      <w:pPr>
        <w:pStyle w:val="TreNum-K"/>
        <w:numPr>
          <w:ilvl w:val="0"/>
          <w:numId w:val="13"/>
        </w:numPr>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EE5D12">
      <w:pPr>
        <w:pStyle w:val="TreNum-K"/>
        <w:numPr>
          <w:ilvl w:val="0"/>
          <w:numId w:val="13"/>
        </w:numPr>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EE5D12">
      <w:pPr>
        <w:pStyle w:val="TreNum-K"/>
        <w:numPr>
          <w:ilvl w:val="0"/>
          <w:numId w:val="13"/>
        </w:numPr>
        <w:rPr>
          <w:rStyle w:val="markedcontent"/>
        </w:rPr>
      </w:pPr>
      <w:r>
        <w:rPr>
          <w:rStyle w:val="markedcontent"/>
        </w:rPr>
        <w:lastRenderedPageBreak/>
        <w:t>ION udostępnia zmiany Regulaminu wyboru projektów wraz z ich uzasadnieniem i terminem, od którego są stosowane, w taki sam sposób jak Regulamin wyboru projektów.</w:t>
      </w:r>
    </w:p>
    <w:p w14:paraId="5983CE20" w14:textId="143EDA10" w:rsidR="008E3B1F" w:rsidRDefault="008E3B1F" w:rsidP="00EE5D12">
      <w:pPr>
        <w:pStyle w:val="TreNum-K"/>
        <w:numPr>
          <w:ilvl w:val="0"/>
          <w:numId w:val="13"/>
        </w:numPr>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w:t>
      </w:r>
      <w:hyperlink r:id="rId16" w:history="1">
        <w:r w:rsidR="00A02116" w:rsidRPr="00A02116">
          <w:rPr>
            <w:rStyle w:val="Hipercze"/>
          </w:rPr>
          <w:t>https://sowa2021.efs.gov.pl/</w:t>
        </w:r>
      </w:hyperlink>
      <w:r>
        <w:rPr>
          <w:rStyle w:val="markedcontent"/>
        </w:rPr>
        <w:t>).</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6D25FBE8" w:rsidR="008110BF" w:rsidRDefault="008110BF" w:rsidP="00D6106A">
      <w:pPr>
        <w:pStyle w:val="TreNum-K"/>
        <w:numPr>
          <w:ilvl w:val="0"/>
          <w:numId w:val="0"/>
        </w:numPr>
        <w:rPr>
          <w:rStyle w:val="markedcontent"/>
        </w:rPr>
      </w:pPr>
      <w:r w:rsidRPr="00AD13A0">
        <w:rPr>
          <w:b/>
          <w:iCs/>
          <w:color w:val="336699"/>
        </w:rPr>
        <w:t xml:space="preserve">UWAGA!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00D45096">
        <w:rPr>
          <w:rStyle w:val="markedcontent"/>
        </w:rPr>
        <w:t>eneficjenta konta w systemie informatycznym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w:t>
      </w:r>
      <w:r w:rsidR="00D45096">
        <w:rPr>
          <w:rStyle w:val="markedcontent"/>
        </w:rPr>
        <w:t>prawnień do kont w ww. systemie</w:t>
      </w:r>
      <w:r w:rsidRPr="008110BF">
        <w:t xml:space="preserve"> </w:t>
      </w:r>
      <w:r w:rsidR="00D45096">
        <w:rPr>
          <w:rStyle w:val="markedcontent"/>
        </w:rPr>
        <w:t>informatycznym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EE5D12">
      <w:pPr>
        <w:pStyle w:val="TreNum-K"/>
        <w:numPr>
          <w:ilvl w:val="0"/>
          <w:numId w:val="13"/>
        </w:numPr>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5A59C9A0" w14:textId="77777777" w:rsidR="007A5907" w:rsidRDefault="002C2D4B" w:rsidP="00EE5D12">
      <w:pPr>
        <w:pStyle w:val="TreNum-K"/>
        <w:numPr>
          <w:ilvl w:val="0"/>
          <w:numId w:val="13"/>
        </w:numPr>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w:t>
      </w:r>
      <w:r w:rsidRPr="00737D1D">
        <w:rPr>
          <w:rStyle w:val="markedcontent"/>
        </w:rPr>
        <w:t xml:space="preserve">Po upływie wskazanego terminu złożenie wniosku </w:t>
      </w:r>
    </w:p>
    <w:p w14:paraId="325E2C2E" w14:textId="4198E747" w:rsidR="002C2D4B" w:rsidRPr="00737D1D" w:rsidRDefault="002C2D4B" w:rsidP="007A5907">
      <w:pPr>
        <w:pStyle w:val="TreNum-K"/>
        <w:numPr>
          <w:ilvl w:val="0"/>
          <w:numId w:val="0"/>
        </w:numPr>
        <w:ind w:left="357"/>
        <w:rPr>
          <w:rStyle w:val="markedcontent"/>
        </w:rPr>
      </w:pPr>
      <w:r w:rsidRPr="00737D1D">
        <w:rPr>
          <w:rStyle w:val="markedcontent"/>
        </w:rPr>
        <w:t>o dofinansowanie projektu za pośrednictwem SOWA EFS będzie niemożliwe.</w:t>
      </w:r>
    </w:p>
    <w:p w14:paraId="206F80C3" w14:textId="53AB540B" w:rsidR="00F70FC5" w:rsidRPr="008110BF" w:rsidRDefault="002C2D4B" w:rsidP="00EE5D12">
      <w:pPr>
        <w:pStyle w:val="TreNum-K"/>
        <w:numPr>
          <w:ilvl w:val="0"/>
          <w:numId w:val="13"/>
        </w:numPr>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EE5D12">
      <w:pPr>
        <w:pStyle w:val="TreNum-K"/>
        <w:numPr>
          <w:ilvl w:val="0"/>
          <w:numId w:val="25"/>
        </w:numPr>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0F05A3DB" w:rsidR="007C2838" w:rsidRDefault="002C2D4B" w:rsidP="00EE5D12">
      <w:pPr>
        <w:pStyle w:val="TreNum-K"/>
        <w:numPr>
          <w:ilvl w:val="0"/>
          <w:numId w:val="13"/>
        </w:numPr>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00977D65">
        <w:rPr>
          <w:rStyle w:val="markedcontent"/>
        </w:rPr>
        <w:t xml:space="preserve"> stanowiącą</w:t>
      </w:r>
      <w:r w:rsidRPr="00737D1D">
        <w:rPr>
          <w:rStyle w:val="markedcontent"/>
        </w:rPr>
        <w:t xml:space="preserve">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EE5D12">
      <w:pPr>
        <w:pStyle w:val="TreNum-K"/>
        <w:numPr>
          <w:ilvl w:val="0"/>
          <w:numId w:val="13"/>
        </w:numPr>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297D2084" w:rsidR="002C2D4B" w:rsidRPr="00737D1D" w:rsidRDefault="005A7784" w:rsidP="00D6106A">
      <w:pPr>
        <w:pStyle w:val="TreNum-K"/>
        <w:numPr>
          <w:ilvl w:val="0"/>
          <w:numId w:val="0"/>
        </w:numPr>
        <w:ind w:left="357"/>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 xml:space="preserve">dofinansowanie projektu pt. </w:t>
      </w:r>
      <w:r w:rsidR="00015772">
        <w:rPr>
          <w:rStyle w:val="markedcontent"/>
        </w:rPr>
        <w:t xml:space="preserve">„ </w:t>
      </w:r>
      <w:r w:rsidR="002C2D4B" w:rsidRPr="00737D1D">
        <w:rPr>
          <w:rStyle w:val="markedcontent"/>
        </w:rPr>
        <w:t>…”.</w:t>
      </w:r>
    </w:p>
    <w:p w14:paraId="0A750AEC" w14:textId="4D054E20" w:rsidR="002C2D4B" w:rsidRPr="00737D1D" w:rsidRDefault="002C2D4B" w:rsidP="00EE5D12">
      <w:pPr>
        <w:pStyle w:val="TreNum-K"/>
        <w:numPr>
          <w:ilvl w:val="0"/>
          <w:numId w:val="13"/>
        </w:numPr>
        <w:rPr>
          <w:rStyle w:val="markedcontent"/>
        </w:rPr>
      </w:pPr>
      <w:r w:rsidRPr="00737D1D">
        <w:rPr>
          <w:rStyle w:val="markedcontent"/>
        </w:rPr>
        <w:lastRenderedPageBreak/>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EE5D12">
      <w:pPr>
        <w:pStyle w:val="TreNum-K"/>
        <w:numPr>
          <w:ilvl w:val="0"/>
          <w:numId w:val="13"/>
        </w:numPr>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EE5D12">
      <w:pPr>
        <w:pStyle w:val="TreNum-K"/>
        <w:numPr>
          <w:ilvl w:val="0"/>
          <w:numId w:val="13"/>
        </w:numPr>
        <w:rPr>
          <w:rStyle w:val="markedcontent"/>
        </w:rPr>
      </w:pPr>
      <w:r w:rsidRPr="00737D1D">
        <w:t xml:space="preserve">Przygotowując wniosek </w:t>
      </w:r>
      <w:r w:rsidRPr="00737D1D">
        <w:rPr>
          <w:rStyle w:val="markedcontent"/>
        </w:rPr>
        <w:t>o dofinansowanie projektu należy:</w:t>
      </w:r>
    </w:p>
    <w:p w14:paraId="31902017" w14:textId="38914ADE" w:rsidR="0068762D" w:rsidRPr="00737D1D" w:rsidRDefault="0068762D" w:rsidP="00EE5D12">
      <w:pPr>
        <w:pStyle w:val="TreNum-K"/>
        <w:numPr>
          <w:ilvl w:val="1"/>
          <w:numId w:val="13"/>
        </w:numPr>
        <w:rPr>
          <w:rStyle w:val="markedcontent"/>
        </w:rPr>
      </w:pPr>
      <w:r w:rsidRPr="00737D1D">
        <w:rPr>
          <w:rStyle w:val="markedcontent"/>
        </w:rPr>
        <w:t xml:space="preserve">Zarejestrować konto użytkownika w systemie SOWA EFS </w:t>
      </w:r>
      <w:hyperlink r:id="rId17" w:history="1">
        <w:r w:rsidR="00D12CF0" w:rsidRPr="00D12CF0">
          <w:rPr>
            <w:rStyle w:val="Hipercze"/>
          </w:rPr>
          <w:t>https://sowa2021.efs.gov.pl/login</w:t>
        </w:r>
      </w:hyperlink>
      <w:r w:rsidR="00D12CF0">
        <w:rPr>
          <w:rStyle w:val="markedcontent"/>
        </w:rPr>
        <w:t xml:space="preserve"> </w:t>
      </w:r>
      <w:r w:rsidRPr="00737D1D">
        <w:rPr>
          <w:rStyle w:val="markedcontent"/>
        </w:rPr>
        <w:t xml:space="preserve">(zgodnie z procedurą zawartą w INSTRUKCJI UŻYTKOWNIKA Systemu Obsługi Wniosków Aplikacyjnych Europejskiego Funduszu Społecznego SOWA EFS dla </w:t>
      </w:r>
      <w:r w:rsidR="00411C4C">
        <w:rPr>
          <w:rStyle w:val="markedcontent"/>
        </w:rPr>
        <w:t>W</w:t>
      </w:r>
      <w:r w:rsidRPr="00737D1D">
        <w:rPr>
          <w:rStyle w:val="markedcontent"/>
        </w:rPr>
        <w:t xml:space="preserve">nioskodawców/ </w:t>
      </w:r>
      <w:r w:rsidR="00411C4C">
        <w:rPr>
          <w:rStyle w:val="markedcontent"/>
        </w:rPr>
        <w:t>B</w:t>
      </w:r>
      <w:r w:rsidRPr="00737D1D">
        <w:rPr>
          <w:rStyle w:val="markedcontent"/>
        </w:rPr>
        <w:t>eneficjentów</w:t>
      </w:r>
      <w:r w:rsidR="00AC08A2">
        <w:rPr>
          <w:rStyle w:val="markedcontent"/>
        </w:rPr>
        <w:t>)</w:t>
      </w:r>
      <w:r w:rsidRPr="00737D1D">
        <w:rPr>
          <w:rStyle w:val="markedcontent"/>
        </w:rPr>
        <w:t>.</w:t>
      </w:r>
    </w:p>
    <w:p w14:paraId="012BDA24" w14:textId="77777777" w:rsidR="0068762D" w:rsidRPr="00737D1D" w:rsidRDefault="0068762D" w:rsidP="00EE5D12">
      <w:pPr>
        <w:pStyle w:val="TreNum-K"/>
        <w:numPr>
          <w:ilvl w:val="1"/>
          <w:numId w:val="13"/>
        </w:numPr>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EE5D12">
      <w:pPr>
        <w:pStyle w:val="TreNum-K"/>
        <w:numPr>
          <w:ilvl w:val="1"/>
          <w:numId w:val="13"/>
        </w:numPr>
        <w:rPr>
          <w:rStyle w:val="markedcontent"/>
        </w:rPr>
      </w:pPr>
      <w:r w:rsidRPr="00737D1D">
        <w:rPr>
          <w:rStyle w:val="markedcontent"/>
        </w:rPr>
        <w:t>Wejść w zakładkę „Utwórz wniosek” (wpisać Tytuł projektu).</w:t>
      </w:r>
    </w:p>
    <w:p w14:paraId="11B63A7C" w14:textId="77777777" w:rsidR="0068762D" w:rsidRPr="00737D1D" w:rsidRDefault="0068762D" w:rsidP="00EE5D12">
      <w:pPr>
        <w:pStyle w:val="TreNum-K"/>
        <w:numPr>
          <w:ilvl w:val="1"/>
          <w:numId w:val="13"/>
        </w:numPr>
        <w:rPr>
          <w:rStyle w:val="markedcontent"/>
        </w:rPr>
      </w:pPr>
      <w:r w:rsidRPr="00737D1D">
        <w:rPr>
          <w:rStyle w:val="markedcontent"/>
        </w:rPr>
        <w:t>Wejść w zakładkę „Moje projekty”. Odnaleźć swój projekt po tytule i/lub nr naboru.</w:t>
      </w:r>
    </w:p>
    <w:p w14:paraId="16EE7337" w14:textId="77777777" w:rsidR="0068762D" w:rsidRPr="00737D1D" w:rsidRDefault="0068762D" w:rsidP="00EE5D12">
      <w:pPr>
        <w:pStyle w:val="TreNum-K"/>
        <w:numPr>
          <w:ilvl w:val="1"/>
          <w:numId w:val="13"/>
        </w:numPr>
        <w:rPr>
          <w:rStyle w:val="markedcontent"/>
        </w:rPr>
      </w:pPr>
      <w:r w:rsidRPr="00737D1D">
        <w:rPr>
          <w:rStyle w:val="markedcontent"/>
        </w:rPr>
        <w:t>Kliknąć w zakładkę „Edytuj” (na dole kafla).</w:t>
      </w:r>
    </w:p>
    <w:p w14:paraId="54C6BDBD" w14:textId="4AD0E595" w:rsidR="0068762D" w:rsidRPr="00737D1D" w:rsidRDefault="0068762D" w:rsidP="00EE5D12">
      <w:pPr>
        <w:pStyle w:val="TreNum-K"/>
        <w:numPr>
          <w:ilvl w:val="1"/>
          <w:numId w:val="13"/>
        </w:numPr>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w:t>
      </w:r>
      <w:proofErr w:type="spellStart"/>
      <w:r w:rsidRPr="00737D1D">
        <w:rPr>
          <w:rStyle w:val="markedcontent"/>
        </w:rPr>
        <w:t>FEWiM</w:t>
      </w:r>
      <w:proofErr w:type="spellEnd"/>
      <w:r w:rsidR="00977D65">
        <w:rPr>
          <w:rStyle w:val="markedcontent"/>
        </w:rPr>
        <w:t>)</w:t>
      </w:r>
      <w:r w:rsidRPr="00737D1D">
        <w:rPr>
          <w:rStyle w:val="markedcontent"/>
        </w:rPr>
        <w:t xml:space="preserve"> </w:t>
      </w:r>
      <w:r w:rsidR="00977D65">
        <w:rPr>
          <w:rStyle w:val="markedcontent"/>
        </w:rPr>
        <w:t>na lata 2021-2027</w:t>
      </w:r>
      <w:r w:rsidRPr="00737D1D">
        <w:rPr>
          <w:rStyle w:val="markedcontent"/>
        </w:rPr>
        <w:t xml:space="preserve"> </w:t>
      </w:r>
      <w:r w:rsidRPr="00205302">
        <w:rPr>
          <w:rStyle w:val="markedcontent"/>
        </w:rPr>
        <w:t xml:space="preserve">(wersja 1.0) </w:t>
      </w:r>
      <w:r w:rsidRPr="00737D1D">
        <w:rPr>
          <w:rStyle w:val="markedcontent"/>
        </w:rPr>
        <w:t>zwaną dalej Instrukcją merytoryczną oraz INSTRUKCJĄ</w:t>
      </w:r>
      <w:r>
        <w:rPr>
          <w:rStyle w:val="markedcontent"/>
        </w:rPr>
        <w:t xml:space="preserve"> </w:t>
      </w:r>
      <w:r w:rsidRPr="00737D1D">
        <w:rPr>
          <w:rStyle w:val="markedcontent"/>
        </w:rPr>
        <w:t xml:space="preserve">UŻYTKOWNIKA Systemu Obsługi Wniosków Aplikacyjnych Europejskiego Funduszu Społecznego (SOWA EFS) dla </w:t>
      </w:r>
      <w:r w:rsidR="00411C4C">
        <w:rPr>
          <w:rStyle w:val="markedcontent"/>
        </w:rPr>
        <w:t>W</w:t>
      </w:r>
      <w:r w:rsidRPr="00737D1D">
        <w:rPr>
          <w:rStyle w:val="markedcontent"/>
        </w:rPr>
        <w:t xml:space="preserve">nioskodawców/ </w:t>
      </w:r>
      <w:r w:rsidR="00411C4C">
        <w:rPr>
          <w:rStyle w:val="markedcontent"/>
        </w:rPr>
        <w:t>B</w:t>
      </w:r>
      <w:r w:rsidRPr="00737D1D">
        <w:rPr>
          <w:rStyle w:val="markedcontent"/>
        </w:rPr>
        <w:t>eneficjentów zwaną dalej Instrukcją techniczną.</w:t>
      </w:r>
    </w:p>
    <w:p w14:paraId="6769D90E" w14:textId="2B5097C6" w:rsidR="0068762D" w:rsidRPr="00737D1D" w:rsidRDefault="0068762D" w:rsidP="00EE5D12">
      <w:pPr>
        <w:pStyle w:val="TreNum-K"/>
        <w:numPr>
          <w:ilvl w:val="1"/>
          <w:numId w:val="13"/>
        </w:numPr>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300CC73D" w:rsidR="0068762D" w:rsidRDefault="0068762D" w:rsidP="00EE5D12">
      <w:pPr>
        <w:pStyle w:val="TreNum-K"/>
        <w:numPr>
          <w:ilvl w:val="1"/>
          <w:numId w:val="13"/>
        </w:numPr>
        <w:rPr>
          <w:rStyle w:val="markedcontent"/>
        </w:rPr>
      </w:pPr>
      <w:r w:rsidRPr="00737D1D">
        <w:rPr>
          <w:rStyle w:val="markedcontent"/>
        </w:rPr>
        <w:t>Przesłać wniosek o dofinansowanie projektu za pomocą funkcji „Prześlij do instytucji”. Wniosek musi zostać przesłany w formie elektronicznej za pomocą systemu SOWA EFS do Instytucji Organizującej Nabór.</w:t>
      </w:r>
    </w:p>
    <w:p w14:paraId="0D7577EF" w14:textId="2C6FBCDA" w:rsidR="0068762D" w:rsidRDefault="0068762D" w:rsidP="00EE5D12">
      <w:pPr>
        <w:pStyle w:val="TreNum-K"/>
        <w:numPr>
          <w:ilvl w:val="0"/>
          <w:numId w:val="13"/>
        </w:numPr>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73D30A61" w14:textId="197C9EC4" w:rsidR="003F09D2" w:rsidRPr="00511392" w:rsidRDefault="007A5907" w:rsidP="002E4D84">
      <w:pPr>
        <w:pStyle w:val="TreNum-K"/>
        <w:numPr>
          <w:ilvl w:val="0"/>
          <w:numId w:val="13"/>
        </w:numPr>
        <w:rPr>
          <w:rStyle w:val="markedcontent"/>
          <w:rFonts w:cstheme="minorBidi"/>
        </w:rPr>
      </w:pPr>
      <w:r>
        <w:rPr>
          <w:rStyle w:val="markedcontent"/>
        </w:rPr>
        <w:t>W ramach naboru W</w:t>
      </w:r>
      <w:r w:rsidR="00BE66EF">
        <w:rPr>
          <w:rStyle w:val="markedcontent"/>
        </w:rPr>
        <w:t>nioskodawcy nie są zobowiązani do składania załączników do wniosku o dofinansowanie projektu.</w:t>
      </w:r>
    </w:p>
    <w:p w14:paraId="32B39E80" w14:textId="66D99DA9" w:rsidR="002C2D4B" w:rsidRPr="00737D1D" w:rsidRDefault="002C2D4B" w:rsidP="002E4D84">
      <w:pPr>
        <w:pStyle w:val="Podrozdzia-K"/>
      </w:pPr>
      <w:bookmarkStart w:id="9" w:name="_Toc138157675"/>
      <w:r w:rsidRPr="00737D1D">
        <w:t xml:space="preserve">Kwota </w:t>
      </w:r>
      <w:r w:rsidRPr="00BE2114">
        <w:t>środków</w:t>
      </w:r>
      <w:r w:rsidRPr="00737D1D">
        <w:t xml:space="preserve"> przeznaczona na dofinansowanie projektów</w:t>
      </w:r>
      <w:bookmarkEnd w:id="9"/>
    </w:p>
    <w:p w14:paraId="368EA909" w14:textId="75ADEE43" w:rsidR="007C2838" w:rsidRDefault="002C2D4B" w:rsidP="00EE5D12">
      <w:pPr>
        <w:pStyle w:val="TreNum-K"/>
        <w:numPr>
          <w:ilvl w:val="0"/>
          <w:numId w:val="55"/>
        </w:numPr>
      </w:pPr>
      <w:r w:rsidRPr="00737D1D">
        <w:t>Środki na finansowanie projektów pochodzą z</w:t>
      </w:r>
      <w:r w:rsidR="00D67A31" w:rsidRPr="00737D1D">
        <w:t xml:space="preserve"> </w:t>
      </w:r>
      <w:r w:rsidR="00242515">
        <w:t>budżetu środków europejskich.</w:t>
      </w:r>
    </w:p>
    <w:p w14:paraId="1F09D55E" w14:textId="3DF89C23" w:rsidR="008953AF" w:rsidRPr="00170D42" w:rsidRDefault="00CD0AC5" w:rsidP="00CD0AC5">
      <w:pPr>
        <w:pStyle w:val="TreNum-K"/>
        <w:numPr>
          <w:ilvl w:val="0"/>
          <w:numId w:val="0"/>
        </w:numPr>
        <w:spacing w:before="120"/>
        <w:rPr>
          <w:iCs/>
          <w:color w:val="000000" w:themeColor="text1"/>
        </w:rPr>
      </w:pPr>
      <w:r w:rsidRPr="003F09D2">
        <w:rPr>
          <w:b/>
          <w:iCs/>
          <w:color w:val="336699"/>
        </w:rPr>
        <w:t>UWAGA!</w:t>
      </w:r>
      <w:r w:rsidRPr="00B20A66">
        <w:rPr>
          <w:color w:val="336699"/>
        </w:rPr>
        <w:t xml:space="preserve"> </w:t>
      </w:r>
      <w:r w:rsidRPr="00170D42">
        <w:rPr>
          <w:iCs/>
          <w:color w:val="000000" w:themeColor="text1"/>
        </w:rPr>
        <w:t xml:space="preserve">W przedmiotowym </w:t>
      </w:r>
      <w:r>
        <w:rPr>
          <w:iCs/>
          <w:color w:val="000000" w:themeColor="text1"/>
        </w:rPr>
        <w:t>naborze</w:t>
      </w:r>
      <w:r w:rsidRPr="00170D42">
        <w:rPr>
          <w:iCs/>
          <w:color w:val="000000" w:themeColor="text1"/>
        </w:rPr>
        <w:t xml:space="preserve"> została określona </w:t>
      </w:r>
      <w:r w:rsidRPr="0033566D">
        <w:rPr>
          <w:b/>
          <w:iCs/>
          <w:color w:val="000000" w:themeColor="text1"/>
        </w:rPr>
        <w:t>minimalna i maksymalna wartość dofinansowania</w:t>
      </w:r>
      <w:r>
        <w:rPr>
          <w:iCs/>
          <w:color w:val="000000" w:themeColor="text1"/>
        </w:rPr>
        <w:t xml:space="preserve"> </w:t>
      </w:r>
      <w:r w:rsidRPr="00170D42">
        <w:rPr>
          <w:iCs/>
          <w:color w:val="000000" w:themeColor="text1"/>
        </w:rPr>
        <w:t>projektu</w:t>
      </w:r>
      <w:r>
        <w:rPr>
          <w:iCs/>
          <w:color w:val="000000" w:themeColor="text1"/>
        </w:rPr>
        <w:t>.</w:t>
      </w:r>
      <w:r w:rsidRPr="00170D42">
        <w:rPr>
          <w:iCs/>
          <w:color w:val="000000" w:themeColor="text1"/>
        </w:rPr>
        <w:t xml:space="preserve"> Zgodnie z </w:t>
      </w:r>
      <w:r w:rsidRPr="003C727F">
        <w:rPr>
          <w:iCs/>
          <w:color w:val="336699"/>
        </w:rPr>
        <w:t xml:space="preserve">kryterium specyficznym dostępu nr </w:t>
      </w:r>
      <w:r w:rsidR="0006160E">
        <w:rPr>
          <w:iCs/>
          <w:color w:val="336699"/>
        </w:rPr>
        <w:t>3</w:t>
      </w:r>
      <w:r w:rsidRPr="003C727F">
        <w:rPr>
          <w:iCs/>
          <w:color w:val="336699"/>
        </w:rPr>
        <w:t xml:space="preserve"> </w:t>
      </w:r>
      <w:r w:rsidRPr="00170D42">
        <w:rPr>
          <w:iCs/>
          <w:color w:val="000000" w:themeColor="text1"/>
        </w:rPr>
        <w:t xml:space="preserve">minimalna </w:t>
      </w:r>
      <w:r w:rsidRPr="00170D42">
        <w:rPr>
          <w:iCs/>
          <w:color w:val="000000" w:themeColor="text1"/>
        </w:rPr>
        <w:lastRenderedPageBreak/>
        <w:t xml:space="preserve">wartość dofinansowania projektu przekracza </w:t>
      </w:r>
      <w:r w:rsidR="0006160E" w:rsidRPr="00CB0C24">
        <w:rPr>
          <w:b/>
          <w:bCs/>
          <w:iCs/>
          <w:color w:val="000000" w:themeColor="text1"/>
        </w:rPr>
        <w:t>9</w:t>
      </w:r>
      <w:r w:rsidRPr="00CB0C24">
        <w:rPr>
          <w:b/>
          <w:bCs/>
          <w:iCs/>
          <w:color w:val="000000" w:themeColor="text1"/>
        </w:rPr>
        <w:t xml:space="preserve"> 000 000,00 PLN</w:t>
      </w:r>
      <w:r w:rsidRPr="00170D42">
        <w:rPr>
          <w:iCs/>
          <w:color w:val="000000" w:themeColor="text1"/>
        </w:rPr>
        <w:t xml:space="preserve">, a maksymalna wartość dofinansowania projektu nie przekracza </w:t>
      </w:r>
      <w:r w:rsidR="0006160E" w:rsidRPr="00CB0C24">
        <w:rPr>
          <w:b/>
          <w:bCs/>
          <w:iCs/>
          <w:color w:val="000000" w:themeColor="text1"/>
        </w:rPr>
        <w:t>1</w:t>
      </w:r>
      <w:r w:rsidRPr="00CB0C24">
        <w:rPr>
          <w:b/>
          <w:bCs/>
          <w:iCs/>
          <w:color w:val="000000" w:themeColor="text1"/>
        </w:rPr>
        <w:t>0 000 000,00 PLN</w:t>
      </w:r>
      <w:r w:rsidRPr="00170D42">
        <w:rPr>
          <w:iCs/>
          <w:color w:val="000000" w:themeColor="text1"/>
        </w:rPr>
        <w:t>.</w:t>
      </w:r>
    </w:p>
    <w:p w14:paraId="1E3BE826" w14:textId="77777777" w:rsidR="00CD0AC5" w:rsidRPr="00737D1D" w:rsidRDefault="00CD0AC5" w:rsidP="00CD0AC5">
      <w:pPr>
        <w:pStyle w:val="TreNum-K"/>
        <w:numPr>
          <w:ilvl w:val="0"/>
          <w:numId w:val="0"/>
        </w:numPr>
        <w:ind w:left="720"/>
      </w:pPr>
    </w:p>
    <w:tbl>
      <w:tblPr>
        <w:tblW w:w="0" w:type="auto"/>
        <w:tblBorders>
          <w:top w:val="single" w:sz="12" w:space="0" w:color="336699"/>
          <w:left w:val="single" w:sz="12" w:space="0" w:color="336699"/>
          <w:bottom w:val="single" w:sz="12" w:space="0" w:color="336699"/>
          <w:right w:val="single" w:sz="12" w:space="0" w:color="336699"/>
          <w:insideH w:val="single" w:sz="12" w:space="0" w:color="336699"/>
          <w:insideV w:val="single" w:sz="12" w:space="0" w:color="336699"/>
        </w:tblBorders>
        <w:tblLook w:val="00A0" w:firstRow="1" w:lastRow="0" w:firstColumn="1" w:lastColumn="0" w:noHBand="0" w:noVBand="0"/>
      </w:tblPr>
      <w:tblGrid>
        <w:gridCol w:w="4965"/>
        <w:gridCol w:w="4077"/>
      </w:tblGrid>
      <w:tr w:rsidR="002C2D4B" w:rsidRPr="00737D1D" w14:paraId="64ECA11F" w14:textId="77777777" w:rsidTr="00B20A66">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B20A66">
        <w:tc>
          <w:tcPr>
            <w:tcW w:w="4965" w:type="dxa"/>
            <w:vAlign w:val="center"/>
          </w:tcPr>
          <w:p w14:paraId="64EE180C" w14:textId="3979DA74" w:rsidR="003474A5" w:rsidRPr="00F6333E" w:rsidRDefault="000D48DD" w:rsidP="00D23E53">
            <w:pPr>
              <w:spacing w:before="120" w:after="120" w:line="240" w:lineRule="auto"/>
              <w:rPr>
                <w:rFonts w:eastAsia="Calibri" w:cs="Arial"/>
                <w:b/>
              </w:rPr>
            </w:pPr>
            <w:r>
              <w:rPr>
                <w:rFonts w:eastAsia="Calibri" w:cs="Arial"/>
                <w:b/>
              </w:rPr>
              <w:t>Wartość dofinansowania (</w:t>
            </w:r>
            <w:r w:rsidR="00B177A4">
              <w:rPr>
                <w:rFonts w:eastAsia="Calibri" w:cs="Arial"/>
                <w:b/>
              </w:rPr>
              <w:t>9</w:t>
            </w:r>
            <w:r>
              <w:rPr>
                <w:rFonts w:eastAsia="Calibri" w:cs="Arial"/>
                <w:b/>
              </w:rPr>
              <w:t>5</w:t>
            </w:r>
            <w:r w:rsidR="003474A5" w:rsidRPr="00F6333E">
              <w:rPr>
                <w:rFonts w:eastAsia="Calibri" w:cs="Arial"/>
                <w:b/>
              </w:rPr>
              <w:t>%):</w:t>
            </w:r>
          </w:p>
        </w:tc>
        <w:tc>
          <w:tcPr>
            <w:tcW w:w="4077" w:type="dxa"/>
          </w:tcPr>
          <w:p w14:paraId="378539D7" w14:textId="61DD1CBF" w:rsidR="00D23E53" w:rsidRPr="00D12CF0" w:rsidRDefault="0045694D" w:rsidP="003474A5">
            <w:pPr>
              <w:spacing w:before="120" w:after="120" w:line="240" w:lineRule="auto"/>
              <w:jc w:val="center"/>
              <w:rPr>
                <w:b/>
                <w:bCs/>
              </w:rPr>
            </w:pPr>
            <w:r>
              <w:rPr>
                <w:b/>
                <w:bCs/>
              </w:rPr>
              <w:t>30</w:t>
            </w:r>
            <w:r w:rsidR="00297D88" w:rsidRPr="00D12CF0">
              <w:rPr>
                <w:b/>
                <w:bCs/>
              </w:rPr>
              <w:t> 000 000,00</w:t>
            </w:r>
            <w:r w:rsidR="003474A5" w:rsidRPr="00D12CF0">
              <w:rPr>
                <w:b/>
                <w:bCs/>
              </w:rPr>
              <w:t xml:space="preserve"> PLN</w:t>
            </w:r>
            <w:r w:rsidR="00DF02E4" w:rsidRPr="00D12CF0">
              <w:rPr>
                <w:b/>
                <w:bCs/>
              </w:rPr>
              <w:t xml:space="preserve"> </w:t>
            </w:r>
          </w:p>
          <w:p w14:paraId="1D1D72E2" w14:textId="0EEEB106" w:rsidR="003474A5" w:rsidRPr="00D12CF0" w:rsidRDefault="00DF02E4" w:rsidP="00242515">
            <w:pPr>
              <w:spacing w:before="120" w:after="120" w:line="240" w:lineRule="auto"/>
              <w:jc w:val="center"/>
              <w:rPr>
                <w:rFonts w:eastAsia="Calibri" w:cs="Arial"/>
                <w:highlight w:val="yellow"/>
              </w:rPr>
            </w:pPr>
            <w:r w:rsidRPr="00D12CF0">
              <w:rPr>
                <w:bCs/>
              </w:rPr>
              <w:t>(</w:t>
            </w:r>
            <w:r w:rsidR="007077D4">
              <w:rPr>
                <w:bCs/>
              </w:rPr>
              <w:t>6 707 208,01</w:t>
            </w:r>
            <w:r w:rsidRPr="00D12CF0">
              <w:rPr>
                <w:bCs/>
              </w:rPr>
              <w:t xml:space="preserve"> EUR)</w:t>
            </w:r>
          </w:p>
        </w:tc>
      </w:tr>
      <w:tr w:rsidR="00F6333E" w:rsidRPr="00737D1D" w14:paraId="037CED2E" w14:textId="77777777" w:rsidTr="00B20A66">
        <w:trPr>
          <w:trHeight w:val="248"/>
        </w:trPr>
        <w:tc>
          <w:tcPr>
            <w:tcW w:w="4965" w:type="dxa"/>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Pr>
          <w:p w14:paraId="54AEF456" w14:textId="07140BEE" w:rsidR="00297D88" w:rsidRPr="00D12CF0" w:rsidRDefault="00B177A4" w:rsidP="00297D88">
            <w:pPr>
              <w:spacing w:before="120" w:after="120" w:line="240" w:lineRule="auto"/>
              <w:jc w:val="center"/>
              <w:rPr>
                <w:b/>
                <w:bCs/>
              </w:rPr>
            </w:pPr>
            <w:r>
              <w:rPr>
                <w:b/>
                <w:bCs/>
              </w:rPr>
              <w:t>26 842 105,26</w:t>
            </w:r>
            <w:r w:rsidR="00297D88" w:rsidRPr="00D12CF0">
              <w:rPr>
                <w:b/>
                <w:bCs/>
              </w:rPr>
              <w:t xml:space="preserve"> PLN </w:t>
            </w:r>
          </w:p>
          <w:p w14:paraId="6FA7628F" w14:textId="34E90A5C" w:rsidR="00F6333E" w:rsidRPr="00D12CF0" w:rsidRDefault="00297D88" w:rsidP="00297D88">
            <w:pPr>
              <w:spacing w:before="120" w:after="120" w:line="240" w:lineRule="auto"/>
              <w:jc w:val="center"/>
              <w:rPr>
                <w:rFonts w:eastAsia="Calibri" w:cs="Arial"/>
                <w:highlight w:val="yellow"/>
              </w:rPr>
            </w:pPr>
            <w:r w:rsidRPr="00D12CF0">
              <w:rPr>
                <w:bCs/>
              </w:rPr>
              <w:t>(</w:t>
            </w:r>
            <w:r w:rsidR="007077D4">
              <w:rPr>
                <w:bCs/>
              </w:rPr>
              <w:t>6 001 186,11</w:t>
            </w:r>
            <w:r w:rsidRPr="00D12CF0">
              <w:rPr>
                <w:bCs/>
              </w:rPr>
              <w:t xml:space="preserve"> EUR)</w:t>
            </w:r>
          </w:p>
        </w:tc>
      </w:tr>
      <w:tr w:rsidR="00B177A4" w:rsidRPr="00737D1D" w14:paraId="524A2DAF" w14:textId="77777777" w:rsidTr="00B20A66">
        <w:trPr>
          <w:trHeight w:val="248"/>
        </w:trPr>
        <w:tc>
          <w:tcPr>
            <w:tcW w:w="4965" w:type="dxa"/>
            <w:vAlign w:val="center"/>
          </w:tcPr>
          <w:p w14:paraId="47795205" w14:textId="60420838" w:rsidR="00B177A4" w:rsidRPr="00F6333E" w:rsidRDefault="00B177A4" w:rsidP="00D23E53">
            <w:pPr>
              <w:spacing w:before="120" w:after="120" w:line="240" w:lineRule="auto"/>
              <w:rPr>
                <w:rFonts w:eastAsia="Calibri" w:cs="Arial"/>
                <w:b/>
              </w:rPr>
            </w:pPr>
            <w:r>
              <w:rPr>
                <w:rFonts w:eastAsia="Calibri" w:cs="Arial"/>
                <w:b/>
              </w:rPr>
              <w:t>w tym budżet państwa (10%)</w:t>
            </w:r>
          </w:p>
        </w:tc>
        <w:tc>
          <w:tcPr>
            <w:tcW w:w="4077" w:type="dxa"/>
          </w:tcPr>
          <w:p w14:paraId="018413A3" w14:textId="77777777" w:rsidR="00B177A4" w:rsidRDefault="00B177A4" w:rsidP="00297D88">
            <w:pPr>
              <w:spacing w:before="120" w:after="120" w:line="240" w:lineRule="auto"/>
              <w:jc w:val="center"/>
              <w:rPr>
                <w:b/>
                <w:bCs/>
              </w:rPr>
            </w:pPr>
            <w:r>
              <w:rPr>
                <w:b/>
                <w:bCs/>
              </w:rPr>
              <w:t>3 157 894,74 PLN</w:t>
            </w:r>
          </w:p>
          <w:p w14:paraId="144C684E" w14:textId="10F5F6BC" w:rsidR="00B177A4" w:rsidRPr="00B177A4" w:rsidRDefault="00B177A4" w:rsidP="00297D88">
            <w:pPr>
              <w:spacing w:before="120" w:after="120" w:line="240" w:lineRule="auto"/>
              <w:jc w:val="center"/>
            </w:pPr>
            <w:r>
              <w:t>(</w:t>
            </w:r>
            <w:r w:rsidR="007077D4">
              <w:t>706 021,</w:t>
            </w:r>
            <w:r w:rsidR="005363D6">
              <w:t>90</w:t>
            </w:r>
            <w:r>
              <w:t xml:space="preserve"> EUR)</w:t>
            </w:r>
          </w:p>
        </w:tc>
      </w:tr>
    </w:tbl>
    <w:p w14:paraId="3E07071C" w14:textId="77777777" w:rsidR="00346BA2" w:rsidRPr="00737D1D" w:rsidRDefault="00346BA2" w:rsidP="00737D1D">
      <w:pPr>
        <w:pStyle w:val="TreNum-K"/>
        <w:numPr>
          <w:ilvl w:val="0"/>
          <w:numId w:val="0"/>
        </w:numPr>
        <w:ind w:left="357"/>
      </w:pPr>
    </w:p>
    <w:p w14:paraId="2AA0A2E9" w14:textId="017A82CD" w:rsidR="007D3268" w:rsidRPr="000D48DD" w:rsidRDefault="000D48DD" w:rsidP="00255E08">
      <w:pPr>
        <w:pStyle w:val="TreNum-K"/>
        <w:numPr>
          <w:ilvl w:val="0"/>
          <w:numId w:val="0"/>
        </w:numPr>
        <w:rPr>
          <w:color w:val="000000" w:themeColor="text1"/>
          <w:lang w:eastAsia="pl-PL"/>
        </w:rPr>
      </w:pPr>
      <w:r w:rsidRPr="00B20A66">
        <w:rPr>
          <w:b/>
          <w:iCs/>
          <w:color w:val="336699"/>
        </w:rPr>
        <w:t xml:space="preserve">UWAGA! </w:t>
      </w:r>
      <w:r w:rsidR="007D3268" w:rsidRPr="000D48DD">
        <w:rPr>
          <w:color w:val="000000" w:themeColor="text1"/>
          <w:lang w:eastAsia="pl-PL"/>
        </w:rPr>
        <w:t>Do realizacji projektu jest wymagane wniesien</w:t>
      </w:r>
      <w:r w:rsidR="00255E08" w:rsidRPr="000D48DD">
        <w:rPr>
          <w:color w:val="000000" w:themeColor="text1"/>
          <w:lang w:eastAsia="pl-PL"/>
        </w:rPr>
        <w:t xml:space="preserve">ie wkładu własnego Wnioskodawcy </w:t>
      </w:r>
      <w:r w:rsidR="007D3268" w:rsidRPr="000D48DD">
        <w:rPr>
          <w:color w:val="000000" w:themeColor="text1"/>
          <w:lang w:eastAsia="pl-PL"/>
        </w:rPr>
        <w:t xml:space="preserve">stanowiącego minimum </w:t>
      </w:r>
      <w:r w:rsidRPr="000D48DD">
        <w:rPr>
          <w:color w:val="000000" w:themeColor="text1"/>
          <w:lang w:eastAsia="pl-PL"/>
        </w:rPr>
        <w:t>5</w:t>
      </w:r>
      <w:r w:rsidR="007D3268" w:rsidRPr="000D48DD">
        <w:rPr>
          <w:color w:val="000000" w:themeColor="text1"/>
          <w:lang w:eastAsia="pl-PL"/>
        </w:rPr>
        <w:t>% wydatków kwalifikowalnych. W związku z tym maksymalny poziom dofinansowania projektu</w:t>
      </w:r>
      <w:r w:rsidRPr="000D48DD">
        <w:rPr>
          <w:color w:val="000000" w:themeColor="text1"/>
          <w:lang w:eastAsia="pl-PL"/>
        </w:rPr>
        <w:t xml:space="preserve"> to </w:t>
      </w:r>
      <w:r w:rsidR="00CB0C24">
        <w:rPr>
          <w:color w:val="000000" w:themeColor="text1"/>
          <w:lang w:eastAsia="pl-PL"/>
        </w:rPr>
        <w:t>9</w:t>
      </w:r>
      <w:r w:rsidRPr="000D48DD">
        <w:rPr>
          <w:color w:val="000000" w:themeColor="text1"/>
          <w:lang w:eastAsia="pl-PL"/>
        </w:rPr>
        <w:t>5</w:t>
      </w:r>
      <w:r w:rsidR="007D3268" w:rsidRPr="000D48DD">
        <w:rPr>
          <w:color w:val="000000" w:themeColor="text1"/>
          <w:lang w:eastAsia="pl-PL"/>
        </w:rPr>
        <w:t>% wydatków kwalifikowalnych.</w:t>
      </w:r>
    </w:p>
    <w:p w14:paraId="7FA41437" w14:textId="77777777" w:rsidR="007D3268" w:rsidRDefault="007D3268" w:rsidP="007D3268">
      <w:pPr>
        <w:pStyle w:val="TreNum-K"/>
        <w:numPr>
          <w:ilvl w:val="0"/>
          <w:numId w:val="0"/>
        </w:numPr>
        <w:ind w:left="357"/>
      </w:pPr>
    </w:p>
    <w:p w14:paraId="41B0A044" w14:textId="54B4C15C" w:rsidR="00E21237" w:rsidRPr="007D3268" w:rsidRDefault="002C2D4B" w:rsidP="00EE5D12">
      <w:pPr>
        <w:pStyle w:val="TreNum-K"/>
        <w:numPr>
          <w:ilvl w:val="0"/>
          <w:numId w:val="56"/>
        </w:numPr>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55335DC4" w14:textId="50406C8E" w:rsidR="00547498" w:rsidRPr="007D3268" w:rsidRDefault="007768A3" w:rsidP="00EE5D12">
      <w:pPr>
        <w:pStyle w:val="TreNum-K"/>
        <w:numPr>
          <w:ilvl w:val="0"/>
          <w:numId w:val="13"/>
        </w:numPr>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ryzyko wystąpienia różnic kursowych kwota dostępnej alokacji po kolejnych przeliczeniach może okazać się niewystarczająca dla dofinansowania wszystkich projektów wybranych do dofinansowania.</w:t>
      </w:r>
    </w:p>
    <w:p w14:paraId="3C5CE578" w14:textId="0C1EB070" w:rsidR="009E2CC5" w:rsidRPr="00CB4E4A" w:rsidRDefault="009E2CC5" w:rsidP="00EE5D12">
      <w:pPr>
        <w:pStyle w:val="TreNum-K"/>
        <w:numPr>
          <w:ilvl w:val="0"/>
          <w:numId w:val="13"/>
        </w:numPr>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 xml:space="preserve">kolejnych przeliczeniach może okazać się niewystarczająca dla dofinansowania </w:t>
      </w:r>
      <w:r w:rsidRPr="00CB4E4A">
        <w:rPr>
          <w:color w:val="000000" w:themeColor="text1"/>
        </w:rPr>
        <w:lastRenderedPageBreak/>
        <w:t>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467D5E34" w14:textId="1CD95DBF" w:rsidR="00D91124" w:rsidRDefault="009E2CC5" w:rsidP="00EE5D12">
      <w:pPr>
        <w:pStyle w:val="TreNum-K"/>
        <w:numPr>
          <w:ilvl w:val="0"/>
          <w:numId w:val="13"/>
        </w:numPr>
        <w:rPr>
          <w:color w:val="000000" w:themeColor="text1"/>
          <w:lang w:eastAsia="pl-PL"/>
        </w:rPr>
      </w:pPr>
      <w:r w:rsidRPr="00CB4E4A">
        <w:rPr>
          <w:color w:val="000000" w:themeColor="text1"/>
        </w:rPr>
        <w:t>Wnioskodawca przystępując do naboru akceptuje powyższe warunki.</w:t>
      </w:r>
    </w:p>
    <w:p w14:paraId="7023B1A9" w14:textId="02B6EEBB" w:rsidR="007B03D6" w:rsidRDefault="002506CF" w:rsidP="007B03D6">
      <w:pPr>
        <w:pStyle w:val="TreNum-K"/>
        <w:numPr>
          <w:ilvl w:val="0"/>
          <w:numId w:val="13"/>
        </w:numPr>
        <w:adjustRightInd/>
        <w:rPr>
          <w:rStyle w:val="markedcontent"/>
          <w:color w:val="000000"/>
        </w:rPr>
      </w:pPr>
      <w:r>
        <w:rPr>
          <w:rStyle w:val="markedcontent"/>
        </w:rPr>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sidR="00FA7B67">
        <w:rPr>
          <w:rStyle w:val="markedcontent"/>
        </w:rPr>
        <w:t>W</w:t>
      </w:r>
      <w:r>
        <w:rPr>
          <w:rStyle w:val="markedcontent"/>
        </w:rPr>
        <w:t>nioskodawców.</w:t>
      </w:r>
    </w:p>
    <w:p w14:paraId="67BA2978" w14:textId="68403B96" w:rsidR="007B03D6" w:rsidRPr="007B03D6" w:rsidRDefault="007B03D6" w:rsidP="007B03D6">
      <w:pPr>
        <w:pStyle w:val="TreNum-K"/>
        <w:numPr>
          <w:ilvl w:val="0"/>
          <w:numId w:val="13"/>
        </w:numPr>
        <w:adjustRightInd/>
        <w:rPr>
          <w:color w:val="000000"/>
        </w:rPr>
      </w:pPr>
      <w:r>
        <w:rPr>
          <w:rStyle w:val="markedcontent"/>
          <w:color w:val="000000"/>
        </w:rPr>
        <w:t>W ramach przedmiotowego naboru koszty bezpośrednie rozliczane będą obligatoryjnie na podstawie rzeczywiście poniesionych wydatków.</w:t>
      </w:r>
    </w:p>
    <w:p w14:paraId="5C95640A" w14:textId="5B1F1B46" w:rsidR="002C1BD3" w:rsidRPr="00737D1D" w:rsidRDefault="00C03374" w:rsidP="007D3268">
      <w:pPr>
        <w:pStyle w:val="Podrozdzia-K"/>
        <w:jc w:val="left"/>
      </w:pPr>
      <w:bookmarkStart w:id="10" w:name="_Toc138157676"/>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0"/>
    </w:p>
    <w:p w14:paraId="35E1820A" w14:textId="12FEBBFB" w:rsidR="00250102" w:rsidRPr="00737D1D" w:rsidRDefault="003210A2" w:rsidP="00EE5D12">
      <w:pPr>
        <w:pStyle w:val="TreNum-K"/>
        <w:numPr>
          <w:ilvl w:val="0"/>
          <w:numId w:val="14"/>
        </w:numPr>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EE5D12">
      <w:pPr>
        <w:pStyle w:val="TreNum-K"/>
        <w:numPr>
          <w:ilvl w:val="1"/>
          <w:numId w:val="14"/>
        </w:numPr>
        <w:rPr>
          <w:rStyle w:val="markedcontent"/>
        </w:rPr>
      </w:pPr>
      <w:r w:rsidRPr="00737D1D">
        <w:rPr>
          <w:rStyle w:val="markedcontent"/>
        </w:rPr>
        <w:t>w terminie składania wniosków o dofinansowanie projektu nie złożono wniosku lub</w:t>
      </w:r>
    </w:p>
    <w:p w14:paraId="4B57E7C6" w14:textId="794F6F23" w:rsidR="0048449B" w:rsidRDefault="0048449B" w:rsidP="00EE5D12">
      <w:pPr>
        <w:pStyle w:val="TreNum-K"/>
        <w:numPr>
          <w:ilvl w:val="1"/>
          <w:numId w:val="14"/>
        </w:numPr>
        <w:rPr>
          <w:rStyle w:val="markedcontent"/>
        </w:rPr>
      </w:pP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EE5D12">
      <w:pPr>
        <w:pStyle w:val="TreNum-K"/>
        <w:numPr>
          <w:ilvl w:val="1"/>
          <w:numId w:val="14"/>
        </w:numPr>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EE5D12">
      <w:pPr>
        <w:pStyle w:val="TreNum-K"/>
        <w:numPr>
          <w:ilvl w:val="0"/>
          <w:numId w:val="14"/>
        </w:numPr>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EE5D12">
      <w:pPr>
        <w:pStyle w:val="TreNum-K"/>
        <w:numPr>
          <w:ilvl w:val="0"/>
          <w:numId w:val="14"/>
        </w:numPr>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D6FBA27" w14:textId="01E0EBC0" w:rsidR="003210A2" w:rsidRDefault="003210A2" w:rsidP="00EE5D12">
      <w:pPr>
        <w:pStyle w:val="TreNum-K"/>
        <w:numPr>
          <w:ilvl w:val="0"/>
          <w:numId w:val="14"/>
        </w:numPr>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 to z tego, że unieważnienie postępowania nie jest tożsame z oceną negatywną, o której mowa w art. 56 ust. 5 i 6 ustawy.</w:t>
      </w:r>
    </w:p>
    <w:p w14:paraId="4D9ED8E0" w14:textId="77777777" w:rsidR="007D3268" w:rsidRPr="003210A2" w:rsidRDefault="007D3268" w:rsidP="00D91124">
      <w:pPr>
        <w:pStyle w:val="TreNum-K"/>
        <w:numPr>
          <w:ilvl w:val="0"/>
          <w:numId w:val="0"/>
        </w:numPr>
        <w:rPr>
          <w:rStyle w:val="markedcontent"/>
        </w:rPr>
      </w:pPr>
    </w:p>
    <w:p w14:paraId="6901CF3D" w14:textId="77777777" w:rsidR="004F0DF2" w:rsidRDefault="004F0DF2">
      <w:pPr>
        <w:spacing w:line="259" w:lineRule="auto"/>
        <w:rPr>
          <w:rFonts w:eastAsia="Calibri" w:cs="Arial"/>
          <w:b/>
          <w:sz w:val="24"/>
          <w:szCs w:val="24"/>
        </w:rPr>
      </w:pPr>
      <w:bookmarkStart w:id="11" w:name="_Toc138157677"/>
      <w:r>
        <w:br w:type="page"/>
      </w:r>
    </w:p>
    <w:p w14:paraId="46309759" w14:textId="4B3FC8A9" w:rsidR="0004139A" w:rsidRDefault="00372033" w:rsidP="003F09D2">
      <w:pPr>
        <w:pStyle w:val="Podrozdzia-K"/>
        <w:spacing w:before="120"/>
      </w:pPr>
      <w:r>
        <w:lastRenderedPageBreak/>
        <w:t>Wycofanie wniosku</w:t>
      </w:r>
      <w:bookmarkEnd w:id="11"/>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19D6180A" w14:textId="79738BF3" w:rsidR="00C62853" w:rsidRPr="00C62853" w:rsidRDefault="000D0C8B" w:rsidP="00C62853">
      <w:pPr>
        <w:rPr>
          <w:rStyle w:val="markedcontent"/>
        </w:rPr>
      </w:pPr>
      <w:r w:rsidRPr="000D0C8B">
        <w:rPr>
          <w:noProof/>
        </w:rPr>
        <w:drawing>
          <wp:inline distT="0" distB="0" distL="0" distR="0" wp14:anchorId="398ACDBE" wp14:editId="1BB9BEF5">
            <wp:extent cx="5760720" cy="44386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438650"/>
                    </a:xfrm>
                    <a:prstGeom prst="rect">
                      <a:avLst/>
                    </a:prstGeom>
                    <a:noFill/>
                    <a:ln>
                      <a:noFill/>
                    </a:ln>
                  </pic:spPr>
                </pic:pic>
              </a:graphicData>
            </a:graphic>
          </wp:inline>
        </w:drawing>
      </w:r>
    </w:p>
    <w:p w14:paraId="04161BA2" w14:textId="1EB7971A" w:rsidR="00C213C9" w:rsidRPr="00737D1D" w:rsidRDefault="00257A23" w:rsidP="002907CE">
      <w:pPr>
        <w:pStyle w:val="Podrozdzia-K"/>
        <w:spacing w:before="120"/>
      </w:pPr>
      <w:bookmarkStart w:id="12" w:name="_Toc138157678"/>
      <w:r w:rsidRPr="00737D1D">
        <w:t>Udostępnianie dokumentów związanych z oceną wniosku</w:t>
      </w:r>
      <w:bookmarkEnd w:id="12"/>
    </w:p>
    <w:p w14:paraId="4BA52147" w14:textId="10DFFB94" w:rsidR="0003139B" w:rsidRPr="00737D1D" w:rsidRDefault="00257A23" w:rsidP="00EE5D12">
      <w:pPr>
        <w:pStyle w:val="TreNum-K"/>
        <w:numPr>
          <w:ilvl w:val="0"/>
          <w:numId w:val="15"/>
        </w:numPr>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315EB9DA" w:rsidR="0003139B" w:rsidRDefault="00257A23" w:rsidP="00EE5D12">
      <w:pPr>
        <w:pStyle w:val="TreNum-K"/>
        <w:numPr>
          <w:ilvl w:val="0"/>
          <w:numId w:val="13"/>
        </w:numPr>
        <w:rPr>
          <w:rStyle w:val="markedcontent"/>
        </w:rPr>
      </w:pPr>
      <w:r w:rsidRPr="00737D1D">
        <w:rPr>
          <w:rStyle w:val="markedcontent"/>
        </w:rPr>
        <w:t>Dokumenty i informacje wytworzone lub przygotowane przez właściwe instytucje</w:t>
      </w:r>
      <w:r w:rsidR="003840AF">
        <w:rPr>
          <w:rStyle w:val="markedcontent"/>
        </w:rPr>
        <w:t>,</w:t>
      </w:r>
      <w:r w:rsidRPr="00737D1D">
        <w:rPr>
          <w:rStyle w:val="markedcontent"/>
        </w:rPr>
        <w:t xml:space="preserv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 xml:space="preserve">podlegają, do czasu zakończenia postępowania w zakresie wyboru projektów </w:t>
      </w:r>
      <w:r w:rsidRPr="00737D1D">
        <w:rPr>
          <w:rStyle w:val="markedcontent"/>
        </w:rPr>
        <w:lastRenderedPageBreak/>
        <w:t>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1963E166" w:rsidR="00B3603B" w:rsidRPr="00584926" w:rsidRDefault="00720C8C" w:rsidP="00EE5D12">
      <w:pPr>
        <w:pStyle w:val="TreNum-K"/>
        <w:numPr>
          <w:ilvl w:val="0"/>
          <w:numId w:val="13"/>
        </w:num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br w:type="page"/>
      </w:r>
    </w:p>
    <w:p w14:paraId="709DACCA" w14:textId="2A9EBA88" w:rsidR="0086576B" w:rsidRPr="00737D1D" w:rsidRDefault="00B3603B" w:rsidP="00737D1D">
      <w:pPr>
        <w:pStyle w:val="Rozdzia-K"/>
      </w:pPr>
      <w:r>
        <w:lastRenderedPageBreak/>
        <w:t xml:space="preserve"> </w:t>
      </w:r>
      <w:bookmarkStart w:id="13" w:name="_Toc138157679"/>
      <w:r w:rsidR="00CF1A80" w:rsidRPr="00737D1D">
        <w:t>W</w:t>
      </w:r>
      <w:r w:rsidR="00CF1A80" w:rsidRPr="00AD2795">
        <w:t>yma</w:t>
      </w:r>
      <w:r w:rsidR="00CF1A80" w:rsidRPr="00F7436C">
        <w:t>gania dotyczące projektu</w:t>
      </w:r>
      <w:bookmarkEnd w:id="13"/>
    </w:p>
    <w:p w14:paraId="7619EB54" w14:textId="7111A087" w:rsidR="003B013A" w:rsidRPr="00737D1D" w:rsidRDefault="003B013A" w:rsidP="00737D1D">
      <w:pPr>
        <w:pStyle w:val="Podrozdzia-K"/>
      </w:pPr>
      <w:bookmarkStart w:id="14" w:name="_Toc138157680"/>
      <w:r w:rsidRPr="00737D1D">
        <w:t>Wn</w:t>
      </w:r>
      <w:r w:rsidRPr="00AD2795">
        <w:t>ioskod</w:t>
      </w:r>
      <w:r w:rsidRPr="00F7436C">
        <w:t>awca</w:t>
      </w:r>
      <w:bookmarkEnd w:id="14"/>
    </w:p>
    <w:p w14:paraId="3AFE06DB" w14:textId="77777777" w:rsidR="00144B18" w:rsidRDefault="00F56509" w:rsidP="00144B18">
      <w:pPr>
        <w:spacing w:after="0"/>
        <w:rPr>
          <w:bCs/>
        </w:rPr>
      </w:pPr>
      <w:r>
        <w:rPr>
          <w:bCs/>
        </w:rPr>
        <w:t xml:space="preserve">Podmiotami uprawnionymi do ubiegania się o dofinansowanie w ramach przedmiotowego </w:t>
      </w:r>
      <w:r w:rsidR="006B4BF5">
        <w:rPr>
          <w:bCs/>
        </w:rPr>
        <w:t>naboru są wszystkie podmioty – z wyłączeniem</w:t>
      </w:r>
      <w:r w:rsidR="00144B18">
        <w:rPr>
          <w:bCs/>
        </w:rPr>
        <w:t>:</w:t>
      </w:r>
      <w:r w:rsidR="006B4BF5">
        <w:rPr>
          <w:bCs/>
        </w:rPr>
        <w:t xml:space="preserve"> </w:t>
      </w:r>
    </w:p>
    <w:p w14:paraId="260C99F0" w14:textId="16B787AD" w:rsidR="003B013A" w:rsidRPr="00144B18" w:rsidRDefault="003B013A" w:rsidP="002E4D84">
      <w:pPr>
        <w:pStyle w:val="TreNum-K"/>
        <w:numPr>
          <w:ilvl w:val="1"/>
          <w:numId w:val="12"/>
        </w:numPr>
        <w:rPr>
          <w:lang w:val="x-none"/>
        </w:rPr>
      </w:pPr>
      <w:r w:rsidRPr="00144B18">
        <w:rPr>
          <w:lang w:val="x-none"/>
        </w:rPr>
        <w:t>o</w:t>
      </w:r>
      <w:r w:rsidR="00144B18">
        <w:t>sób</w:t>
      </w:r>
      <w:r w:rsidRPr="00144B18">
        <w:rPr>
          <w:lang w:val="x-none"/>
        </w:rPr>
        <w:t xml:space="preserve"> fizyczn</w:t>
      </w:r>
      <w:r w:rsidR="00144B18">
        <w:t>ych</w:t>
      </w:r>
      <w:r w:rsidRPr="00144B18">
        <w:rPr>
          <w:lang w:val="x-none"/>
        </w:rPr>
        <w:t xml:space="preserve"> nieprowadząc</w:t>
      </w:r>
      <w:r w:rsidR="00144B18">
        <w:t>ych</w:t>
      </w:r>
      <w:r w:rsidRPr="00144B18">
        <w:rPr>
          <w:lang w:val="x-none"/>
        </w:rPr>
        <w:t xml:space="preserve"> działalności gospodarczej</w:t>
      </w:r>
      <w:r w:rsidRPr="00737D1D">
        <w:t xml:space="preserve"> lub oświatowej na</w:t>
      </w:r>
      <w:r w:rsidR="00EB64F0">
        <w:t> </w:t>
      </w:r>
      <w:r w:rsidRPr="00737D1D">
        <w:t>podstawie przepisów odrębnych</w:t>
      </w:r>
      <w:r w:rsidRPr="00144B18">
        <w:rPr>
          <w:lang w:val="x-none"/>
        </w:rPr>
        <w:t>;</w:t>
      </w:r>
    </w:p>
    <w:p w14:paraId="16FFE5AC" w14:textId="03DF92B6" w:rsidR="0095192E" w:rsidRDefault="0095192E" w:rsidP="002E4D84">
      <w:pPr>
        <w:pStyle w:val="TreNum-K"/>
        <w:numPr>
          <w:ilvl w:val="1"/>
          <w:numId w:val="12"/>
        </w:numPr>
        <w:rPr>
          <w:lang w:val="x-none"/>
        </w:rPr>
      </w:pPr>
      <w:r w:rsidRPr="00737D1D">
        <w:rPr>
          <w:lang w:val="x-none"/>
        </w:rPr>
        <w:t>podmiot</w:t>
      </w:r>
      <w:r w:rsidR="00144B18">
        <w:t>ów</w:t>
      </w:r>
      <w:r>
        <w:t xml:space="preserve"> wykluczon</w:t>
      </w:r>
      <w:r w:rsidR="00144B18">
        <w:t>ych</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7E1818F5" w:rsidR="003B013A" w:rsidRPr="00205302" w:rsidRDefault="003B013A" w:rsidP="002E4D84">
      <w:pPr>
        <w:pStyle w:val="TreNum-K"/>
        <w:numPr>
          <w:ilvl w:val="1"/>
          <w:numId w:val="12"/>
        </w:numPr>
        <w:rPr>
          <w:lang w:val="x-none"/>
        </w:rPr>
      </w:pPr>
      <w:r w:rsidRPr="00205302">
        <w:rPr>
          <w:lang w:val="x-none"/>
        </w:rPr>
        <w:t>podmio</w:t>
      </w:r>
      <w:r w:rsidR="00144B18" w:rsidRPr="00205302">
        <w:t>tów</w:t>
      </w:r>
      <w:r w:rsidRPr="00205302">
        <w:rPr>
          <w:lang w:val="x-none"/>
        </w:rPr>
        <w:t>, o których mowa w</w:t>
      </w:r>
      <w:r w:rsidR="0095192E" w:rsidRPr="00205302">
        <w:t> </w:t>
      </w:r>
      <w:r w:rsidRPr="00205302">
        <w:rPr>
          <w:lang w:val="x-none"/>
        </w:rPr>
        <w:t>art. 12 ust. 1 pkt. 1 ustawy z dnia 15 czerwca 2012 r. o</w:t>
      </w:r>
      <w:r w:rsidR="004A167E" w:rsidRPr="00205302">
        <w:t> </w:t>
      </w:r>
      <w:r w:rsidRPr="00205302">
        <w:rPr>
          <w:lang w:val="x-none"/>
        </w:rPr>
        <w:t>skutkach powierzania wykonywania pracy cudzoziemcom przebywającym wbrew przepisom na terytorium Rzeczypospolitej Polskiej (podmioty skazane za przestępstwo polegające na</w:t>
      </w:r>
      <w:r w:rsidRPr="00205302">
        <w:t> </w:t>
      </w:r>
      <w:r w:rsidRPr="00205302">
        <w:rPr>
          <w:lang w:val="x-none"/>
        </w:rPr>
        <w:t>powierzaniu pracy cudzoziemcom przebywającym bez ważnego dokumentu, uprawniającego do</w:t>
      </w:r>
      <w:r w:rsidRPr="00205302">
        <w:t> </w:t>
      </w:r>
      <w:r w:rsidRPr="00205302">
        <w:rPr>
          <w:lang w:val="x-none"/>
        </w:rPr>
        <w:t>pobytu na terytorium RP, w</w:t>
      </w:r>
      <w:r w:rsidR="004A167E" w:rsidRPr="00205302">
        <w:t> </w:t>
      </w:r>
      <w:r w:rsidRPr="00205302">
        <w:rPr>
          <w:lang w:val="x-none"/>
        </w:rPr>
        <w:t>stosunku do których sąd orzekł zakaz dostępu do środków funduszowych);</w:t>
      </w:r>
    </w:p>
    <w:p w14:paraId="3112069D" w14:textId="5033EC60" w:rsidR="003B013A" w:rsidRPr="00205302" w:rsidRDefault="003B013A" w:rsidP="002E4D84">
      <w:pPr>
        <w:pStyle w:val="TreNum-K"/>
        <w:numPr>
          <w:ilvl w:val="1"/>
          <w:numId w:val="12"/>
        </w:numPr>
        <w:rPr>
          <w:lang w:val="x-none"/>
        </w:rPr>
      </w:pPr>
      <w:r w:rsidRPr="00205302">
        <w:rPr>
          <w:lang w:val="x-none"/>
        </w:rPr>
        <w:t>podmiot</w:t>
      </w:r>
      <w:r w:rsidR="00144B18" w:rsidRPr="00205302">
        <w:t>ów</w:t>
      </w:r>
      <w:r w:rsidRPr="00205302">
        <w:rPr>
          <w:lang w:val="x-none"/>
        </w:rPr>
        <w:t>, o których mowa w art. 9 ust. 1 pkt. 2a ustawy z dnia 28 października 2002 r. o odpowiedzialności podmiotów zbiorowych za czyny zabronione pod groźbą kary</w:t>
      </w:r>
      <w:r w:rsidR="00B3603B" w:rsidRPr="00205302">
        <w:t xml:space="preserve"> </w:t>
      </w:r>
      <w:r w:rsidRPr="00205302">
        <w:rPr>
          <w:lang w:val="x-none"/>
        </w:rPr>
        <w:t>(podmioty zbiorowe skazane za przestępstwo polegające na powierzaniu pracy cudzoziemcom przebywającym bez ważnego dokumentu, uprawniającego do pobytu na</w:t>
      </w:r>
      <w:r w:rsidR="00B3603B" w:rsidRPr="00205302">
        <w:t> </w:t>
      </w:r>
      <w:r w:rsidRPr="00205302">
        <w:rPr>
          <w:lang w:val="x-none"/>
        </w:rPr>
        <w:t>terytorium RP)</w:t>
      </w:r>
      <w:r w:rsidR="00B41C22" w:rsidRPr="00205302">
        <w:t>;</w:t>
      </w:r>
    </w:p>
    <w:p w14:paraId="4AF1B0C8" w14:textId="727B081C" w:rsidR="009C21F1" w:rsidRPr="00205302" w:rsidRDefault="003B013A" w:rsidP="002E4D84">
      <w:pPr>
        <w:pStyle w:val="TreNum-K"/>
        <w:numPr>
          <w:ilvl w:val="1"/>
          <w:numId w:val="12"/>
        </w:numPr>
        <w:rPr>
          <w:lang w:val="x-none"/>
        </w:rPr>
      </w:pPr>
      <w:r w:rsidRPr="00205302">
        <w:rPr>
          <w:lang w:val="x-none"/>
        </w:rPr>
        <w:t>podmiot</w:t>
      </w:r>
      <w:r w:rsidR="00144B18" w:rsidRPr="00205302">
        <w:t>ów</w:t>
      </w:r>
      <w:r w:rsidRPr="00205302">
        <w:rPr>
          <w:lang w:val="x-none"/>
        </w:rPr>
        <w:t>, co do których ogłoszono upadłość, znajdujących się w stanie likwidacji lub</w:t>
      </w:r>
      <w:r w:rsidR="00EB64F0" w:rsidRPr="00205302">
        <w:t> </w:t>
      </w:r>
      <w:r w:rsidRPr="00205302">
        <w:rPr>
          <w:lang w:val="x-none"/>
        </w:rPr>
        <w:t>zalegających z uiszczeniem podatków, jak również z opłaceniem składek na</w:t>
      </w:r>
      <w:r w:rsidR="004A167E" w:rsidRPr="00205302">
        <w:t> </w:t>
      </w:r>
      <w:r w:rsidRPr="00205302">
        <w:rPr>
          <w:lang w:val="x-none"/>
        </w:rPr>
        <w:t>ubezpieczenie społeczne i zdrowotne lub innych należności wymaganych odrębnymi przepisami</w:t>
      </w:r>
      <w:r w:rsidR="00B41C22" w:rsidRPr="00205302">
        <w:t>;</w:t>
      </w:r>
    </w:p>
    <w:p w14:paraId="1FCEE40B" w14:textId="0A27BF84" w:rsidR="006709E2" w:rsidRPr="00205302" w:rsidRDefault="009C21F1" w:rsidP="002E4D84">
      <w:pPr>
        <w:pStyle w:val="TreNum-K"/>
        <w:numPr>
          <w:ilvl w:val="1"/>
          <w:numId w:val="12"/>
        </w:numPr>
        <w:rPr>
          <w:lang w:val="x-none"/>
        </w:rPr>
      </w:pPr>
      <w:r w:rsidRPr="00205302">
        <w:rPr>
          <w:lang w:val="x-none"/>
        </w:rPr>
        <w:t>podmiot</w:t>
      </w:r>
      <w:r w:rsidR="00144B18" w:rsidRPr="00205302">
        <w:t>ów</w:t>
      </w:r>
      <w:r w:rsidRPr="00205302">
        <w:t xml:space="preserve">, o których mowa </w:t>
      </w:r>
      <w:r w:rsidRPr="00205302">
        <w:rPr>
          <w:lang w:val="x-none"/>
        </w:rPr>
        <w:t xml:space="preserve"> </w:t>
      </w:r>
      <w:r w:rsidRPr="00205302">
        <w:t>w</w:t>
      </w:r>
      <w:r w:rsidRPr="00205302">
        <w:rPr>
          <w:lang w:val="x-none"/>
        </w:rPr>
        <w:t xml:space="preserve"> art. 3 ust. 2 ustawy z dnia 13 kwietnia 2022 r. o</w:t>
      </w:r>
      <w:r w:rsidR="004A167E" w:rsidRPr="00205302">
        <w:t> </w:t>
      </w:r>
      <w:r w:rsidRPr="00205302">
        <w:rPr>
          <w:lang w:val="x-none"/>
        </w:rPr>
        <w:t>szczególnych rozwiązaniach w zakresie przeciwdziałania wspieraniu agresji na Ukrainę oraz służących ochronie bezpieczeństwa narodowego</w:t>
      </w:r>
      <w:r w:rsidR="0051488D" w:rsidRPr="00205302">
        <w:t>, znajdujących się na Liście osób i</w:t>
      </w:r>
      <w:r w:rsidR="004A167E" w:rsidRPr="00205302">
        <w:t> </w:t>
      </w:r>
      <w:r w:rsidR="0051488D" w:rsidRPr="00205302">
        <w:t>podmiotów objętych sankcjami prowadzonej przez Ministerstwo Spraw Wewnętrznych i</w:t>
      </w:r>
      <w:r w:rsidR="004A167E" w:rsidRPr="00205302">
        <w:t> </w:t>
      </w:r>
      <w:r w:rsidR="0051488D" w:rsidRPr="00205302">
        <w:t>Administracji</w:t>
      </w:r>
      <w:r w:rsidRPr="00205302">
        <w:rPr>
          <w:lang w:val="x-none"/>
        </w:rPr>
        <w:t>;</w:t>
      </w:r>
    </w:p>
    <w:p w14:paraId="0C62A2B1" w14:textId="6E7AF5FA" w:rsidR="00D709AE" w:rsidRPr="00205302" w:rsidRDefault="006709E2" w:rsidP="002E4D84">
      <w:pPr>
        <w:pStyle w:val="TreNum-K"/>
        <w:numPr>
          <w:ilvl w:val="1"/>
          <w:numId w:val="12"/>
        </w:numPr>
        <w:rPr>
          <w:lang w:val="x-none"/>
        </w:rPr>
      </w:pPr>
      <w:r w:rsidRPr="00205302">
        <w:rPr>
          <w:lang w:val="x-none"/>
        </w:rPr>
        <w:t>podmio</w:t>
      </w:r>
      <w:r w:rsidR="00144B18" w:rsidRPr="00205302">
        <w:t>tów</w:t>
      </w:r>
      <w:r w:rsidRPr="00205302">
        <w:rPr>
          <w:lang w:val="x-none"/>
        </w:rPr>
        <w:t>, o kt</w:t>
      </w:r>
      <w:r w:rsidRPr="00205302">
        <w:t xml:space="preserve">órych mowa w art. 2 </w:t>
      </w:r>
      <w:r w:rsidRPr="00205302">
        <w:rPr>
          <w:lang w:val="x-none"/>
        </w:rPr>
        <w:t>Rozporządzenia Rady (WE) nr 765/2006 z dnia 18</w:t>
      </w:r>
      <w:r w:rsidR="00EB64F0" w:rsidRPr="00205302">
        <w:t> </w:t>
      </w:r>
      <w:r w:rsidRPr="00205302">
        <w:rPr>
          <w:lang w:val="x-none"/>
        </w:rPr>
        <w:t>maja 2006 r. dotyczącego środków ograniczających w związku z sytuacją na Białorusi i</w:t>
      </w:r>
      <w:r w:rsidR="004A167E" w:rsidRPr="00205302">
        <w:t> </w:t>
      </w:r>
      <w:r w:rsidRPr="00205302">
        <w:rPr>
          <w:lang w:val="x-none"/>
        </w:rPr>
        <w:t xml:space="preserve">udziałem Białorusi w agresji Rosji wobec Ukrainy, </w:t>
      </w:r>
      <w:r w:rsidR="00D709AE" w:rsidRPr="00205302">
        <w:t>wymienionych</w:t>
      </w:r>
      <w:r w:rsidR="00E73CD0" w:rsidRPr="00205302">
        <w:rPr>
          <w:lang w:val="x-none"/>
        </w:rPr>
        <w:t xml:space="preserve"> w wykazie stanowiącym</w:t>
      </w:r>
      <w:r w:rsidRPr="00205302">
        <w:rPr>
          <w:lang w:val="x-none"/>
        </w:rPr>
        <w:t xml:space="preserve"> załącznik </w:t>
      </w:r>
      <w:r w:rsidR="00E73CD0" w:rsidRPr="00205302">
        <w:t xml:space="preserve">nr 1 </w:t>
      </w:r>
      <w:r w:rsidRPr="00205302">
        <w:rPr>
          <w:lang w:val="x-none"/>
        </w:rPr>
        <w:t>do</w:t>
      </w:r>
      <w:r w:rsidR="00E73CD0" w:rsidRPr="00205302">
        <w:t xml:space="preserve"> przedmiotowego Rozporzą</w:t>
      </w:r>
      <w:r w:rsidR="00D709AE" w:rsidRPr="00205302">
        <w:t>dzenia;</w:t>
      </w:r>
    </w:p>
    <w:p w14:paraId="0C8A670E" w14:textId="5A7BE1BC" w:rsidR="00580199" w:rsidRPr="00205302" w:rsidRDefault="00D709AE" w:rsidP="002E4D84">
      <w:pPr>
        <w:pStyle w:val="TreNum-K"/>
        <w:numPr>
          <w:ilvl w:val="1"/>
          <w:numId w:val="12"/>
        </w:numPr>
        <w:rPr>
          <w:lang w:val="x-none"/>
        </w:rPr>
      </w:pPr>
      <w:r w:rsidRPr="00205302">
        <w:rPr>
          <w:lang w:val="x-none"/>
        </w:rPr>
        <w:t>podmiot</w:t>
      </w:r>
      <w:r w:rsidR="00144B18" w:rsidRPr="00205302">
        <w:t>ów</w:t>
      </w:r>
      <w:r w:rsidRPr="00205302">
        <w:rPr>
          <w:lang w:val="x-none"/>
        </w:rPr>
        <w:t>, o których mowa w art. 3 Rozporządzenia Rady (UE) nr 269/2014 z dnia 17</w:t>
      </w:r>
      <w:r w:rsidR="004A167E" w:rsidRPr="00205302">
        <w:t> </w:t>
      </w:r>
      <w:r w:rsidRPr="00205302">
        <w:rPr>
          <w:lang w:val="x-none"/>
        </w:rPr>
        <w:t xml:space="preserve">marca 2014 r. w sprawie środków ograniczających w odniesieniu do działań podważających integralność terytorialną, suwerenność i niezależność Ukrainy </w:t>
      </w:r>
      <w:r w:rsidRPr="00205302">
        <w:rPr>
          <w:lang w:val="x-none"/>
        </w:rPr>
        <w:lastRenderedPageBreak/>
        <w:t>lub</w:t>
      </w:r>
      <w:r w:rsidR="004A167E" w:rsidRPr="00205302">
        <w:t> </w:t>
      </w:r>
      <w:r w:rsidRPr="00205302">
        <w:rPr>
          <w:lang w:val="x-none"/>
        </w:rPr>
        <w:t>im</w:t>
      </w:r>
      <w:r w:rsidR="004A167E" w:rsidRPr="00205302">
        <w:t> </w:t>
      </w:r>
      <w:r w:rsidRPr="00205302">
        <w:rPr>
          <w:lang w:val="x-none"/>
        </w:rPr>
        <w:t>zagrażających, wymienionych w wykazie stanowiącym załącznik</w:t>
      </w:r>
      <w:r w:rsidR="0031060F">
        <w:t xml:space="preserve"> </w:t>
      </w:r>
      <w:r w:rsidRPr="00205302">
        <w:rPr>
          <w:lang w:val="x-none"/>
        </w:rPr>
        <w:t>nr</w:t>
      </w:r>
      <w:r w:rsidR="00EB64F0" w:rsidRPr="00205302">
        <w:t> </w:t>
      </w:r>
      <w:r w:rsidRPr="00205302">
        <w:rPr>
          <w:lang w:val="x-none"/>
        </w:rPr>
        <w:t>1</w:t>
      </w:r>
      <w:r w:rsidR="00EB64F0" w:rsidRPr="00205302">
        <w:t> </w:t>
      </w:r>
      <w:r w:rsidR="009578B9">
        <w:br/>
      </w:r>
      <w:r w:rsidRPr="00205302">
        <w:rPr>
          <w:lang w:val="x-none"/>
        </w:rPr>
        <w:t>do</w:t>
      </w:r>
      <w:r w:rsidR="004A167E" w:rsidRPr="00205302">
        <w:t> </w:t>
      </w:r>
      <w:r w:rsidRPr="00205302">
        <w:rPr>
          <w:lang w:val="x-none"/>
        </w:rPr>
        <w:t>przedmiotowego Rozporządzenia;</w:t>
      </w:r>
    </w:p>
    <w:p w14:paraId="2D1A5A79" w14:textId="64E9A5CB" w:rsidR="003B013A" w:rsidRPr="004B01C7" w:rsidRDefault="00580199" w:rsidP="002E4D84">
      <w:pPr>
        <w:pStyle w:val="TreNum-K"/>
        <w:numPr>
          <w:ilvl w:val="1"/>
          <w:numId w:val="12"/>
        </w:numPr>
        <w:rPr>
          <w:rFonts w:eastAsia="Calibri"/>
          <w:sz w:val="16"/>
          <w:szCs w:val="16"/>
        </w:rPr>
      </w:pPr>
      <w:r w:rsidRPr="00205302">
        <w:t>podmio</w:t>
      </w:r>
      <w:r w:rsidR="00144B18" w:rsidRPr="00205302">
        <w:t>tów</w:t>
      </w:r>
      <w:r w:rsidRPr="00205302">
        <w:t xml:space="preserve">, o których mowa w art. 5 </w:t>
      </w:r>
      <w:r w:rsidRPr="00205302">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4F798592" w14:textId="4CC3A852" w:rsidR="0076171C" w:rsidRDefault="003B013A" w:rsidP="0076171C">
      <w:pPr>
        <w:spacing w:before="120" w:after="0"/>
        <w:rPr>
          <w:rFonts w:eastAsia="Calibri" w:cs="Arial"/>
        </w:rPr>
      </w:pPr>
      <w:r w:rsidRPr="004B01C7">
        <w:rPr>
          <w:rFonts w:eastAsia="Calibri" w:cs="Arial"/>
          <w:b/>
          <w:color w:val="336699"/>
        </w:rPr>
        <w:t>UWAGA!</w:t>
      </w:r>
      <w:r w:rsidRPr="004B01C7">
        <w:rPr>
          <w:rFonts w:eastAsia="Calibri" w:cs="Arial"/>
          <w:color w:val="336699"/>
        </w:rPr>
        <w:t xml:space="preserve"> </w:t>
      </w:r>
      <w:r w:rsidR="00F02AAF">
        <w:rPr>
          <w:rFonts w:eastAsia="Calibri" w:cs="Arial"/>
        </w:rPr>
        <w:t xml:space="preserve">Zgodnie z </w:t>
      </w:r>
      <w:r w:rsidR="00F02AAF" w:rsidRPr="003C727F">
        <w:rPr>
          <w:rFonts w:eastAsia="Calibri" w:cs="Arial"/>
          <w:color w:val="336699"/>
        </w:rPr>
        <w:t xml:space="preserve">kryterium specyficznym dostępu nr </w:t>
      </w:r>
      <w:r w:rsidR="0076171C">
        <w:rPr>
          <w:rFonts w:eastAsia="Calibri" w:cs="Arial"/>
          <w:color w:val="336699"/>
        </w:rPr>
        <w:t>8</w:t>
      </w:r>
      <w:r w:rsidR="00F02AAF" w:rsidRPr="003C727F">
        <w:rPr>
          <w:rFonts w:eastAsia="Calibri" w:cs="Arial"/>
          <w:color w:val="336699"/>
        </w:rPr>
        <w:t xml:space="preserve"> </w:t>
      </w:r>
      <w:r w:rsidR="00F02AAF" w:rsidRPr="00F02AAF">
        <w:rPr>
          <w:rFonts w:eastAsia="Calibri" w:cs="Arial"/>
        </w:rPr>
        <w:t>Wn</w:t>
      </w:r>
      <w:r w:rsidR="00144B18">
        <w:rPr>
          <w:rFonts w:eastAsia="Calibri" w:cs="Arial"/>
        </w:rPr>
        <w:t>ioskodawca</w:t>
      </w:r>
      <w:r w:rsidR="0076171C">
        <w:rPr>
          <w:rFonts w:eastAsia="Calibri" w:cs="Arial"/>
        </w:rPr>
        <w:t>,</w:t>
      </w:r>
      <w:r w:rsidR="00144B18">
        <w:rPr>
          <w:rFonts w:eastAsia="Calibri" w:cs="Arial"/>
        </w:rPr>
        <w:t xml:space="preserve"> </w:t>
      </w:r>
      <w:r w:rsidR="0076171C" w:rsidRPr="0076171C">
        <w:rPr>
          <w:rFonts w:eastAsia="Calibri" w:cs="Arial"/>
        </w:rPr>
        <w:t>w okresie co najmniej 12 miesięcy przed złożeniem wniosku o dofinansowanie, posiada siedzibę oraz</w:t>
      </w:r>
      <w:r w:rsidR="002A06CE">
        <w:rPr>
          <w:rFonts w:eastAsia="Calibri" w:cs="Arial"/>
        </w:rPr>
        <w:t>,</w:t>
      </w:r>
      <w:r w:rsidR="00584926">
        <w:rPr>
          <w:rFonts w:eastAsia="Calibri" w:cs="Arial"/>
        </w:rPr>
        <w:br/>
      </w:r>
      <w:r w:rsidR="0076171C" w:rsidRPr="0076171C">
        <w:rPr>
          <w:rFonts w:eastAsia="Calibri" w:cs="Arial"/>
        </w:rPr>
        <w:t>w okresie realizacji projektu, prowadzi biuro projektu na terenie województwa warmińsko-mazurskiego, z możliwością udostępniania pełnej dokumentacji wdrażanego projektu i zapewniające uczestnikom projektu możliwość osobistego kontaktu z kadrą projektu.</w:t>
      </w:r>
    </w:p>
    <w:p w14:paraId="7B24B7D1" w14:textId="1FF191A5" w:rsidR="00CA4D63" w:rsidRDefault="00CA4D63" w:rsidP="0076171C">
      <w:pPr>
        <w:spacing w:before="120" w:after="0"/>
        <w:rPr>
          <w:rFonts w:eastAsia="Calibri" w:cs="Arial"/>
        </w:rPr>
      </w:pPr>
      <w:r w:rsidRPr="002E4D84">
        <w:rPr>
          <w:rFonts w:eastAsia="Calibri" w:cs="Arial"/>
          <w:b/>
          <w:bCs/>
          <w:color w:val="336699"/>
        </w:rPr>
        <w:t>UWAGA!</w:t>
      </w:r>
      <w:r w:rsidRPr="002E4D84">
        <w:rPr>
          <w:rFonts w:eastAsia="Calibri" w:cs="Arial"/>
          <w:color w:val="336699"/>
        </w:rPr>
        <w:t xml:space="preserve"> </w:t>
      </w:r>
      <w:r w:rsidRPr="00CA4D63">
        <w:rPr>
          <w:rFonts w:eastAsia="Calibri" w:cs="Arial"/>
        </w:rPr>
        <w:t xml:space="preserve">Zgodnie z </w:t>
      </w:r>
      <w:r w:rsidRPr="00DE56B9">
        <w:rPr>
          <w:rFonts w:cs="Arial"/>
          <w:color w:val="2F5496" w:themeColor="accent1" w:themeShade="BF"/>
        </w:rPr>
        <w:t>kryterium</w:t>
      </w:r>
      <w:r w:rsidRPr="00DE56B9">
        <w:rPr>
          <w:rFonts w:eastAsia="Calibri" w:cs="Arial"/>
          <w:color w:val="2F5496" w:themeColor="accent1" w:themeShade="BF"/>
        </w:rPr>
        <w:t xml:space="preserve"> specyficznym dostępu nr 7</w:t>
      </w:r>
      <w:r w:rsidRPr="00CA4D63">
        <w:rPr>
          <w:rFonts w:eastAsia="Calibri" w:cs="Arial"/>
          <w:color w:val="0070C0"/>
        </w:rPr>
        <w:t xml:space="preserve"> </w:t>
      </w:r>
      <w:r w:rsidRPr="00CA4D63">
        <w:rPr>
          <w:rFonts w:eastAsia="Calibri" w:cs="Arial"/>
        </w:rPr>
        <w:t>Wnioskodawca zapewni w okresie realizacji projektu działalność biura obsługi klienta w 3 podregionach: olsztyńskim, elbląskim i ełckim.</w:t>
      </w:r>
    </w:p>
    <w:p w14:paraId="48E90963" w14:textId="484E8833" w:rsidR="003F09D2" w:rsidRPr="00144B18" w:rsidRDefault="00512909" w:rsidP="002E4D84">
      <w:pPr>
        <w:spacing w:before="120" w:after="0"/>
        <w:rPr>
          <w:rFonts w:cs="Arial"/>
        </w:rPr>
      </w:pPr>
      <w:bookmarkStart w:id="15" w:name="_Hlk141098783"/>
      <w:r w:rsidRPr="00311CC9">
        <w:rPr>
          <w:rFonts w:eastAsia="Calibri" w:cs="Arial"/>
          <w:b/>
          <w:color w:val="336699"/>
        </w:rPr>
        <w:t>UWAGA</w:t>
      </w:r>
      <w:r w:rsidRPr="00205302">
        <w:rPr>
          <w:rFonts w:cs="Arial"/>
          <w:b/>
          <w:color w:val="336699"/>
        </w:rPr>
        <w:t>!</w:t>
      </w:r>
      <w:r w:rsidRPr="00205302">
        <w:rPr>
          <w:rFonts w:cs="Arial"/>
          <w:color w:val="336699"/>
        </w:rPr>
        <w:t xml:space="preserve"> </w:t>
      </w:r>
      <w:bookmarkEnd w:id="15"/>
      <w:r w:rsidRPr="00512909">
        <w:rPr>
          <w:rFonts w:cs="Arial"/>
        </w:rPr>
        <w:t xml:space="preserve">Zgodnie z </w:t>
      </w:r>
      <w:r w:rsidRPr="003C727F">
        <w:rPr>
          <w:rFonts w:cs="Arial"/>
          <w:color w:val="336699"/>
        </w:rPr>
        <w:t xml:space="preserve">kryterium specyficznym </w:t>
      </w:r>
      <w:r w:rsidR="0076171C">
        <w:rPr>
          <w:rFonts w:cs="Arial"/>
          <w:color w:val="336699"/>
        </w:rPr>
        <w:t>premiującym</w:t>
      </w:r>
      <w:r w:rsidRPr="003C727F">
        <w:rPr>
          <w:rFonts w:cs="Arial"/>
          <w:color w:val="336699"/>
        </w:rPr>
        <w:t xml:space="preserve"> nr </w:t>
      </w:r>
      <w:r w:rsidR="0008263D">
        <w:rPr>
          <w:rFonts w:cs="Arial"/>
          <w:color w:val="336699"/>
        </w:rPr>
        <w:t>3</w:t>
      </w:r>
      <w:r w:rsidRPr="003C727F">
        <w:rPr>
          <w:rFonts w:cs="Arial"/>
          <w:color w:val="336699"/>
        </w:rPr>
        <w:t xml:space="preserve"> </w:t>
      </w:r>
      <w:r w:rsidR="0008263D" w:rsidRPr="0008263D">
        <w:rPr>
          <w:rFonts w:cs="Arial"/>
          <w:color w:val="000000" w:themeColor="text1"/>
        </w:rPr>
        <w:t xml:space="preserve">premiowani będą </w:t>
      </w:r>
      <w:r w:rsidRPr="00512909">
        <w:rPr>
          <w:rFonts w:cs="Arial"/>
        </w:rPr>
        <w:t>Wnioskodawc</w:t>
      </w:r>
      <w:r w:rsidR="002E4DB5">
        <w:rPr>
          <w:rFonts w:cs="Arial"/>
        </w:rPr>
        <w:t>y</w:t>
      </w:r>
      <w:r w:rsidRPr="00512909">
        <w:rPr>
          <w:rFonts w:cstheme="minorHAnsi"/>
        </w:rPr>
        <w:t xml:space="preserve"> </w:t>
      </w:r>
      <w:proofErr w:type="spellStart"/>
      <w:r w:rsidR="0008263D">
        <w:rPr>
          <w:rFonts w:cstheme="minorHAnsi"/>
        </w:rPr>
        <w:t>odprowadzajacy</w:t>
      </w:r>
      <w:proofErr w:type="spellEnd"/>
      <w:r w:rsidR="0008263D">
        <w:rPr>
          <w:rFonts w:cstheme="minorHAnsi"/>
        </w:rPr>
        <w:t xml:space="preserve"> podatki na terenie województwa warmińsko-mazurskiego. W ocenie będą brane pod uwagę następujące podatki: </w:t>
      </w:r>
      <w:r w:rsidR="0008263D" w:rsidRPr="0008263D">
        <w:rPr>
          <w:rFonts w:cstheme="minorHAnsi"/>
        </w:rPr>
        <w:t>podatek dochodowy (PIT, CIT),</w:t>
      </w:r>
      <w:r w:rsidR="0008263D">
        <w:rPr>
          <w:rFonts w:cstheme="minorHAnsi"/>
        </w:rPr>
        <w:t xml:space="preserve"> </w:t>
      </w:r>
      <w:r w:rsidR="0008263D" w:rsidRPr="0008263D">
        <w:rPr>
          <w:rFonts w:cstheme="minorHAnsi"/>
        </w:rPr>
        <w:t>podatek od towarów i usług (VAT),</w:t>
      </w:r>
      <w:r w:rsidR="0008263D">
        <w:rPr>
          <w:rFonts w:cstheme="minorHAnsi"/>
        </w:rPr>
        <w:t xml:space="preserve"> </w:t>
      </w:r>
      <w:r w:rsidR="0008263D" w:rsidRPr="0008263D">
        <w:rPr>
          <w:rFonts w:cstheme="minorHAnsi"/>
        </w:rPr>
        <w:t>podatek od nieruchomości,</w:t>
      </w:r>
      <w:r w:rsidR="0008263D">
        <w:rPr>
          <w:rFonts w:cstheme="minorHAnsi"/>
        </w:rPr>
        <w:t xml:space="preserve"> </w:t>
      </w:r>
      <w:r w:rsidR="0008263D" w:rsidRPr="0008263D">
        <w:rPr>
          <w:rFonts w:cstheme="minorHAnsi"/>
        </w:rPr>
        <w:t>podatek od środków transportowych.</w:t>
      </w:r>
    </w:p>
    <w:p w14:paraId="1399B155" w14:textId="562EC5C0" w:rsidR="00A96FCB" w:rsidRPr="00737D1D" w:rsidRDefault="00A96FCB" w:rsidP="002E4D84">
      <w:pPr>
        <w:pStyle w:val="Podrozdzia-K"/>
      </w:pPr>
      <w:bookmarkStart w:id="16" w:name="_Toc138157681"/>
      <w:r w:rsidRPr="00BE2114">
        <w:t>Partnerstwo</w:t>
      </w:r>
      <w:r w:rsidRPr="00737D1D">
        <w:t xml:space="preserve"> w projekcie</w:t>
      </w:r>
      <w:bookmarkEnd w:id="16"/>
    </w:p>
    <w:p w14:paraId="263B45B6" w14:textId="2878EEB3" w:rsidR="00A96FCB" w:rsidRPr="00737D1D" w:rsidRDefault="00A96FCB" w:rsidP="00EE5D12">
      <w:pPr>
        <w:pStyle w:val="TreNum-K"/>
        <w:numPr>
          <w:ilvl w:val="0"/>
          <w:numId w:val="16"/>
        </w:numPr>
      </w:pPr>
      <w:r w:rsidRPr="00737D1D">
        <w:t>Zgodnie z przepisami zawartymi w art. 3</w:t>
      </w:r>
      <w:r w:rsidR="002C4DE2" w:rsidRPr="00737D1D">
        <w:t>9</w:t>
      </w:r>
      <w:r w:rsidRPr="00737D1D">
        <w:t xml:space="preserve"> ust. 1 </w:t>
      </w:r>
      <w:r w:rsidRPr="001132CE">
        <w:rPr>
          <w:iCs/>
        </w:rPr>
        <w:t>ustawy wdrożeniowej,</w:t>
      </w:r>
      <w:r w:rsidRPr="00737D1D">
        <w:t xml:space="preserve">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EE5D12">
      <w:pPr>
        <w:pStyle w:val="TreNum-K"/>
        <w:numPr>
          <w:ilvl w:val="0"/>
          <w:numId w:val="13"/>
        </w:numPr>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EE5D12">
      <w:pPr>
        <w:pStyle w:val="TreNum-K"/>
        <w:numPr>
          <w:ilvl w:val="0"/>
          <w:numId w:val="13"/>
        </w:numPr>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EE5D12">
      <w:pPr>
        <w:pStyle w:val="TreNum-K"/>
        <w:numPr>
          <w:ilvl w:val="0"/>
          <w:numId w:val="13"/>
        </w:numPr>
        <w:rPr>
          <w:b/>
          <w:bCs/>
        </w:rPr>
      </w:pPr>
      <w:r w:rsidRPr="00737D1D">
        <w:rPr>
          <w:b/>
          <w:bCs/>
        </w:rPr>
        <w:t>W przypadku realizacji projektów partnerskich należy mieć na uwadze następujące kwestie:</w:t>
      </w:r>
    </w:p>
    <w:p w14:paraId="4C82B305" w14:textId="6A3DD005" w:rsidR="00A96FCB" w:rsidRPr="00737D1D" w:rsidRDefault="00144B18" w:rsidP="002E4D84">
      <w:pPr>
        <w:pStyle w:val="TreNum-K"/>
        <w:numPr>
          <w:ilvl w:val="1"/>
          <w:numId w:val="12"/>
        </w:numPr>
        <w:rPr>
          <w:u w:val="single"/>
        </w:rPr>
      </w:pPr>
      <w:r>
        <w:lastRenderedPageBreak/>
        <w:t>P</w:t>
      </w:r>
      <w:r w:rsidR="00A96FCB" w:rsidRPr="00737D1D">
        <w:t xml:space="preserve">artnerami w projekcie mogą być </w:t>
      </w:r>
      <w:r w:rsidR="00C30D38">
        <w:t>wyłącznie</w:t>
      </w:r>
      <w:r w:rsidR="00A96FCB" w:rsidRPr="00737D1D">
        <w:t xml:space="preserve"> podmioty uprawnione do ubiegania się o</w:t>
      </w:r>
      <w:r w:rsidR="00A40E0C">
        <w:t> </w:t>
      </w:r>
      <w:r w:rsidR="00A96FCB" w:rsidRPr="00737D1D">
        <w:t>dofinansowanie;</w:t>
      </w:r>
    </w:p>
    <w:p w14:paraId="4D1AAB72" w14:textId="79876773" w:rsidR="00A96FCB" w:rsidRPr="008074B6" w:rsidRDefault="00144B18" w:rsidP="002E4D84">
      <w:pPr>
        <w:pStyle w:val="TreNum-K"/>
        <w:numPr>
          <w:ilvl w:val="1"/>
          <w:numId w:val="12"/>
        </w:numPr>
        <w:rPr>
          <w:u w:val="single"/>
        </w:rPr>
      </w:pPr>
      <w:r>
        <w:rPr>
          <w:rFonts w:eastAsia="Times New Roman"/>
        </w:rPr>
        <w:t>w</w:t>
      </w:r>
      <w:r w:rsidR="00BE5F70" w:rsidRPr="00737D1D">
        <w:rPr>
          <w:rFonts w:eastAsia="Times New Roman"/>
        </w:rPr>
        <w:t xml:space="preserve">ybór Partnera/ów jest dokonywany </w:t>
      </w:r>
      <w:r w:rsidR="00A96FCB" w:rsidRPr="00737D1D">
        <w:rPr>
          <w:rFonts w:eastAsia="Times New Roman"/>
        </w:rPr>
        <w:t xml:space="preserve">przed złożeniem </w:t>
      </w:r>
      <w:r w:rsidR="00A96FCB" w:rsidRPr="00737D1D">
        <w:t>wniosku o dofinansowanie projektu</w:t>
      </w:r>
      <w:r w:rsidR="00930AFE" w:rsidRPr="00737D1D">
        <w:t xml:space="preserve">, a w przypadku gdy data rozpoczęcia realizacji projektu jest wcześniejsza od daty złożenia wniosku -  przed rozpoczęciem </w:t>
      </w:r>
      <w:r w:rsidR="00930AFE" w:rsidRPr="008074B6">
        <w:t>realizacji projektu</w:t>
      </w:r>
      <w:r w:rsidR="00A96FCB" w:rsidRPr="008074B6">
        <w:rPr>
          <w:rFonts w:eastAsia="Times New Roman"/>
        </w:rPr>
        <w:t xml:space="preserve">. Wszyscy </w:t>
      </w:r>
      <w:r w:rsidR="00BE5F70" w:rsidRPr="008074B6">
        <w:rPr>
          <w:rFonts w:eastAsia="Times New Roman"/>
        </w:rPr>
        <w:t>P</w:t>
      </w:r>
      <w:r w:rsidR="00A96FCB" w:rsidRPr="008074B6">
        <w:rPr>
          <w:rFonts w:eastAsia="Times New Roman"/>
        </w:rPr>
        <w:t xml:space="preserve">artnerzy muszą być wskazani we </w:t>
      </w:r>
      <w:r w:rsidR="00A96FCB" w:rsidRPr="008074B6">
        <w:t>wniosku o dofinansowanie projektu</w:t>
      </w:r>
      <w:r w:rsidR="00930AFE" w:rsidRPr="008074B6">
        <w:t xml:space="preserve"> </w:t>
      </w:r>
      <w:r w:rsidR="009C3395">
        <w:t>(</w:t>
      </w:r>
      <w:r w:rsidR="00930AFE" w:rsidRPr="003C727F">
        <w:rPr>
          <w:color w:val="336699"/>
        </w:rPr>
        <w:t xml:space="preserve">kryterium </w:t>
      </w:r>
      <w:r w:rsidR="00457349" w:rsidRPr="003C727F">
        <w:rPr>
          <w:color w:val="336699"/>
        </w:rPr>
        <w:t>ogóln</w:t>
      </w:r>
      <w:r w:rsidR="00754878">
        <w:rPr>
          <w:color w:val="336699"/>
        </w:rPr>
        <w:t>e</w:t>
      </w:r>
      <w:r w:rsidR="00457349" w:rsidRPr="003C727F">
        <w:rPr>
          <w:color w:val="336699"/>
        </w:rPr>
        <w:t xml:space="preserve"> zerojedynkow</w:t>
      </w:r>
      <w:r w:rsidR="00754878">
        <w:rPr>
          <w:color w:val="336699"/>
        </w:rPr>
        <w:t>e</w:t>
      </w:r>
      <w:r w:rsidR="00457349" w:rsidRPr="003C727F">
        <w:rPr>
          <w:color w:val="336699"/>
        </w:rPr>
        <w:t xml:space="preserve"> nr</w:t>
      </w:r>
      <w:r w:rsidR="008074B6" w:rsidRPr="003C727F">
        <w:rPr>
          <w:color w:val="336699"/>
        </w:rPr>
        <w:t> </w:t>
      </w:r>
      <w:r w:rsidR="00A40E0C" w:rsidRPr="003C727F">
        <w:rPr>
          <w:color w:val="336699"/>
        </w:rPr>
        <w:t>1</w:t>
      </w:r>
      <w:r w:rsidR="00BD27B0">
        <w:rPr>
          <w:color w:val="336699"/>
        </w:rPr>
        <w:t>4</w:t>
      </w:r>
      <w:r w:rsidR="00457349" w:rsidRPr="008074B6">
        <w:t>)</w:t>
      </w:r>
      <w:r w:rsidR="00A96FCB" w:rsidRPr="008074B6">
        <w:rPr>
          <w:rFonts w:eastAsia="Times New Roman"/>
        </w:rPr>
        <w:t>;</w:t>
      </w:r>
    </w:p>
    <w:p w14:paraId="13300C15" w14:textId="42668B9A" w:rsidR="00A96FCB" w:rsidRPr="00737D1D" w:rsidRDefault="00A96FCB" w:rsidP="002E4D84">
      <w:pPr>
        <w:pStyle w:val="TreNum-K"/>
        <w:numPr>
          <w:ilvl w:val="1"/>
          <w:numId w:val="12"/>
        </w:numPr>
        <w:rPr>
          <w:u w:val="single"/>
        </w:rPr>
      </w:pPr>
      <w:r w:rsidRPr="00737D1D">
        <w:rPr>
          <w:rFonts w:eastAsia="Times New Roman"/>
          <w:color w:val="000000"/>
        </w:rPr>
        <w:t xml:space="preserve">Wnioskodawca, będący stroną umowy o dofinansowanie projektu, pełni rolę </w:t>
      </w:r>
      <w:r w:rsidR="00232FE9" w:rsidRPr="00737D1D">
        <w:rPr>
          <w:rFonts w:eastAsia="Times New Roman"/>
          <w:color w:val="000000"/>
        </w:rPr>
        <w:t>Partnera wiodącego</w:t>
      </w:r>
      <w:r w:rsidR="00930AFE" w:rsidRPr="00737D1D">
        <w:rPr>
          <w:rFonts w:eastAsia="Times New Roman"/>
          <w:color w:val="000000"/>
        </w:rPr>
        <w:t>;</w:t>
      </w:r>
    </w:p>
    <w:p w14:paraId="7496191D" w14:textId="730659C0" w:rsidR="00930AFE" w:rsidRPr="00737D1D" w:rsidRDefault="00930AFE" w:rsidP="002E4D84">
      <w:pPr>
        <w:pStyle w:val="TreNum-K"/>
        <w:numPr>
          <w:ilvl w:val="1"/>
          <w:numId w:val="12"/>
        </w:numPr>
        <w:rPr>
          <w:u w:val="single"/>
        </w:rPr>
      </w:pPr>
      <w:r w:rsidRPr="00737D1D">
        <w:rPr>
          <w:rFonts w:eastAsia="Times New Roman"/>
          <w:color w:val="000000"/>
        </w:rPr>
        <w:t>Partnerem wiodącym w projekcie partnerskim może być wyłącznie podmiot inicjujący projekt partnerski;</w:t>
      </w:r>
    </w:p>
    <w:p w14:paraId="4E9B9FF2" w14:textId="59EA3475" w:rsidR="00930AFE" w:rsidRPr="00737D1D" w:rsidRDefault="00930AFE" w:rsidP="002E4D84">
      <w:pPr>
        <w:pStyle w:val="TreNum-K"/>
        <w:numPr>
          <w:ilvl w:val="1"/>
          <w:numId w:val="12"/>
        </w:numPr>
      </w:pPr>
      <w:r w:rsidRPr="00737D1D">
        <w:rPr>
          <w:rFonts w:eastAsia="Times New Roman"/>
          <w:color w:val="000000"/>
        </w:rPr>
        <w:t xml:space="preserve">Partnerem wiodącym w projekcie partnerskim może być wyłącznie podmiot </w:t>
      </w:r>
      <w:r w:rsidRPr="00737D1D">
        <w:t>o potencjale ekonomicznym zapewniającym prawidłową realizację projektu partnerskiego</w:t>
      </w:r>
      <w:r w:rsidR="00457349" w:rsidRPr="00737D1D">
        <w:t xml:space="preserve"> </w:t>
      </w:r>
      <w:r w:rsidR="00457349" w:rsidRPr="008074B6">
        <w:t>(</w:t>
      </w:r>
      <w:r w:rsidR="00457349" w:rsidRPr="003C727F">
        <w:rPr>
          <w:color w:val="336699"/>
        </w:rPr>
        <w:t>kryterium ogóln</w:t>
      </w:r>
      <w:r w:rsidR="00DF37AF">
        <w:rPr>
          <w:color w:val="336699"/>
        </w:rPr>
        <w:t>e</w:t>
      </w:r>
      <w:r w:rsidR="00457349" w:rsidRPr="003C727F">
        <w:rPr>
          <w:color w:val="336699"/>
        </w:rPr>
        <w:t xml:space="preserve"> zerojedynkow</w:t>
      </w:r>
      <w:r w:rsidR="00DF37AF">
        <w:rPr>
          <w:color w:val="336699"/>
        </w:rPr>
        <w:t>e</w:t>
      </w:r>
      <w:r w:rsidR="00457349" w:rsidRPr="003C727F">
        <w:rPr>
          <w:color w:val="336699"/>
        </w:rPr>
        <w:t xml:space="preserve"> nr </w:t>
      </w:r>
      <w:r w:rsidR="00A40E0C" w:rsidRPr="003C727F">
        <w:rPr>
          <w:color w:val="336699"/>
        </w:rPr>
        <w:t>1</w:t>
      </w:r>
      <w:r w:rsidR="00BD27B0">
        <w:rPr>
          <w:color w:val="336699"/>
        </w:rPr>
        <w:t>4</w:t>
      </w:r>
      <w:r w:rsidR="00457349" w:rsidRPr="008074B6">
        <w:t>)</w:t>
      </w:r>
      <w:r w:rsidRPr="008074B6">
        <w:t>.</w:t>
      </w:r>
    </w:p>
    <w:p w14:paraId="4A9ABC14" w14:textId="221BEBF9" w:rsidR="00A96FCB" w:rsidRPr="00737D1D" w:rsidRDefault="00A96FCB" w:rsidP="00EE5D12">
      <w:pPr>
        <w:pStyle w:val="TreNum-K"/>
        <w:numPr>
          <w:ilvl w:val="0"/>
          <w:numId w:val="13"/>
        </w:numPr>
      </w:pPr>
      <w:r w:rsidRPr="00737D1D">
        <w:t xml:space="preserve">Zgodnie z zapisami </w:t>
      </w:r>
      <w:r w:rsidRPr="00754878">
        <w:rPr>
          <w:iCs/>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1 </w:t>
      </w:r>
      <w:r w:rsidR="00745A1F" w:rsidRPr="00737D1D">
        <w:t xml:space="preserve"> i art. 6 </w:t>
      </w:r>
      <w:r w:rsidRPr="00EE5EC3">
        <w:t>ustawy PZP,</w:t>
      </w:r>
      <w:r w:rsidRPr="00737D1D">
        <w:t xml:space="preserve"> inicjując projekt partnerski, dokonują wyboru </w:t>
      </w:r>
      <w:r w:rsidR="00745A1F" w:rsidRPr="00737D1D">
        <w:t>P</w:t>
      </w:r>
      <w:r w:rsidRPr="00737D1D">
        <w:t xml:space="preserve">artnerów spoza sektora finansów publicznych z zachowaniem zasady przejrzystości i równego traktowania. Przy dokonywaniu wyboru są obowiązane w szczególności do: </w:t>
      </w:r>
    </w:p>
    <w:p w14:paraId="2D2E34FE" w14:textId="3716BF7D" w:rsidR="00A96FCB" w:rsidRPr="00D84290" w:rsidRDefault="00A96FCB" w:rsidP="002E4D84">
      <w:pPr>
        <w:pStyle w:val="TreNum-K"/>
        <w:numPr>
          <w:ilvl w:val="1"/>
          <w:numId w:val="12"/>
        </w:numPr>
      </w:pPr>
      <w:r w:rsidRPr="00D84290">
        <w:t xml:space="preserve">ogłoszenia otwartego naboru </w:t>
      </w:r>
      <w:r w:rsidR="00745A1F" w:rsidRPr="00D84290">
        <w:t>P</w:t>
      </w:r>
      <w:r w:rsidRPr="00D84290">
        <w:t>artnerów na swojej stronie internetowej wraz ze</w:t>
      </w:r>
      <w:r w:rsidR="00A40E0C" w:rsidRPr="00D84290">
        <w:t> </w:t>
      </w:r>
      <w:r w:rsidRPr="00D84290">
        <w:t xml:space="preserve">wskazaniem co najmniej 21-dniowego terminu na zgłaszanie się </w:t>
      </w:r>
      <w:r w:rsidR="00745A1F" w:rsidRPr="00D84290">
        <w:t>P</w:t>
      </w:r>
      <w:r w:rsidRPr="00D84290">
        <w:t>artnerów</w:t>
      </w:r>
      <w:r w:rsidR="00281763" w:rsidRPr="00D84290">
        <w:t>;</w:t>
      </w:r>
    </w:p>
    <w:p w14:paraId="60B3B310" w14:textId="7E7262DF" w:rsidR="00A96FCB" w:rsidRPr="002E4D84" w:rsidRDefault="00A96FCB" w:rsidP="002E4D84">
      <w:pPr>
        <w:pStyle w:val="TreNum-K"/>
        <w:numPr>
          <w:ilvl w:val="1"/>
          <w:numId w:val="12"/>
        </w:numPr>
      </w:pPr>
      <w:r w:rsidRPr="002E4D84">
        <w:t xml:space="preserve">uwzględnienia przy wyborze </w:t>
      </w:r>
      <w:r w:rsidR="00745A1F" w:rsidRPr="002E4D84">
        <w:t>P</w:t>
      </w:r>
      <w:r w:rsidRPr="002E4D84">
        <w:t xml:space="preserve">artnerów: zgodności działania potencjalnego </w:t>
      </w:r>
      <w:r w:rsidR="00745A1F" w:rsidRPr="002E4D84">
        <w:t>P</w:t>
      </w:r>
      <w:r w:rsidRPr="002E4D84">
        <w:t>artnera z</w:t>
      </w:r>
      <w:r w:rsidR="00A40E0C" w:rsidRPr="002E4D84">
        <w:t> </w:t>
      </w:r>
      <w:r w:rsidRPr="002E4D84">
        <w:t xml:space="preserve">celami partnerstwa, deklarowanego wkładu potencjalnego </w:t>
      </w:r>
      <w:r w:rsidR="00745A1F" w:rsidRPr="002E4D84">
        <w:t>P</w:t>
      </w:r>
      <w:r w:rsidRPr="002E4D84">
        <w:t>artnera w realizację celu partnerstwa</w:t>
      </w:r>
      <w:r w:rsidR="00745A1F" w:rsidRPr="002E4D84">
        <w:t xml:space="preserve"> oraz </w:t>
      </w:r>
      <w:r w:rsidRPr="002E4D84">
        <w:t>doświadczenia w realizacji projektów o podobnym charakterze</w:t>
      </w:r>
      <w:r w:rsidR="00281763" w:rsidRPr="002E4D84">
        <w:t>;</w:t>
      </w:r>
    </w:p>
    <w:p w14:paraId="7EF52219" w14:textId="32DA66F4" w:rsidR="00AE1606" w:rsidRPr="002E4D84" w:rsidRDefault="00A96FCB" w:rsidP="002E4D84">
      <w:pPr>
        <w:pStyle w:val="TreNum-K"/>
        <w:numPr>
          <w:ilvl w:val="1"/>
          <w:numId w:val="12"/>
        </w:numPr>
      </w:pPr>
      <w:r w:rsidRPr="002E4D84">
        <w:t>podania do publicznej wiadomości na swojej stronie internetowej informacji o</w:t>
      </w:r>
      <w:r w:rsidR="00EB64F0" w:rsidRPr="002E4D84">
        <w:t> </w:t>
      </w:r>
      <w:r w:rsidRPr="002E4D84">
        <w:t xml:space="preserve">podmiotach wybranych do pełnienia funkcji </w:t>
      </w:r>
      <w:r w:rsidR="00745A1F" w:rsidRPr="002E4D84">
        <w:t>P</w:t>
      </w:r>
      <w:r w:rsidR="00883033" w:rsidRPr="002E4D84">
        <w:t>artnera</w:t>
      </w:r>
      <w:r w:rsidR="00281763" w:rsidRPr="002E4D84">
        <w:t>.</w:t>
      </w:r>
    </w:p>
    <w:p w14:paraId="1D7A627D" w14:textId="32A02490" w:rsidR="00001BDB" w:rsidRDefault="00001BDB" w:rsidP="00001BDB">
      <w:pPr>
        <w:pStyle w:val="TreNum-K"/>
        <w:rPr>
          <w:rFonts w:eastAsia="Calibri"/>
        </w:rPr>
      </w:pPr>
      <w:r w:rsidRPr="00BC22A9">
        <w:rPr>
          <w:rFonts w:eastAsia="Calibri"/>
        </w:rPr>
        <w:t xml:space="preserve">Zgodnie z zapisami </w:t>
      </w:r>
      <w:r w:rsidRPr="00DF37AF">
        <w:rPr>
          <w:rFonts w:eastAsia="Calibri"/>
          <w:iCs/>
        </w:rPr>
        <w:t>ustawy wdrożeniowej</w:t>
      </w:r>
      <w:r w:rsidRPr="00BC22A9">
        <w:rPr>
          <w:rFonts w:eastAsia="Calibri"/>
        </w:rPr>
        <w:t xml:space="preserve"> (art. 39 ust. 8) podmioty, o których mowa </w:t>
      </w:r>
      <w:r>
        <w:rPr>
          <w:rFonts w:eastAsia="Calibri"/>
        </w:rPr>
        <w:br/>
      </w:r>
      <w:r w:rsidRPr="00BC22A9">
        <w:rPr>
          <w:rFonts w:eastAsia="Calibri"/>
        </w:rPr>
        <w:t>w art. 4, art. 5 ust. 1  i art. 6 ustawy</w:t>
      </w:r>
      <w:r w:rsidR="00281763">
        <w:rPr>
          <w:rFonts w:eastAsia="Calibri"/>
        </w:rPr>
        <w:t xml:space="preserve"> PZP</w:t>
      </w:r>
      <w:r w:rsidRPr="00BC22A9">
        <w:rPr>
          <w:rFonts w:eastAsia="Calibri"/>
        </w:rPr>
        <w:t>, niebędąc</w:t>
      </w:r>
      <w:r w:rsidR="00DF37AF">
        <w:rPr>
          <w:rFonts w:eastAsia="Calibri"/>
        </w:rPr>
        <w:t>e</w:t>
      </w:r>
      <w:r w:rsidRPr="00BC22A9">
        <w:rPr>
          <w:rFonts w:eastAsia="Calibri"/>
        </w:rPr>
        <w:t xml:space="preserve"> podmiotem inicjującym projekt partnerski, po przystąpieniu do realizacji projektu partnerskiego podaje do publicznej wiadomości w Biuletynie Informacji Publicznej informację o rozpoczęciu realizacji projektu partnerskiego wraz z uzasadnieniem przyczyn przystąpienia do jego realizacji oraz wskazaniem partnera wiodącego w tym projekcie.</w:t>
      </w:r>
    </w:p>
    <w:p w14:paraId="37A9AF88" w14:textId="03BFC110" w:rsidR="00001BDB" w:rsidRDefault="00001BDB" w:rsidP="00001BDB">
      <w:pPr>
        <w:pStyle w:val="TreNum-K"/>
        <w:numPr>
          <w:ilvl w:val="0"/>
          <w:numId w:val="0"/>
        </w:numPr>
        <w:rPr>
          <w:rFonts w:eastAsia="Calibri"/>
        </w:rPr>
      </w:pPr>
    </w:p>
    <w:p w14:paraId="1CB5D810" w14:textId="77777777" w:rsidR="00001BDB" w:rsidRPr="00737D1D" w:rsidRDefault="00001BDB" w:rsidP="00001BDB">
      <w:r w:rsidRPr="00205302">
        <w:rPr>
          <w:b/>
          <w:color w:val="336699"/>
        </w:rPr>
        <w:t>UWAGA!</w:t>
      </w:r>
      <w:r w:rsidRPr="00205302">
        <w:rPr>
          <w:color w:val="336699"/>
        </w:rPr>
        <w:t xml:space="preserve"> </w:t>
      </w:r>
      <w:r w:rsidRPr="00737D1D">
        <w:t xml:space="preserve">Porozumienie o partnerstwie (umowa o partnerstwie) będzie stanowiło dokument wymagany i weryfikowany przed podpisaniem umowy o dofinansowanie projektu. </w:t>
      </w:r>
    </w:p>
    <w:p w14:paraId="6E5E2F51" w14:textId="77777777" w:rsidR="00001BDB" w:rsidRPr="00001BDB" w:rsidRDefault="00001BDB" w:rsidP="00001BDB">
      <w:pPr>
        <w:pStyle w:val="TreNum-K"/>
        <w:numPr>
          <w:ilvl w:val="0"/>
          <w:numId w:val="0"/>
        </w:numPr>
        <w:rPr>
          <w:rFonts w:eastAsia="Calibri"/>
        </w:rPr>
      </w:pPr>
    </w:p>
    <w:p w14:paraId="4A00D0F8" w14:textId="25CE8BC9" w:rsidR="00A96FCB" w:rsidRPr="00737D1D" w:rsidRDefault="00A96FCB" w:rsidP="00001BDB">
      <w:pPr>
        <w:pStyle w:val="TreNum-K"/>
        <w:numPr>
          <w:ilvl w:val="0"/>
          <w:numId w:val="13"/>
        </w:numPr>
      </w:pPr>
      <w:r w:rsidRPr="00737D1D">
        <w:t>Wskazany wyżej tryb wyboru partnera nie dotyczy podmiotów nienależących do sektora finansów publicznych.</w:t>
      </w:r>
    </w:p>
    <w:p w14:paraId="1C5D8B2B" w14:textId="34ACA39E" w:rsidR="00A96FCB" w:rsidRPr="00737D1D" w:rsidRDefault="00A96FCB" w:rsidP="00EE5D12">
      <w:pPr>
        <w:pStyle w:val="TreNum-K"/>
        <w:numPr>
          <w:ilvl w:val="0"/>
          <w:numId w:val="13"/>
        </w:numPr>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E013F">
        <w:rPr>
          <w:rFonts w:eastAsia="Calibri"/>
          <w:iCs/>
          <w:color w:val="000000"/>
        </w:rPr>
        <w:t>ustawy wdrożeniowej</w:t>
      </w:r>
      <w:r w:rsidRPr="00737D1D">
        <w:rPr>
          <w:rFonts w:eastAsia="Calibri"/>
          <w:i/>
          <w:color w:val="000000"/>
        </w:rPr>
        <w:t xml:space="preserve">, </w:t>
      </w:r>
      <w:r w:rsidRPr="00737D1D">
        <w:rPr>
          <w:rFonts w:eastAsia="Calibri"/>
          <w:color w:val="000000"/>
        </w:rPr>
        <w:t xml:space="preserve">powinno określać w szczególności: </w:t>
      </w:r>
    </w:p>
    <w:p w14:paraId="4BB0B8A0" w14:textId="57B98CE7" w:rsidR="00A96FCB" w:rsidRPr="00737D1D" w:rsidRDefault="00A96FCB" w:rsidP="002E4D84">
      <w:pPr>
        <w:pStyle w:val="TreNum-K"/>
        <w:numPr>
          <w:ilvl w:val="1"/>
          <w:numId w:val="13"/>
        </w:numPr>
      </w:pPr>
      <w:r w:rsidRPr="00737D1D">
        <w:t>przedmiot porozumienia albo umowy</w:t>
      </w:r>
      <w:r w:rsidR="007E013F">
        <w:t>;</w:t>
      </w:r>
    </w:p>
    <w:p w14:paraId="55A7C151" w14:textId="5B0CB95E" w:rsidR="00A96FCB" w:rsidRPr="00737D1D" w:rsidRDefault="00A96FCB" w:rsidP="002E4D84">
      <w:pPr>
        <w:pStyle w:val="TreNum-K"/>
        <w:numPr>
          <w:ilvl w:val="1"/>
          <w:numId w:val="13"/>
        </w:numPr>
      </w:pPr>
      <w:r w:rsidRPr="00737D1D">
        <w:t>prawa i obowiązki stron</w:t>
      </w:r>
      <w:r w:rsidR="007E013F">
        <w:t>;</w:t>
      </w:r>
    </w:p>
    <w:p w14:paraId="1FB02F8C" w14:textId="5BF6905B" w:rsidR="00A96FCB" w:rsidRPr="00737D1D" w:rsidRDefault="00A96FCB" w:rsidP="002E4D84">
      <w:pPr>
        <w:pStyle w:val="TreNum-K"/>
        <w:numPr>
          <w:ilvl w:val="1"/>
          <w:numId w:val="13"/>
        </w:numPr>
      </w:pPr>
      <w:r w:rsidRPr="00737D1D">
        <w:t>zakres i formę udziału poszczególnych partnerów w projekcie,</w:t>
      </w:r>
      <w:r w:rsidR="002142A5" w:rsidRPr="00737D1D">
        <w:t xml:space="preserve"> w tym zakres realizowanych przez nich zadań</w:t>
      </w:r>
      <w:r w:rsidR="007E013F">
        <w:t>;</w:t>
      </w:r>
    </w:p>
    <w:p w14:paraId="451CCFA5" w14:textId="12C0BB54" w:rsidR="00A96FCB" w:rsidRPr="00737D1D" w:rsidRDefault="00A96FCB" w:rsidP="002E4D84">
      <w:pPr>
        <w:pStyle w:val="TreNum-K"/>
        <w:numPr>
          <w:ilvl w:val="1"/>
          <w:numId w:val="13"/>
        </w:numPr>
      </w:pPr>
      <w:r w:rsidRPr="00737D1D">
        <w:t>partnera wiodącego uprawnionego do reprezentowania pozostałych partnerów projektu</w:t>
      </w:r>
      <w:r w:rsidR="007E013F">
        <w:t>;</w:t>
      </w:r>
    </w:p>
    <w:p w14:paraId="7D56D936" w14:textId="3DA86DCA" w:rsidR="00A96FCB" w:rsidRPr="00737D1D" w:rsidRDefault="00A96FCB" w:rsidP="002E4D84">
      <w:pPr>
        <w:pStyle w:val="TreNum-K"/>
        <w:numPr>
          <w:ilvl w:val="1"/>
          <w:numId w:val="13"/>
        </w:numPr>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r w:rsidR="007E013F">
        <w:t>;</w:t>
      </w:r>
    </w:p>
    <w:p w14:paraId="07D7D885" w14:textId="430F5406" w:rsidR="00A96FCB" w:rsidRPr="00737D1D" w:rsidRDefault="00A96FCB" w:rsidP="002E4D84">
      <w:pPr>
        <w:pStyle w:val="TreNum-K"/>
        <w:numPr>
          <w:ilvl w:val="1"/>
          <w:numId w:val="13"/>
        </w:numPr>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EE5D12">
      <w:pPr>
        <w:pStyle w:val="TreNum-K"/>
        <w:numPr>
          <w:ilvl w:val="0"/>
          <w:numId w:val="13"/>
        </w:numPr>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EE5D12">
      <w:pPr>
        <w:pStyle w:val="TreNum-K"/>
        <w:numPr>
          <w:ilvl w:val="0"/>
          <w:numId w:val="13"/>
        </w:numPr>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EE5D12">
      <w:pPr>
        <w:pStyle w:val="TreNum-K"/>
        <w:numPr>
          <w:ilvl w:val="0"/>
          <w:numId w:val="13"/>
        </w:numPr>
      </w:pPr>
      <w:r w:rsidRPr="00B160B4">
        <w:t xml:space="preserve">W ramach partnerstwa niedopuszczalne są następujące sytuacje: </w:t>
      </w:r>
    </w:p>
    <w:p w14:paraId="33374B6D" w14:textId="7AEF42B6" w:rsidR="00A96FCB" w:rsidRPr="00737D1D" w:rsidRDefault="00A96FCB" w:rsidP="002E4D84">
      <w:pPr>
        <w:pStyle w:val="TreNum-K"/>
        <w:numPr>
          <w:ilvl w:val="1"/>
          <w:numId w:val="12"/>
        </w:numPr>
      </w:pPr>
      <w:r w:rsidRPr="00737D1D">
        <w:t xml:space="preserve">zawarcie partnerstwa przez podmiot z własną jednostką organizacyjną. W przypadku administracji samorządowej i rządowej oznacza to, iż organ administracji nie może uznać za </w:t>
      </w:r>
      <w:r w:rsidR="00A40E0C">
        <w:t>P</w:t>
      </w:r>
      <w:r w:rsidRPr="00737D1D">
        <w:t>artnera/ów podległej mu jednostki budżetowej (nie dotyczy to jednostek nadzorowanych przez organ administracji oraz tych jednostek podległych organowi administracji, które na podstawie odrębnych przepisów mają osobowość prawną)</w:t>
      </w:r>
      <w:r w:rsidR="001B4E5E">
        <w:t>;</w:t>
      </w:r>
    </w:p>
    <w:p w14:paraId="6B556930" w14:textId="59156E28" w:rsidR="00A96FCB" w:rsidRPr="00737D1D" w:rsidRDefault="00A96FCB" w:rsidP="002E4D84">
      <w:pPr>
        <w:pStyle w:val="TreNum-K"/>
        <w:numPr>
          <w:ilvl w:val="1"/>
          <w:numId w:val="12"/>
        </w:numPr>
      </w:pPr>
      <w:r w:rsidRPr="00737D1D">
        <w:t xml:space="preserve">angażowanie jako personelu projektu pracowników </w:t>
      </w:r>
      <w:r w:rsidR="00A40E0C">
        <w:t>P</w:t>
      </w:r>
      <w:r w:rsidRPr="00737D1D">
        <w:t>artnera/ów przez Wnioskodawcę i odwrotnie</w:t>
      </w:r>
      <w:r w:rsidR="001B4E5E">
        <w:t>;</w:t>
      </w:r>
    </w:p>
    <w:p w14:paraId="46B15969" w14:textId="6080E71E" w:rsidR="00A96FCB" w:rsidRPr="00737D1D" w:rsidRDefault="00A96FCB" w:rsidP="002E4D84">
      <w:pPr>
        <w:pStyle w:val="TreNum-K"/>
        <w:numPr>
          <w:ilvl w:val="1"/>
          <w:numId w:val="12"/>
        </w:numPr>
      </w:pPr>
      <w:r w:rsidRPr="00737D1D">
        <w:t xml:space="preserve">zlecanie zakupu towarów lub usług pomiędzy Wnioskodawcą, a </w:t>
      </w:r>
      <w:r w:rsidR="00A40E0C">
        <w:t>P</w:t>
      </w:r>
      <w:r w:rsidRPr="00737D1D">
        <w:t>artnerem/</w:t>
      </w:r>
      <w:proofErr w:type="spellStart"/>
      <w:r w:rsidRPr="00737D1D">
        <w:t>ami</w:t>
      </w:r>
      <w:proofErr w:type="spellEnd"/>
      <w:r w:rsidRPr="00737D1D">
        <w:t xml:space="preserve"> i</w:t>
      </w:r>
      <w:r w:rsidR="00A40E0C">
        <w:t> </w:t>
      </w:r>
      <w:r w:rsidRPr="00737D1D">
        <w:t>odwrotnie.</w:t>
      </w:r>
    </w:p>
    <w:p w14:paraId="2F19F867" w14:textId="6376B519" w:rsidR="003F09D2" w:rsidRPr="00D1419C" w:rsidRDefault="00A96FCB" w:rsidP="002E4D84">
      <w:pPr>
        <w:pStyle w:val="TreNum-K"/>
        <w:numPr>
          <w:ilvl w:val="0"/>
          <w:numId w:val="13"/>
        </w:numPr>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 xml:space="preserve">dofinansowanie projektu z zastrzeżeniem, że IZ może rozwiązać umowę </w:t>
      </w:r>
      <w:r w:rsidRPr="00737D1D">
        <w:rPr>
          <w:rFonts w:eastAsia="Calibri"/>
          <w:color w:val="000000"/>
        </w:rPr>
        <w:lastRenderedPageBreak/>
        <w:t>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19B21688" w:rsidR="0086576B" w:rsidRPr="00737D1D" w:rsidRDefault="0063346F" w:rsidP="002E4D84">
      <w:pPr>
        <w:pStyle w:val="Podrozdzia-K"/>
      </w:pPr>
      <w:bookmarkStart w:id="17" w:name="_Toc138157682"/>
      <w:r w:rsidRPr="00D1419C">
        <w:t>Grupa</w:t>
      </w:r>
      <w:r w:rsidRPr="00737D1D">
        <w:t xml:space="preserve"> docelowa</w:t>
      </w:r>
      <w:bookmarkEnd w:id="17"/>
    </w:p>
    <w:p w14:paraId="4E4C223D" w14:textId="753AA3A8" w:rsidR="00584926" w:rsidRDefault="00EC3533" w:rsidP="00EC3533">
      <w:pPr>
        <w:tabs>
          <w:tab w:val="left" w:pos="709"/>
        </w:tabs>
        <w:spacing w:before="120" w:after="0"/>
        <w:rPr>
          <w:color w:val="000000"/>
        </w:rPr>
      </w:pPr>
      <w:r>
        <w:rPr>
          <w:color w:val="000000"/>
        </w:rPr>
        <w:t xml:space="preserve">Zgodnie z brzmieniem </w:t>
      </w:r>
      <w:r w:rsidRPr="00EC3533">
        <w:rPr>
          <w:color w:val="2F5496" w:themeColor="accent1" w:themeShade="BF"/>
        </w:rPr>
        <w:t>kryterium specyficznego dostępu nr 2</w:t>
      </w:r>
      <w:r>
        <w:rPr>
          <w:color w:val="000000"/>
        </w:rPr>
        <w:t xml:space="preserve"> </w:t>
      </w:r>
      <w:r w:rsidRPr="00EC3533">
        <w:rPr>
          <w:color w:val="000000"/>
        </w:rPr>
        <w:t xml:space="preserve">wsparcie </w:t>
      </w:r>
      <w:r>
        <w:rPr>
          <w:color w:val="000000"/>
        </w:rPr>
        <w:t xml:space="preserve">w ramach projektu </w:t>
      </w:r>
      <w:r w:rsidRPr="00EC3533">
        <w:rPr>
          <w:color w:val="000000"/>
        </w:rPr>
        <w:t>jest skierowane do osób dorosłych</w:t>
      </w:r>
      <w:r w:rsidR="001B0D79">
        <w:rPr>
          <w:color w:val="000000"/>
        </w:rPr>
        <w:t xml:space="preserve"> (powyżej 18 roku życia)</w:t>
      </w:r>
      <w:r w:rsidRPr="00EC3533">
        <w:rPr>
          <w:color w:val="000000"/>
        </w:rPr>
        <w:t>, które z własnej inicjatywy chcą</w:t>
      </w:r>
      <w:r>
        <w:rPr>
          <w:color w:val="000000"/>
        </w:rPr>
        <w:t xml:space="preserve"> </w:t>
      </w:r>
      <w:r w:rsidRPr="00EC3533">
        <w:rPr>
          <w:color w:val="000000"/>
        </w:rPr>
        <w:t>podnosić swoje umiejętności/kompetencje lub nabyć kwalifikacje</w:t>
      </w:r>
      <w:r w:rsidR="00402014">
        <w:rPr>
          <w:color w:val="000000"/>
        </w:rPr>
        <w:t>.</w:t>
      </w:r>
      <w:r w:rsidR="001B0D79">
        <w:rPr>
          <w:color w:val="000000"/>
        </w:rPr>
        <w:t xml:space="preserve"> Osoby te muszą </w:t>
      </w:r>
      <w:r w:rsidRPr="00EC3533">
        <w:rPr>
          <w:color w:val="000000"/>
        </w:rPr>
        <w:t>m</w:t>
      </w:r>
      <w:r w:rsidR="001B0D79">
        <w:rPr>
          <w:color w:val="000000"/>
        </w:rPr>
        <w:t>ieć</w:t>
      </w:r>
      <w:r w:rsidRPr="00EC3533">
        <w:rPr>
          <w:color w:val="000000"/>
        </w:rPr>
        <w:t xml:space="preserve"> miejsce zamieszkania (w rozumieniu Kodeksu Cywilnego), </w:t>
      </w:r>
      <w:r w:rsidR="001B0D79">
        <w:rPr>
          <w:color w:val="000000"/>
        </w:rPr>
        <w:t xml:space="preserve">być </w:t>
      </w:r>
      <w:r w:rsidRPr="00EC3533">
        <w:rPr>
          <w:color w:val="000000"/>
        </w:rPr>
        <w:t>zatrudnion</w:t>
      </w:r>
      <w:r w:rsidR="001B0D79">
        <w:rPr>
          <w:color w:val="000000"/>
        </w:rPr>
        <w:t>e</w:t>
      </w:r>
      <w:r w:rsidRPr="00EC3533">
        <w:rPr>
          <w:color w:val="000000"/>
        </w:rPr>
        <w:t xml:space="preserve"> lub pobiera</w:t>
      </w:r>
      <w:r w:rsidR="001B0D79">
        <w:rPr>
          <w:color w:val="000000"/>
        </w:rPr>
        <w:t>ć</w:t>
      </w:r>
      <w:r w:rsidRPr="00EC3533">
        <w:rPr>
          <w:color w:val="000000"/>
        </w:rPr>
        <w:t xml:space="preserve"> naukę na terenie województwa warmińsko-mazurskiego</w:t>
      </w:r>
      <w:r w:rsidR="001B0D79">
        <w:rPr>
          <w:color w:val="000000"/>
        </w:rPr>
        <w:t>.</w:t>
      </w:r>
      <w:r w:rsidRPr="00EC3533">
        <w:rPr>
          <w:color w:val="000000"/>
        </w:rPr>
        <w:t xml:space="preserve"> </w:t>
      </w:r>
    </w:p>
    <w:p w14:paraId="6071F8F4" w14:textId="76216C77" w:rsidR="00EC3533" w:rsidRDefault="00584926" w:rsidP="00EC3533">
      <w:pPr>
        <w:tabs>
          <w:tab w:val="left" w:pos="709"/>
        </w:tabs>
        <w:spacing w:before="120" w:after="0"/>
        <w:rPr>
          <w:b/>
          <w:bCs/>
          <w:color w:val="000000"/>
        </w:rPr>
      </w:pPr>
      <w:r w:rsidRPr="00584926">
        <w:rPr>
          <w:b/>
          <w:bCs/>
          <w:color w:val="000000"/>
        </w:rPr>
        <w:t>W</w:t>
      </w:r>
      <w:r w:rsidR="001B0D79" w:rsidRPr="00584926">
        <w:rPr>
          <w:b/>
          <w:bCs/>
          <w:color w:val="000000"/>
        </w:rPr>
        <w:t xml:space="preserve"> ramach przedmiotowego naboru </w:t>
      </w:r>
      <w:r w:rsidRPr="00584926">
        <w:rPr>
          <w:b/>
          <w:bCs/>
          <w:color w:val="000000"/>
        </w:rPr>
        <w:t xml:space="preserve">ze wsparcia nie mogą korzystać </w:t>
      </w:r>
      <w:r w:rsidR="00EC3533" w:rsidRPr="00584926">
        <w:rPr>
          <w:b/>
          <w:bCs/>
          <w:color w:val="000000"/>
        </w:rPr>
        <w:t>os</w:t>
      </w:r>
      <w:r w:rsidR="001B0D79" w:rsidRPr="00584926">
        <w:rPr>
          <w:b/>
          <w:bCs/>
          <w:color w:val="000000"/>
        </w:rPr>
        <w:t>oby</w:t>
      </w:r>
      <w:r w:rsidR="00EC3533" w:rsidRPr="00584926">
        <w:rPr>
          <w:b/>
          <w:bCs/>
          <w:color w:val="000000"/>
        </w:rPr>
        <w:t xml:space="preserve"> fizyczn</w:t>
      </w:r>
      <w:r w:rsidR="001B0D79" w:rsidRPr="00584926">
        <w:rPr>
          <w:b/>
          <w:bCs/>
          <w:color w:val="000000"/>
        </w:rPr>
        <w:t>e</w:t>
      </w:r>
      <w:r w:rsidR="00EC3533" w:rsidRPr="00584926">
        <w:rPr>
          <w:b/>
          <w:bCs/>
          <w:color w:val="000000"/>
        </w:rPr>
        <w:t xml:space="preserve"> prowadz</w:t>
      </w:r>
      <w:r w:rsidR="001B0D79" w:rsidRPr="00584926">
        <w:rPr>
          <w:b/>
          <w:bCs/>
          <w:color w:val="000000"/>
        </w:rPr>
        <w:t>ące</w:t>
      </w:r>
      <w:r w:rsidR="00EC3533" w:rsidRPr="00584926">
        <w:rPr>
          <w:b/>
          <w:bCs/>
          <w:color w:val="000000"/>
        </w:rPr>
        <w:t xml:space="preserve"> działalność gospodarczą.</w:t>
      </w:r>
      <w:r w:rsidR="00824B9C" w:rsidRPr="00584926">
        <w:rPr>
          <w:b/>
          <w:bCs/>
          <w:color w:val="000000"/>
        </w:rPr>
        <w:t xml:space="preserve"> </w:t>
      </w:r>
    </w:p>
    <w:p w14:paraId="7B4B1088" w14:textId="46B6AABC" w:rsidR="008152A9" w:rsidRPr="00627C45" w:rsidRDefault="00627C45" w:rsidP="00627C45">
      <w:pPr>
        <w:rPr>
          <w:rFonts w:cstheme="minorHAnsi"/>
          <w:b/>
          <w:bCs/>
        </w:rPr>
      </w:pPr>
      <w:r w:rsidRPr="008D167C">
        <w:rPr>
          <w:rFonts w:cstheme="minorHAnsi"/>
          <w:b/>
          <w:bCs/>
        </w:rPr>
        <w:t xml:space="preserve">Na Operatorze będzie ciążył również obowiązek weryfikacji, czy uczestnik nie bierze </w:t>
      </w:r>
      <w:r>
        <w:rPr>
          <w:rFonts w:cstheme="minorHAnsi"/>
          <w:b/>
          <w:bCs/>
        </w:rPr>
        <w:t xml:space="preserve">jednocześnie (tzn. w tym samym czasie) </w:t>
      </w:r>
      <w:r w:rsidRPr="008D167C">
        <w:rPr>
          <w:rFonts w:cstheme="minorHAnsi"/>
          <w:b/>
          <w:bCs/>
        </w:rPr>
        <w:t>udziału w projekcie u innego Operatora</w:t>
      </w:r>
      <w:r>
        <w:rPr>
          <w:rFonts w:cstheme="minorHAnsi"/>
          <w:b/>
          <w:bCs/>
        </w:rPr>
        <w:t xml:space="preserve"> Działania 6.5 FEWIM 2021-2027</w:t>
      </w:r>
      <w:r w:rsidRPr="008D167C">
        <w:rPr>
          <w:rFonts w:cstheme="minorHAnsi"/>
          <w:b/>
          <w:bCs/>
        </w:rPr>
        <w:t xml:space="preserve">. </w:t>
      </w:r>
    </w:p>
    <w:p w14:paraId="08AD7394" w14:textId="14CF730A" w:rsidR="001B0D79" w:rsidRDefault="001B0D79" w:rsidP="001B0D79">
      <w:pPr>
        <w:spacing w:before="120" w:after="0"/>
        <w:rPr>
          <w:color w:val="336699"/>
        </w:rPr>
      </w:pPr>
      <w:r w:rsidRPr="00205302">
        <w:rPr>
          <w:b/>
          <w:color w:val="336699"/>
        </w:rPr>
        <w:t>UWAGA!</w:t>
      </w:r>
      <w:r w:rsidRPr="00205302">
        <w:rPr>
          <w:color w:val="336699"/>
        </w:rPr>
        <w:t xml:space="preserve"> </w:t>
      </w:r>
      <w:r>
        <w:t>Minimalna liczba osób, które zostały objęte usługami rozwojowymi w ramach jednego projektu wynosi 1</w:t>
      </w:r>
      <w:r w:rsidR="00584926">
        <w:t xml:space="preserve"> </w:t>
      </w:r>
      <w:r>
        <w:t xml:space="preserve">600 - </w:t>
      </w:r>
      <w:r w:rsidRPr="008D30F4">
        <w:rPr>
          <w:color w:val="336699"/>
        </w:rPr>
        <w:t>kryterium specyficzn</w:t>
      </w:r>
      <w:r>
        <w:rPr>
          <w:color w:val="336699"/>
        </w:rPr>
        <w:t>e</w:t>
      </w:r>
      <w:r w:rsidRPr="008D30F4">
        <w:rPr>
          <w:color w:val="336699"/>
        </w:rPr>
        <w:t xml:space="preserve"> dostępu nr </w:t>
      </w:r>
      <w:r>
        <w:rPr>
          <w:color w:val="336699"/>
        </w:rPr>
        <w:t>5.</w:t>
      </w:r>
      <w:r w:rsidRPr="008D30F4">
        <w:rPr>
          <w:color w:val="336699"/>
        </w:rPr>
        <w:t xml:space="preserve"> </w:t>
      </w:r>
    </w:p>
    <w:p w14:paraId="4F348E94" w14:textId="3731F07C" w:rsidR="00824B9C" w:rsidRDefault="00824B9C" w:rsidP="00824B9C">
      <w:pPr>
        <w:tabs>
          <w:tab w:val="left" w:pos="709"/>
        </w:tabs>
        <w:spacing w:before="120" w:after="0"/>
        <w:rPr>
          <w:color w:val="000000"/>
        </w:rPr>
      </w:pPr>
      <w:r w:rsidRPr="00824B9C">
        <w:rPr>
          <w:color w:val="000000"/>
        </w:rPr>
        <w:t xml:space="preserve">Weryfikacji </w:t>
      </w:r>
      <w:r w:rsidR="001B0D79">
        <w:rPr>
          <w:color w:val="000000"/>
        </w:rPr>
        <w:t xml:space="preserve">kwalifikowalności </w:t>
      </w:r>
      <w:r w:rsidRPr="00824B9C">
        <w:rPr>
          <w:color w:val="000000"/>
        </w:rPr>
        <w:t>uczestników dokonuje Operator na etapie rekrutacji.</w:t>
      </w:r>
    </w:p>
    <w:p w14:paraId="7F94B984" w14:textId="65BD051C" w:rsidR="00BA37F7" w:rsidRDefault="00BA37F7" w:rsidP="00824B9C">
      <w:pPr>
        <w:spacing w:before="120" w:after="0"/>
      </w:pPr>
      <w:r>
        <w:t>W celu wsparcia os</w:t>
      </w:r>
      <w:r w:rsidR="00C42310">
        <w:t>ó</w:t>
      </w:r>
      <w:r>
        <w:t xml:space="preserve">b znajdujących się w szczególnie trudnej sytuacji, zgodnie z </w:t>
      </w:r>
      <w:r w:rsidRPr="00BA37F7">
        <w:rPr>
          <w:color w:val="2F5496" w:themeColor="accent1" w:themeShade="BF"/>
        </w:rPr>
        <w:t>kryterium specyficznym premiującym nr 1</w:t>
      </w:r>
      <w:r>
        <w:t xml:space="preserve">, premiowane będą projekty obejmujące wsparciem </w:t>
      </w:r>
      <w:proofErr w:type="spellStart"/>
      <w:r>
        <w:t>nastepujace</w:t>
      </w:r>
      <w:proofErr w:type="spellEnd"/>
      <w:r>
        <w:t xml:space="preserve"> grupy osób:</w:t>
      </w:r>
    </w:p>
    <w:p w14:paraId="5A67BC45" w14:textId="7AFECF6A" w:rsidR="00BA37F7" w:rsidRDefault="00BA37F7" w:rsidP="00EE5D12">
      <w:pPr>
        <w:pStyle w:val="Akapitzlist"/>
        <w:numPr>
          <w:ilvl w:val="0"/>
          <w:numId w:val="69"/>
        </w:numPr>
        <w:spacing w:before="120" w:after="0"/>
      </w:pPr>
      <w:r w:rsidRPr="00BA37F7">
        <w:rPr>
          <w:b/>
          <w:bCs/>
        </w:rPr>
        <w:t>osoby w wieku 50+</w:t>
      </w:r>
      <w:r w:rsidRPr="00BA37F7">
        <w:t xml:space="preserve"> - wiek uczestników określany jest na podstawie daty urodzenia i ustalany w dniu rozpoczęcia udziału w projekcie. Weryfikowany przez Wnioskodawcę/Partnera na podstawie dowodu tożsamości.</w:t>
      </w:r>
    </w:p>
    <w:p w14:paraId="6B40CD21" w14:textId="75EA73A6" w:rsidR="00BA37F7" w:rsidRDefault="001B0D79" w:rsidP="00EE5D12">
      <w:pPr>
        <w:pStyle w:val="Akapitzlist"/>
        <w:numPr>
          <w:ilvl w:val="0"/>
          <w:numId w:val="69"/>
        </w:numPr>
        <w:spacing w:before="120" w:after="0"/>
      </w:pPr>
      <w:r>
        <w:rPr>
          <w:b/>
          <w:bCs/>
        </w:rPr>
        <w:t>o</w:t>
      </w:r>
      <w:r w:rsidR="00BA37F7" w:rsidRPr="00BA37F7">
        <w:rPr>
          <w:b/>
          <w:bCs/>
        </w:rPr>
        <w:t>soby z niepełnosprawnością</w:t>
      </w:r>
      <w:r>
        <w:t>:</w:t>
      </w:r>
    </w:p>
    <w:p w14:paraId="300A5D2E" w14:textId="705024A6" w:rsidR="00BA37F7" w:rsidRDefault="00BA37F7" w:rsidP="00BA37F7">
      <w:pPr>
        <w:pStyle w:val="Akapitzlist"/>
        <w:spacing w:before="120" w:after="0"/>
      </w:pPr>
      <w:r>
        <w:t xml:space="preserve">a) osoby niepełnosprawne w rozumieniu ustawy z dnia 27 sierpnia 1997 r. </w:t>
      </w:r>
      <w:r w:rsidR="003B08E2">
        <w:br/>
      </w:r>
      <w:r>
        <w:t xml:space="preserve">o rehabilitacji zawodowej i społecznej oraz zatrudnianiu osób niepełnosprawnych (Dz. U. z 2021 r. poz. 573, z </w:t>
      </w:r>
      <w:proofErr w:type="spellStart"/>
      <w:r>
        <w:t>późn</w:t>
      </w:r>
      <w:proofErr w:type="spellEnd"/>
      <w:r>
        <w:t>. zm.)</w:t>
      </w:r>
      <w:r w:rsidR="00200AE1">
        <w:t>;</w:t>
      </w:r>
    </w:p>
    <w:p w14:paraId="18A580A9" w14:textId="4D9ADE1A" w:rsidR="00BA37F7" w:rsidRDefault="00BA37F7" w:rsidP="00BA37F7">
      <w:pPr>
        <w:pStyle w:val="Akapitzlist"/>
        <w:spacing w:before="120" w:after="0"/>
      </w:pPr>
      <w:r>
        <w:t xml:space="preserve">b) osoby z zaburzeniami psychicznymi w rozumieniu ustawy z dnia 19 sierpnia </w:t>
      </w:r>
      <w:r w:rsidR="003B08E2">
        <w:br/>
      </w:r>
      <w:r>
        <w:t>1994 r. o ochronie zdrowia psychicznego (Dz. U. z 2022 r. poz. 2123).</w:t>
      </w:r>
    </w:p>
    <w:p w14:paraId="1C681902" w14:textId="49477791" w:rsidR="00BA37F7" w:rsidRDefault="00BA37F7" w:rsidP="00BA37F7">
      <w:pPr>
        <w:pStyle w:val="Akapitzlist"/>
        <w:spacing w:before="120" w:after="0"/>
      </w:pPr>
      <w:r>
        <w:t xml:space="preserve">Weryfikowane przez Wnioskodawcę/Partnera na podstawie orzeczenia </w:t>
      </w:r>
      <w:r w:rsidR="003B08E2">
        <w:br/>
      </w:r>
      <w:r>
        <w:t>o niepełnosprawności.</w:t>
      </w:r>
    </w:p>
    <w:p w14:paraId="491936B3" w14:textId="55C2D3A3" w:rsidR="00BA37F7" w:rsidRDefault="00A14974" w:rsidP="00EE5D12">
      <w:pPr>
        <w:pStyle w:val="Akapitzlist"/>
        <w:numPr>
          <w:ilvl w:val="0"/>
          <w:numId w:val="69"/>
        </w:numPr>
        <w:spacing w:before="120" w:after="0"/>
      </w:pPr>
      <w:r>
        <w:rPr>
          <w:b/>
          <w:bCs/>
        </w:rPr>
        <w:lastRenderedPageBreak/>
        <w:t>o</w:t>
      </w:r>
      <w:r w:rsidR="00BA37F7" w:rsidRPr="00BA37F7">
        <w:rPr>
          <w:b/>
          <w:bCs/>
        </w:rPr>
        <w:t>soby zamieszkujące powiaty pogranicza</w:t>
      </w:r>
      <w:r w:rsidR="00BA37F7" w:rsidRPr="00BA37F7">
        <w:t xml:space="preserve"> -  osoby, które w dniu rozpoczęcia udziału w projekcie, zamieszkują jeden z powiatów: braniewski, bartoszycki, kętrzyński, gołdapski i węgorzewski. Weryfikowane przez Wnioskodawcę/Partnera </w:t>
      </w:r>
      <w:r w:rsidR="003B08E2">
        <w:br/>
      </w:r>
      <w:r w:rsidR="00BA37F7" w:rsidRPr="00BA37F7">
        <w:t xml:space="preserve">na podstawie </w:t>
      </w:r>
      <w:r w:rsidR="00584926">
        <w:t>dokumentów wskazujących miejsce zamieszkania uczestnika w dniu rozpoczęcia udziału w projekcie.</w:t>
      </w:r>
      <w:r w:rsidR="00BA37F7" w:rsidRPr="00BA37F7">
        <w:t xml:space="preserve"> </w:t>
      </w:r>
    </w:p>
    <w:p w14:paraId="2E79372D" w14:textId="77777777" w:rsidR="006F470A" w:rsidRDefault="006F470A" w:rsidP="006F470A">
      <w:pPr>
        <w:tabs>
          <w:tab w:val="left" w:pos="709"/>
        </w:tabs>
        <w:spacing w:after="0"/>
        <w:rPr>
          <w:b/>
          <w:color w:val="2F5496"/>
        </w:rPr>
      </w:pPr>
      <w:bookmarkStart w:id="18" w:name="_Hlk140485011"/>
    </w:p>
    <w:p w14:paraId="0DEF4450" w14:textId="17ECF296" w:rsidR="008E40C7" w:rsidRPr="001C60F0" w:rsidRDefault="006F470A" w:rsidP="002E4D84">
      <w:pPr>
        <w:tabs>
          <w:tab w:val="left" w:pos="709"/>
        </w:tabs>
        <w:spacing w:after="0"/>
        <w:ind w:left="360"/>
        <w:rPr>
          <w:rFonts w:cstheme="minorHAnsi"/>
          <w:color w:val="000000"/>
        </w:rPr>
      </w:pPr>
      <w:bookmarkStart w:id="19" w:name="_Hlk141175029"/>
      <w:r w:rsidRPr="006F470A">
        <w:rPr>
          <w:b/>
          <w:color w:val="2F5496"/>
        </w:rPr>
        <w:t>UWAGA!</w:t>
      </w:r>
      <w:bookmarkEnd w:id="19"/>
      <w:r w:rsidRPr="00737D1D">
        <w:t xml:space="preserve"> </w:t>
      </w:r>
      <w:r>
        <w:t xml:space="preserve">W uzasadnionych przypadkach IZ może żądać od Wnioskodawcy gromadzenia i przedłożenia dokumentów wskazujących miejsce zamieszkania uczestnika w dniu rozpoczęcia udziału w projekcie np. zaświadczenie o miejscu zamieszkania lub siedzibie dla celów podatkowych - </w:t>
      </w:r>
      <w:r w:rsidRPr="00370F18">
        <w:t>Certyfikat Rezydencji Podatkowej CFR</w:t>
      </w:r>
      <w:r>
        <w:t>. Data wystawienia dokumentu nie może przekraczać okresu 1 miesiąca przed dniem rozpoczęcia przez uczestnika udziału w projekcie. Informacja o pozyskiwaniu od uczestników ww. dokumentów powinna znaleźć się we wniosku o dofinansowanie projektu i stanowić element opisu procesu rekrutacji.</w:t>
      </w:r>
      <w:bookmarkEnd w:id="18"/>
    </w:p>
    <w:p w14:paraId="26A05E2C" w14:textId="4124ADC3" w:rsidR="00C97DE9" w:rsidRPr="00C97DE9" w:rsidRDefault="00C97DE9" w:rsidP="002E4D84">
      <w:pPr>
        <w:pStyle w:val="Podrozdzia-K"/>
      </w:pPr>
      <w:bookmarkStart w:id="20" w:name="_Toc138157683"/>
      <w:r w:rsidRPr="00D1419C">
        <w:t>Działania</w:t>
      </w:r>
      <w:r>
        <w:t xml:space="preserve"> i t</w:t>
      </w:r>
      <w:r w:rsidR="007B2FB5" w:rsidRPr="00737D1D">
        <w:t>ypy projektów</w:t>
      </w:r>
      <w:bookmarkEnd w:id="20"/>
      <w:r w:rsidR="007B2FB5" w:rsidRPr="00737D1D">
        <w:t xml:space="preserve"> </w:t>
      </w:r>
    </w:p>
    <w:p w14:paraId="2C235B13" w14:textId="2898DC9B" w:rsidR="00E92B3B" w:rsidRDefault="00C97DE9" w:rsidP="00EE5D12">
      <w:pPr>
        <w:pStyle w:val="Akapitzlist"/>
        <w:numPr>
          <w:ilvl w:val="0"/>
          <w:numId w:val="73"/>
        </w:numPr>
        <w:spacing w:after="0"/>
        <w:rPr>
          <w:rFonts w:cstheme="minorHAnsi"/>
        </w:rPr>
      </w:pPr>
      <w:r w:rsidRPr="00E92B3B">
        <w:rPr>
          <w:rFonts w:cstheme="minorHAnsi"/>
        </w:rPr>
        <w:t xml:space="preserve">W ramach niniejszego naboru możliwa jest realizacja </w:t>
      </w:r>
      <w:r w:rsidR="00A432BD" w:rsidRPr="00E92B3B">
        <w:rPr>
          <w:rFonts w:cstheme="minorHAnsi"/>
        </w:rPr>
        <w:t>Działania 6.5</w:t>
      </w:r>
      <w:r w:rsidR="00E92B3B" w:rsidRPr="00E92B3B">
        <w:rPr>
          <w:rFonts w:cstheme="minorHAnsi"/>
        </w:rPr>
        <w:t>, typ 1.1</w:t>
      </w:r>
      <w:r w:rsidRPr="00E92B3B">
        <w:rPr>
          <w:rFonts w:cstheme="minorHAnsi"/>
        </w:rPr>
        <w:t xml:space="preserve">: kompleksowe wsparcie w zakresie </w:t>
      </w:r>
      <w:bookmarkStart w:id="21" w:name="_Hlk141176074"/>
      <w:r w:rsidRPr="00E92B3B">
        <w:rPr>
          <w:rFonts w:cstheme="minorHAnsi"/>
        </w:rPr>
        <w:t xml:space="preserve">podnoszenia kompetencji i kwalifikacji osób dorosłych </w:t>
      </w:r>
      <w:bookmarkEnd w:id="21"/>
      <w:r w:rsidRPr="00E92B3B">
        <w:rPr>
          <w:rFonts w:cstheme="minorHAnsi"/>
        </w:rPr>
        <w:t>poprzez realizację doradztwa kariery, dofinansowanie kursów/szkoleń oraz potwierdzanie umiejętności zdobytych poza edukacją formalną realizowanych poprzez Bazę Usług Rozwojowych (BUR).</w:t>
      </w:r>
    </w:p>
    <w:p w14:paraId="0B53F7AF" w14:textId="2E3DE583" w:rsidR="00151A4C" w:rsidRPr="00151A4C" w:rsidRDefault="00151A4C" w:rsidP="00EE5D12">
      <w:pPr>
        <w:pStyle w:val="Akapitzlist"/>
        <w:numPr>
          <w:ilvl w:val="0"/>
          <w:numId w:val="73"/>
        </w:numPr>
        <w:spacing w:after="0"/>
        <w:rPr>
          <w:rFonts w:cstheme="minorHAnsi"/>
        </w:rPr>
      </w:pPr>
      <w:r>
        <w:rPr>
          <w:rFonts w:cstheme="minorHAnsi"/>
        </w:rPr>
        <w:t xml:space="preserve">Operatorzy wyłonieni w ramach naboru zobligowani są do przygotowania wniosku </w:t>
      </w:r>
      <w:r w:rsidR="003B08E2">
        <w:rPr>
          <w:rFonts w:cstheme="minorHAnsi"/>
        </w:rPr>
        <w:br/>
      </w:r>
      <w:r>
        <w:rPr>
          <w:rFonts w:cstheme="minorHAnsi"/>
        </w:rPr>
        <w:t xml:space="preserve">o dofinansowanie i realizacji działań projektowych zgodnie z </w:t>
      </w:r>
      <w:r w:rsidRPr="00455F20">
        <w:rPr>
          <w:rFonts w:cstheme="minorHAnsi"/>
          <w:b/>
          <w:bCs/>
        </w:rPr>
        <w:t xml:space="preserve">„Zasadami funkcjonowania podmiotowego systemu finansowania (PSF) w ramach Działania 6.5 </w:t>
      </w:r>
      <w:proofErr w:type="spellStart"/>
      <w:r w:rsidRPr="00455F20">
        <w:rPr>
          <w:rFonts w:cstheme="minorHAnsi"/>
          <w:b/>
          <w:bCs/>
        </w:rPr>
        <w:t>FEWiM</w:t>
      </w:r>
      <w:proofErr w:type="spellEnd"/>
      <w:r w:rsidRPr="00455F20">
        <w:rPr>
          <w:rFonts w:cstheme="minorHAnsi"/>
          <w:b/>
          <w:bCs/>
        </w:rPr>
        <w:t xml:space="preserve"> 2021-2027”,</w:t>
      </w:r>
      <w:r>
        <w:rPr>
          <w:rFonts w:cstheme="minorHAnsi"/>
        </w:rPr>
        <w:t xml:space="preserve"> stanowiącymi załącznik nr 6 do Regulaminu.</w:t>
      </w:r>
    </w:p>
    <w:p w14:paraId="43F909AA" w14:textId="179AAF81" w:rsidR="00E92B3B" w:rsidRDefault="00A432BD" w:rsidP="00EE5D12">
      <w:pPr>
        <w:pStyle w:val="Akapitzlist"/>
        <w:numPr>
          <w:ilvl w:val="0"/>
          <w:numId w:val="73"/>
        </w:numPr>
        <w:spacing w:after="0"/>
        <w:rPr>
          <w:rFonts w:cstheme="minorHAnsi"/>
        </w:rPr>
      </w:pPr>
      <w:r w:rsidRPr="00E92B3B">
        <w:rPr>
          <w:rFonts w:cstheme="minorHAnsi"/>
        </w:rPr>
        <w:t xml:space="preserve">W celu zapewnienia wysokiej jakości usług rozwojowych współfinansowanych ze środków EFS+, </w:t>
      </w:r>
      <w:r w:rsidR="001A3EAA" w:rsidRPr="00E92B3B">
        <w:rPr>
          <w:rFonts w:cstheme="minorHAnsi"/>
        </w:rPr>
        <w:t xml:space="preserve">zgodnie z </w:t>
      </w:r>
      <w:r w:rsidR="001A3EAA" w:rsidRPr="00E92B3B">
        <w:rPr>
          <w:rFonts w:cstheme="minorHAnsi"/>
          <w:color w:val="2F5496" w:themeColor="accent1" w:themeShade="BF"/>
        </w:rPr>
        <w:t>kryterium specyficznym dostępu nr 1</w:t>
      </w:r>
      <w:r w:rsidR="001A3EAA" w:rsidRPr="00E92B3B">
        <w:rPr>
          <w:rFonts w:cstheme="minorHAnsi"/>
        </w:rPr>
        <w:t xml:space="preserve">, </w:t>
      </w:r>
      <w:r w:rsidRPr="00E92B3B">
        <w:rPr>
          <w:rFonts w:cstheme="minorHAnsi"/>
        </w:rPr>
        <w:t xml:space="preserve">ION podjęła decyzję </w:t>
      </w:r>
      <w:r w:rsidR="003B08E2">
        <w:rPr>
          <w:rFonts w:cstheme="minorHAnsi"/>
        </w:rPr>
        <w:br/>
      </w:r>
      <w:r w:rsidRPr="00E92B3B">
        <w:rPr>
          <w:rFonts w:cstheme="minorHAnsi"/>
        </w:rPr>
        <w:t xml:space="preserve">o </w:t>
      </w:r>
      <w:r w:rsidR="001A3EAA" w:rsidRPr="00E92B3B">
        <w:rPr>
          <w:rFonts w:cstheme="minorHAnsi"/>
        </w:rPr>
        <w:t>finansowaniu usług rozwojowych w ramach przedmiotowego naboru wyłącznie w ramach Podmiotowego Systemu Finansowania (PSF) z wykorzystaniem Bazy Usług Rozwojowych (BUR).</w:t>
      </w:r>
    </w:p>
    <w:p w14:paraId="44B033A0" w14:textId="244BA455" w:rsidR="00E92B3B" w:rsidRDefault="001B0D79" w:rsidP="00EE5D12">
      <w:pPr>
        <w:pStyle w:val="Akapitzlist"/>
        <w:numPr>
          <w:ilvl w:val="0"/>
          <w:numId w:val="73"/>
        </w:numPr>
        <w:spacing w:after="0"/>
        <w:rPr>
          <w:rFonts w:cstheme="minorHAnsi"/>
        </w:rPr>
      </w:pPr>
      <w:r w:rsidRPr="00E92B3B">
        <w:rPr>
          <w:rFonts w:cstheme="minorHAnsi"/>
        </w:rPr>
        <w:t>W ramach projektu</w:t>
      </w:r>
      <w:r w:rsidR="00147C8F" w:rsidRPr="00E92B3B">
        <w:rPr>
          <w:rFonts w:cstheme="minorHAnsi"/>
        </w:rPr>
        <w:t xml:space="preserve"> dofinansować można realizację szkoleń i kursów prowadzących </w:t>
      </w:r>
      <w:r w:rsidR="003B08E2">
        <w:rPr>
          <w:rFonts w:cstheme="minorHAnsi"/>
        </w:rPr>
        <w:br/>
      </w:r>
      <w:r w:rsidR="00147C8F" w:rsidRPr="00E92B3B">
        <w:rPr>
          <w:rFonts w:cstheme="minorHAnsi"/>
        </w:rPr>
        <w:t>do nabycia kwalifikacji lub kompetencji a także potwierdzenie umiejętności, które zostały już</w:t>
      </w:r>
      <w:r w:rsidR="00897D60">
        <w:rPr>
          <w:rFonts w:cstheme="minorHAnsi"/>
        </w:rPr>
        <w:t xml:space="preserve"> </w:t>
      </w:r>
      <w:proofErr w:type="spellStart"/>
      <w:r w:rsidR="00147C8F" w:rsidRPr="00E92B3B">
        <w:rPr>
          <w:rFonts w:cstheme="minorHAnsi"/>
        </w:rPr>
        <w:t>wsześniej</w:t>
      </w:r>
      <w:proofErr w:type="spellEnd"/>
      <w:r w:rsidR="00147C8F" w:rsidRPr="00E92B3B">
        <w:rPr>
          <w:rFonts w:cstheme="minorHAnsi"/>
        </w:rPr>
        <w:t xml:space="preserve"> zdobyte przez uczestnika </w:t>
      </w:r>
      <w:proofErr w:type="spellStart"/>
      <w:r w:rsidR="00147C8F" w:rsidRPr="00E92B3B">
        <w:rPr>
          <w:rFonts w:cstheme="minorHAnsi"/>
        </w:rPr>
        <w:t>pozaformalnie</w:t>
      </w:r>
      <w:proofErr w:type="spellEnd"/>
      <w:r w:rsidR="00147C8F" w:rsidRPr="00E92B3B">
        <w:rPr>
          <w:rFonts w:cstheme="minorHAnsi"/>
        </w:rPr>
        <w:t xml:space="preserve">. Dofinansowaniu podlega także szeroko rozumiane doradztwo zawodowe w zakresie kształtowania </w:t>
      </w:r>
      <w:proofErr w:type="spellStart"/>
      <w:r w:rsidR="00147C8F" w:rsidRPr="00E92B3B">
        <w:rPr>
          <w:rFonts w:cstheme="minorHAnsi"/>
        </w:rPr>
        <w:t>indywidualych</w:t>
      </w:r>
      <w:proofErr w:type="spellEnd"/>
      <w:r w:rsidR="00147C8F" w:rsidRPr="00E92B3B">
        <w:rPr>
          <w:rFonts w:cstheme="minorHAnsi"/>
        </w:rPr>
        <w:t xml:space="preserve"> ścieżek kariery uczestnika.</w:t>
      </w:r>
    </w:p>
    <w:p w14:paraId="7423F321" w14:textId="70CB620F" w:rsidR="00E92B3B" w:rsidRDefault="00147C8F" w:rsidP="00EE5D12">
      <w:pPr>
        <w:pStyle w:val="Akapitzlist"/>
        <w:numPr>
          <w:ilvl w:val="0"/>
          <w:numId w:val="73"/>
        </w:numPr>
        <w:spacing w:after="0"/>
        <w:rPr>
          <w:rFonts w:cstheme="minorHAnsi"/>
        </w:rPr>
      </w:pPr>
      <w:r w:rsidRPr="00E92B3B">
        <w:rPr>
          <w:rFonts w:cstheme="minorHAnsi"/>
        </w:rPr>
        <w:t xml:space="preserve">W projekcie </w:t>
      </w:r>
      <w:r w:rsidR="001B0D79" w:rsidRPr="00E92B3B">
        <w:rPr>
          <w:rFonts w:cstheme="minorHAnsi"/>
        </w:rPr>
        <w:t xml:space="preserve">nie mogą być finansowane usługi rozwojowe prowadzące do nabycia kompetencji podstawowych </w:t>
      </w:r>
      <w:r w:rsidR="006345E0" w:rsidRPr="00E92B3B">
        <w:rPr>
          <w:rFonts w:cstheme="minorHAnsi"/>
        </w:rPr>
        <w:t>(</w:t>
      </w:r>
      <w:r w:rsidR="001A3EAA" w:rsidRPr="00E92B3B">
        <w:rPr>
          <w:rFonts w:cstheme="minorHAnsi"/>
        </w:rPr>
        <w:t>problemy z</w:t>
      </w:r>
      <w:r w:rsidR="001B0D79" w:rsidRPr="00E92B3B">
        <w:rPr>
          <w:rFonts w:cstheme="minorHAnsi"/>
        </w:rPr>
        <w:t xml:space="preserve"> rozumieniem i tworzeniem informacji, </w:t>
      </w:r>
      <w:r w:rsidR="001B0D79" w:rsidRPr="00E92B3B">
        <w:rPr>
          <w:rFonts w:cstheme="minorHAnsi"/>
        </w:rPr>
        <w:lastRenderedPageBreak/>
        <w:t xml:space="preserve">rozumowaniem matematycznym, umiejętnościami cyfrowymi - korzystanie z nowych technologii oraz kompetencjami społecznymi). Ww. ograniczenie zapewnia demarkację </w:t>
      </w:r>
      <w:r w:rsidR="003B08E2">
        <w:rPr>
          <w:rFonts w:cstheme="minorHAnsi"/>
        </w:rPr>
        <w:br/>
      </w:r>
      <w:r w:rsidR="001B0D79" w:rsidRPr="00E92B3B">
        <w:rPr>
          <w:rFonts w:cstheme="minorHAnsi"/>
        </w:rPr>
        <w:t xml:space="preserve">w ramach Działania 6.5, </w:t>
      </w:r>
      <w:r w:rsidR="001A3EAA" w:rsidRPr="00E92B3B">
        <w:rPr>
          <w:rFonts w:cstheme="minorHAnsi"/>
        </w:rPr>
        <w:t xml:space="preserve">pomiędzy działaniami możliwymi do realizacji w przedmiotowym naborze a </w:t>
      </w:r>
      <w:r w:rsidR="001B0D79" w:rsidRPr="00E92B3B">
        <w:rPr>
          <w:rFonts w:cstheme="minorHAnsi"/>
        </w:rPr>
        <w:t>typem 1.2</w:t>
      </w:r>
      <w:r w:rsidR="001A3EAA" w:rsidRPr="00E92B3B">
        <w:rPr>
          <w:rFonts w:cstheme="minorHAnsi"/>
        </w:rPr>
        <w:t>:</w:t>
      </w:r>
      <w:r w:rsidR="001B0D79" w:rsidRPr="00E92B3B">
        <w:rPr>
          <w:rFonts w:cstheme="minorHAnsi"/>
        </w:rPr>
        <w:t xml:space="preserve"> Szkolenia/kursy z zakresu rozwijania umiejętności/kompetencji podstawowych, zwłaszcza umiejętności cyfrowych dla osób o niskich umiejętnościach </w:t>
      </w:r>
      <w:r w:rsidR="003B08E2">
        <w:rPr>
          <w:rFonts w:cstheme="minorHAnsi"/>
        </w:rPr>
        <w:br/>
      </w:r>
      <w:r w:rsidR="001B0D79" w:rsidRPr="00E92B3B">
        <w:rPr>
          <w:rFonts w:cstheme="minorHAnsi"/>
        </w:rPr>
        <w:t xml:space="preserve">i kompetencjach w tym cyfrowych (szkolenia poza BUR, umożliwiające wdrażanie </w:t>
      </w:r>
      <w:proofErr w:type="spellStart"/>
      <w:r w:rsidR="001B0D79" w:rsidRPr="00E92B3B">
        <w:rPr>
          <w:rFonts w:cstheme="minorHAnsi"/>
        </w:rPr>
        <w:t>Upskilling</w:t>
      </w:r>
      <w:proofErr w:type="spellEnd"/>
      <w:r w:rsidR="001B0D79" w:rsidRPr="00E92B3B">
        <w:rPr>
          <w:rFonts w:cstheme="minorHAnsi"/>
        </w:rPr>
        <w:t xml:space="preserve"> </w:t>
      </w:r>
      <w:proofErr w:type="spellStart"/>
      <w:r w:rsidR="001B0D79" w:rsidRPr="00E92B3B">
        <w:rPr>
          <w:rFonts w:cstheme="minorHAnsi"/>
        </w:rPr>
        <w:t>pathways</w:t>
      </w:r>
      <w:proofErr w:type="spellEnd"/>
      <w:r w:rsidR="001B0D79" w:rsidRPr="00E92B3B">
        <w:rPr>
          <w:rFonts w:cstheme="minorHAnsi"/>
        </w:rPr>
        <w:t>).</w:t>
      </w:r>
    </w:p>
    <w:p w14:paraId="533AC4CA" w14:textId="457DD4A2" w:rsidR="00CB4CA3" w:rsidRPr="00E92B3B" w:rsidRDefault="006345E0" w:rsidP="00EE5D12">
      <w:pPr>
        <w:pStyle w:val="Akapitzlist"/>
        <w:numPr>
          <w:ilvl w:val="0"/>
          <w:numId w:val="73"/>
        </w:numPr>
        <w:spacing w:after="0"/>
        <w:rPr>
          <w:rFonts w:cstheme="minorHAnsi"/>
        </w:rPr>
      </w:pPr>
      <w:r w:rsidRPr="00E92B3B">
        <w:rPr>
          <w:rFonts w:cstheme="minorHAnsi"/>
        </w:rPr>
        <w:t xml:space="preserve">Zgodnie z „Wytycznymi dotyczącymi realizacji projektów z udziałem Europejskiego Funduszu Społecznego Plus w regionalnych programach na lata 2021-2027” oraz </w:t>
      </w:r>
      <w:proofErr w:type="spellStart"/>
      <w:r w:rsidRPr="00E92B3B">
        <w:rPr>
          <w:rFonts w:cstheme="minorHAnsi"/>
        </w:rPr>
        <w:t>FEWiM</w:t>
      </w:r>
      <w:proofErr w:type="spellEnd"/>
      <w:r w:rsidRPr="00E92B3B">
        <w:rPr>
          <w:rFonts w:cstheme="minorHAnsi"/>
        </w:rPr>
        <w:t xml:space="preserve"> określone zostały kierunki wsparcia, które będą szczególnie premiowane </w:t>
      </w:r>
      <w:r w:rsidR="003B08E2">
        <w:rPr>
          <w:rFonts w:cstheme="minorHAnsi"/>
        </w:rPr>
        <w:br/>
      </w:r>
      <w:r w:rsidRPr="00E92B3B">
        <w:rPr>
          <w:rFonts w:cstheme="minorHAnsi"/>
        </w:rPr>
        <w:t>w ramach przedmiotowego naboru</w:t>
      </w:r>
      <w:r w:rsidR="00FF0899">
        <w:rPr>
          <w:rFonts w:cstheme="minorHAnsi"/>
        </w:rPr>
        <w:t>:</w:t>
      </w:r>
      <w:r w:rsidRPr="00E92B3B">
        <w:rPr>
          <w:rFonts w:cstheme="minorHAnsi"/>
        </w:rPr>
        <w:t xml:space="preserve"> </w:t>
      </w:r>
    </w:p>
    <w:p w14:paraId="1E5A6CBD" w14:textId="07531602" w:rsidR="006F589C" w:rsidRPr="008A23BD" w:rsidRDefault="00FF0899" w:rsidP="002E4D84">
      <w:pPr>
        <w:pStyle w:val="TreNum-K"/>
        <w:numPr>
          <w:ilvl w:val="1"/>
          <w:numId w:val="12"/>
        </w:numPr>
      </w:pPr>
      <w:r w:rsidRPr="008A23BD">
        <w:t>usługi rozwojowe prowadząc</w:t>
      </w:r>
      <w:r w:rsidR="008A23BD" w:rsidRPr="008A23BD">
        <w:t>e</w:t>
      </w:r>
      <w:r w:rsidRPr="008A23BD">
        <w:t xml:space="preserve"> do zdobycia kwalifikacji włączonych do Zintegrowanego Systemu Kwalifikacji</w:t>
      </w:r>
      <w:r w:rsidR="008A23BD" w:rsidRPr="008A23BD">
        <w:t xml:space="preserve"> </w:t>
      </w:r>
      <w:r w:rsidR="006F589C" w:rsidRPr="008A23BD">
        <w:t xml:space="preserve">– zgodnie z art. 2 pkt 8 ustawy z dnia 22 grudnia 2015 r. </w:t>
      </w:r>
      <w:r w:rsidR="003B08E2">
        <w:br/>
      </w:r>
      <w:r w:rsidR="006F589C" w:rsidRPr="008A23BD">
        <w:t xml:space="preserve">o Zintegrowanym Systemie Kwalifikacji – </w:t>
      </w:r>
      <w:r w:rsidR="006F589C" w:rsidRPr="008A23BD">
        <w:rPr>
          <w:color w:val="2F5496" w:themeColor="accent1" w:themeShade="BF"/>
        </w:rPr>
        <w:t>kryterium specyficzne premiujące nr 2</w:t>
      </w:r>
      <w:r w:rsidR="006F589C" w:rsidRPr="008A23BD">
        <w:t>;</w:t>
      </w:r>
    </w:p>
    <w:p w14:paraId="3F13006B" w14:textId="16F8FB48" w:rsidR="006F589C" w:rsidRPr="008A23BD" w:rsidRDefault="008A23BD" w:rsidP="002E4D84">
      <w:pPr>
        <w:pStyle w:val="TreNum-K"/>
        <w:numPr>
          <w:ilvl w:val="1"/>
          <w:numId w:val="12"/>
        </w:numPr>
      </w:pPr>
      <w:r w:rsidRPr="008A23BD">
        <w:t>usługi rozwojowe prowadząc</w:t>
      </w:r>
      <w:r w:rsidR="00D83E7E">
        <w:t>e</w:t>
      </w:r>
      <w:r w:rsidRPr="008A23BD">
        <w:t xml:space="preserve"> do zdobycia </w:t>
      </w:r>
      <w:r w:rsidR="006F589C" w:rsidRPr="008A23BD">
        <w:t xml:space="preserve">zielonych kompetencji rozumianych jako wiedzę, umiejętności i postawy proekologicznych – </w:t>
      </w:r>
      <w:r w:rsidR="006F589C" w:rsidRPr="008A23BD">
        <w:rPr>
          <w:color w:val="2F5496" w:themeColor="accent1" w:themeShade="BF"/>
        </w:rPr>
        <w:t xml:space="preserve">kryterium specyficzne premiujące </w:t>
      </w:r>
      <w:r w:rsidR="002E4D84">
        <w:rPr>
          <w:color w:val="2F5496" w:themeColor="accent1" w:themeShade="BF"/>
        </w:rPr>
        <w:br/>
      </w:r>
      <w:r w:rsidR="006F589C" w:rsidRPr="008A23BD">
        <w:rPr>
          <w:color w:val="2F5496" w:themeColor="accent1" w:themeShade="BF"/>
        </w:rPr>
        <w:t>nr 4;</w:t>
      </w:r>
    </w:p>
    <w:p w14:paraId="1FBFCACB" w14:textId="20F9E87B" w:rsidR="006F589C" w:rsidRDefault="00D83E7E" w:rsidP="002E4D84">
      <w:pPr>
        <w:pStyle w:val="TreNum-K"/>
        <w:numPr>
          <w:ilvl w:val="1"/>
          <w:numId w:val="12"/>
        </w:numPr>
      </w:pPr>
      <w:r w:rsidRPr="009A2E6F">
        <w:rPr>
          <w:rFonts w:cs="Calibri"/>
        </w:rPr>
        <w:t xml:space="preserve">działania ukierunkowane na nabywanie/zwiększanie kwalifikacji lub kompetencji </w:t>
      </w:r>
      <w:r w:rsidRPr="00D83E7E">
        <w:rPr>
          <w:rFonts w:cs="Calibri"/>
        </w:rPr>
        <w:t xml:space="preserve">służących </w:t>
      </w:r>
      <w:r w:rsidR="006F589C" w:rsidRPr="00A432BD">
        <w:t>rozwojowi Inteligentn</w:t>
      </w:r>
      <w:r w:rsidR="006F589C">
        <w:t>ych</w:t>
      </w:r>
      <w:r w:rsidR="006F589C" w:rsidRPr="00A432BD">
        <w:t xml:space="preserve"> Specjalizacji</w:t>
      </w:r>
      <w:r w:rsidR="006F589C">
        <w:t xml:space="preserve"> </w:t>
      </w:r>
      <w:r w:rsidR="006F589C" w:rsidRPr="00A432BD">
        <w:t>zidentyfikowan</w:t>
      </w:r>
      <w:r w:rsidR="006F589C">
        <w:t>ych</w:t>
      </w:r>
      <w:r w:rsidR="006F589C" w:rsidRPr="00A432BD">
        <w:t xml:space="preserve"> w Strategii Rozwoju Społeczno- Gospodarczego Województwa Warmińsko-Mazurskiego do roku 2030</w:t>
      </w:r>
      <w:r w:rsidR="006F589C">
        <w:t xml:space="preserve"> tj. </w:t>
      </w:r>
      <w:r w:rsidR="006F589C" w:rsidRPr="00A432BD">
        <w:t>Drewno i meblarstwo</w:t>
      </w:r>
      <w:r w:rsidR="006F589C">
        <w:t xml:space="preserve">, </w:t>
      </w:r>
      <w:r w:rsidR="006F589C" w:rsidRPr="00A432BD">
        <w:t>Żywność wysokiej jakości</w:t>
      </w:r>
      <w:r w:rsidR="006F589C">
        <w:t xml:space="preserve">, </w:t>
      </w:r>
      <w:r w:rsidR="006F589C" w:rsidRPr="00A432BD">
        <w:t>Ekonomia wody</w:t>
      </w:r>
      <w:r w:rsidR="006F589C">
        <w:t xml:space="preserve">, </w:t>
      </w:r>
      <w:r w:rsidR="006F589C" w:rsidRPr="00A432BD">
        <w:t>Zdrowe życie</w:t>
      </w:r>
      <w:r w:rsidR="006F589C">
        <w:t xml:space="preserve"> </w:t>
      </w:r>
      <w:r w:rsidR="006F589C" w:rsidRPr="006F589C">
        <w:t xml:space="preserve">– </w:t>
      </w:r>
      <w:r w:rsidR="006F589C" w:rsidRPr="007F791C">
        <w:rPr>
          <w:color w:val="2F5496" w:themeColor="accent1" w:themeShade="BF"/>
        </w:rPr>
        <w:t>kryterium specyficzne premiujące nr 5;</w:t>
      </w:r>
    </w:p>
    <w:p w14:paraId="57B4D3BC" w14:textId="19800553" w:rsidR="006F589C" w:rsidRDefault="00D83E7E" w:rsidP="002E4D84">
      <w:pPr>
        <w:pStyle w:val="TreNum-K"/>
        <w:numPr>
          <w:ilvl w:val="1"/>
          <w:numId w:val="12"/>
        </w:numPr>
      </w:pPr>
      <w:r w:rsidRPr="00D83E7E">
        <w:t xml:space="preserve">działania wpływające na poprawę </w:t>
      </w:r>
      <w:r w:rsidR="006F589C">
        <w:t>kompetencj</w:t>
      </w:r>
      <w:r>
        <w:t>i</w:t>
      </w:r>
      <w:r w:rsidR="006F589C">
        <w:t xml:space="preserve"> przyszłości (</w:t>
      </w:r>
      <w:r w:rsidR="00897D60" w:rsidRPr="00897D60">
        <w:t xml:space="preserve">rozumiane jako zbiór umiejętności, wiedzy, postaw i doświadczeń określonych na podstawie trendów </w:t>
      </w:r>
      <w:r w:rsidR="003B08E2">
        <w:br/>
      </w:r>
      <w:r w:rsidR="00897D60" w:rsidRPr="00897D60">
        <w:t xml:space="preserve">i zapotrzebowania dynamicznie zmieniającego się rynku pracy, uwzględniających predestynowane umiejętności interpersonalne </w:t>
      </w:r>
      <w:r w:rsidR="00897D60">
        <w:t xml:space="preserve">- </w:t>
      </w:r>
      <w:r w:rsidR="00897D60" w:rsidRPr="00897D60">
        <w:t>psychospołeczne, systemowe, społeczne i poznawcze oraz zorientowane na rozwój perspektywicznych i/lub kluczowych sektorów m.in. takich jak: technologie, nauki ścisłe, przyrodnicze, medyczne oraz języki obce)</w:t>
      </w:r>
      <w:r w:rsidR="00897D60">
        <w:t xml:space="preserve"> </w:t>
      </w:r>
      <w:r w:rsidR="00D75974" w:rsidRPr="00D75974">
        <w:t xml:space="preserve">– </w:t>
      </w:r>
      <w:r w:rsidR="00D75974" w:rsidRPr="007F791C">
        <w:rPr>
          <w:color w:val="2F5496" w:themeColor="accent1" w:themeShade="BF"/>
        </w:rPr>
        <w:t>kryterium specyficzne premiujące nr 6.</w:t>
      </w:r>
    </w:p>
    <w:p w14:paraId="7FFC8F08" w14:textId="77777777" w:rsidR="00D75974" w:rsidRDefault="00D75974" w:rsidP="006F589C">
      <w:pPr>
        <w:spacing w:after="0"/>
        <w:rPr>
          <w:b/>
          <w:color w:val="2F5496"/>
        </w:rPr>
      </w:pPr>
    </w:p>
    <w:p w14:paraId="2D85D3C8" w14:textId="7A915790" w:rsidR="006F589C" w:rsidRPr="006F589C" w:rsidRDefault="00D75974" w:rsidP="006F589C">
      <w:pPr>
        <w:spacing w:after="0"/>
        <w:rPr>
          <w:rFonts w:cstheme="minorHAnsi"/>
        </w:rPr>
      </w:pPr>
      <w:bookmarkStart w:id="22" w:name="_Hlk142471084"/>
      <w:r w:rsidRPr="006F470A">
        <w:rPr>
          <w:b/>
          <w:color w:val="2F5496"/>
        </w:rPr>
        <w:t>UWAGA!</w:t>
      </w:r>
      <w:r>
        <w:rPr>
          <w:b/>
          <w:color w:val="2F5496"/>
        </w:rPr>
        <w:t xml:space="preserve"> </w:t>
      </w:r>
      <w:bookmarkEnd w:id="22"/>
      <w:r w:rsidRPr="00CA4D63">
        <w:rPr>
          <w:bCs/>
        </w:rPr>
        <w:t xml:space="preserve">W ramach </w:t>
      </w:r>
      <w:proofErr w:type="spellStart"/>
      <w:r w:rsidRPr="00CA4D63">
        <w:rPr>
          <w:bCs/>
        </w:rPr>
        <w:t>wspominnego</w:t>
      </w:r>
      <w:proofErr w:type="spellEnd"/>
      <w:r w:rsidRPr="00CA4D63">
        <w:rPr>
          <w:bCs/>
        </w:rPr>
        <w:t xml:space="preserve"> wyżej </w:t>
      </w:r>
      <w:r w:rsidRPr="007F791C">
        <w:rPr>
          <w:bCs/>
          <w:color w:val="2F5496" w:themeColor="accent1" w:themeShade="BF"/>
        </w:rPr>
        <w:t>kryterium specyficznego premiującego nr 6,</w:t>
      </w:r>
      <w:r w:rsidRPr="00CA4D63">
        <w:rPr>
          <w:bCs/>
        </w:rPr>
        <w:t xml:space="preserve"> poza premiowaniem wsparcia służącego nabyciu kompetencji przyszłości, dodatkowo punktowane będą także</w:t>
      </w:r>
      <w:r w:rsidRPr="00CA4D63">
        <w:rPr>
          <w:b/>
        </w:rPr>
        <w:t xml:space="preserve"> </w:t>
      </w:r>
      <w:bookmarkStart w:id="23" w:name="_Hlk141175764"/>
      <w:r w:rsidR="00CA4D63" w:rsidRPr="00A432BD">
        <w:rPr>
          <w:rFonts w:cstheme="minorHAnsi"/>
        </w:rPr>
        <w:t>działania ukierunkowane na proces digitalizacji zasobów w celu ich udostępnienia/wykorzystania</w:t>
      </w:r>
      <w:bookmarkEnd w:id="23"/>
      <w:r w:rsidR="00CA4D63">
        <w:rPr>
          <w:rFonts w:cstheme="minorHAnsi"/>
        </w:rPr>
        <w:t xml:space="preserve"> oraz </w:t>
      </w:r>
      <w:r w:rsidR="00CA4D63" w:rsidRPr="00A432BD">
        <w:rPr>
          <w:rFonts w:cstheme="minorHAnsi"/>
        </w:rPr>
        <w:t>działania polegające na wykorzystaniu  nowoczesnych technologii cyfrowych</w:t>
      </w:r>
      <w:r w:rsidR="00CA4D63">
        <w:rPr>
          <w:rFonts w:cstheme="minorHAnsi"/>
        </w:rPr>
        <w:t>.</w:t>
      </w:r>
    </w:p>
    <w:p w14:paraId="32B4DD7F" w14:textId="77777777" w:rsidR="006345E0" w:rsidRDefault="006345E0" w:rsidP="00CB4CA3">
      <w:pPr>
        <w:spacing w:after="0"/>
        <w:rPr>
          <w:rFonts w:cstheme="minorHAnsi"/>
        </w:rPr>
      </w:pPr>
    </w:p>
    <w:p w14:paraId="2539F2C8" w14:textId="6563C9EC" w:rsidR="00A432BD" w:rsidRDefault="001A3EAA" w:rsidP="00EE5D12">
      <w:pPr>
        <w:pStyle w:val="Akapitzlist"/>
        <w:numPr>
          <w:ilvl w:val="0"/>
          <w:numId w:val="73"/>
        </w:numPr>
        <w:spacing w:after="0"/>
        <w:rPr>
          <w:rFonts w:cstheme="minorHAnsi"/>
        </w:rPr>
      </w:pPr>
      <w:r w:rsidRPr="00EE5D12">
        <w:rPr>
          <w:rFonts w:cstheme="minorHAnsi"/>
        </w:rPr>
        <w:lastRenderedPageBreak/>
        <w:t xml:space="preserve">Zgodnie z </w:t>
      </w:r>
      <w:r w:rsidRPr="00EE5D12">
        <w:rPr>
          <w:rFonts w:cstheme="minorHAnsi"/>
          <w:color w:val="2F5496" w:themeColor="accent1" w:themeShade="BF"/>
        </w:rPr>
        <w:t>kryterium specyficznym dostępu nr 6</w:t>
      </w:r>
      <w:r w:rsidRPr="00EE5D12">
        <w:rPr>
          <w:rFonts w:cstheme="minorHAnsi"/>
        </w:rPr>
        <w:t xml:space="preserve">, </w:t>
      </w:r>
      <w:r w:rsidR="00B77AE2" w:rsidRPr="00EE5D12">
        <w:rPr>
          <w:rFonts w:cstheme="minorHAnsi"/>
        </w:rPr>
        <w:t xml:space="preserve">maksymalna kwota dofinansowania pojedynczej usługi rozwojowej w przeliczeniu na jedną godzinę usługi dla uczestnika projektu nie powinna przekraczać III </w:t>
      </w:r>
      <w:proofErr w:type="spellStart"/>
      <w:r w:rsidR="00B77AE2" w:rsidRPr="00EE5D12">
        <w:rPr>
          <w:rFonts w:cstheme="minorHAnsi"/>
        </w:rPr>
        <w:t>kwartyla</w:t>
      </w:r>
      <w:proofErr w:type="spellEnd"/>
      <w:r w:rsidR="00B77AE2" w:rsidRPr="00EE5D12">
        <w:rPr>
          <w:rFonts w:cstheme="minorHAnsi"/>
        </w:rPr>
        <w:t xml:space="preserve"> dla danej kategorii usług</w:t>
      </w:r>
      <w:r w:rsidR="00F56639" w:rsidRPr="00EE5D12">
        <w:rPr>
          <w:rFonts w:cstheme="minorHAnsi"/>
        </w:rPr>
        <w:t>i</w:t>
      </w:r>
      <w:r w:rsidR="00B77AE2" w:rsidRPr="00EE5D12">
        <w:rPr>
          <w:rFonts w:cstheme="minorHAnsi"/>
        </w:rPr>
        <w:t xml:space="preserve"> dostępnej w BUR</w:t>
      </w:r>
      <w:r w:rsidRPr="00EE5D12">
        <w:rPr>
          <w:rFonts w:cstheme="minorHAnsi"/>
        </w:rPr>
        <w:t>. Na etapie realizacji projektu, przed rozpoczęciem świadczenia usługi, Operator zobowiązany jest do zweryfikowania powyższego założenia dla danej kategorii/podkategorii w województwie warmińsko-mazurskim lub, w przypadku braku szczegółowych danych w odniesieniu do województwa, dla danych wszystkich województw łącznie („Ogółem”).</w:t>
      </w:r>
    </w:p>
    <w:p w14:paraId="225527C4" w14:textId="07A566CD" w:rsidR="00EE5D12" w:rsidRDefault="00EE5D12" w:rsidP="00EE5D12">
      <w:pPr>
        <w:pStyle w:val="Akapitzlist"/>
        <w:numPr>
          <w:ilvl w:val="0"/>
          <w:numId w:val="73"/>
        </w:numPr>
        <w:spacing w:after="0"/>
        <w:rPr>
          <w:rFonts w:cstheme="minorHAnsi"/>
        </w:rPr>
      </w:pPr>
      <w:r>
        <w:rPr>
          <w:rFonts w:cstheme="minorHAnsi"/>
        </w:rPr>
        <w:t xml:space="preserve">W ramach projektu wymagane jest, aby </w:t>
      </w:r>
      <w:r>
        <w:rPr>
          <w:rFonts w:cstheme="minorHAnsi"/>
          <w:bCs/>
        </w:rPr>
        <w:t>m</w:t>
      </w:r>
      <w:r w:rsidRPr="00815588">
        <w:rPr>
          <w:rFonts w:cstheme="minorHAnsi"/>
          <w:bCs/>
        </w:rPr>
        <w:t xml:space="preserve">inimum 80% uczestników projektu </w:t>
      </w:r>
      <w:r>
        <w:rPr>
          <w:rFonts w:cstheme="minorHAnsi"/>
          <w:bCs/>
        </w:rPr>
        <w:t xml:space="preserve">nabyło </w:t>
      </w:r>
      <w:r w:rsidRPr="00815588">
        <w:rPr>
          <w:rFonts w:cstheme="minorHAnsi"/>
          <w:bCs/>
        </w:rPr>
        <w:t>kwalifikacje</w:t>
      </w:r>
      <w:r>
        <w:rPr>
          <w:rFonts w:cstheme="minorHAnsi"/>
          <w:bCs/>
        </w:rPr>
        <w:t xml:space="preserve"> lub </w:t>
      </w:r>
      <w:r w:rsidRPr="00815588">
        <w:rPr>
          <w:rFonts w:cstheme="minorHAnsi"/>
          <w:bCs/>
        </w:rPr>
        <w:t>kompetencje</w:t>
      </w:r>
      <w:r>
        <w:rPr>
          <w:rFonts w:cstheme="minorHAnsi"/>
          <w:bCs/>
        </w:rPr>
        <w:t xml:space="preserve"> (</w:t>
      </w:r>
      <w:r w:rsidRPr="002F2041">
        <w:rPr>
          <w:rFonts w:cstheme="minorHAnsi"/>
          <w:color w:val="2F5496" w:themeColor="accent1" w:themeShade="BF"/>
        </w:rPr>
        <w:t>kryterium specyficzne dostępu nr 9</w:t>
      </w:r>
      <w:r>
        <w:rPr>
          <w:rFonts w:cstheme="minorHAnsi"/>
          <w:color w:val="2F5496" w:themeColor="accent1" w:themeShade="BF"/>
        </w:rPr>
        <w:t>)</w:t>
      </w:r>
      <w:r w:rsidRPr="002F2041">
        <w:rPr>
          <w:rFonts w:cstheme="minorHAnsi"/>
          <w:color w:val="2F5496" w:themeColor="accent1" w:themeShade="BF"/>
        </w:rPr>
        <w:t>.</w:t>
      </w:r>
      <w:r w:rsidRPr="002F2041">
        <w:rPr>
          <w:rFonts w:cstheme="minorHAnsi"/>
        </w:rPr>
        <w:t xml:space="preserve"> </w:t>
      </w:r>
      <w:r w:rsidRPr="00982FE9">
        <w:rPr>
          <w:rFonts w:cstheme="minorHAnsi"/>
        </w:rPr>
        <w:t xml:space="preserve">Z </w:t>
      </w:r>
      <w:r>
        <w:rPr>
          <w:rFonts w:cstheme="minorHAnsi"/>
        </w:rPr>
        <w:t xml:space="preserve">definicji </w:t>
      </w:r>
      <w:r w:rsidRPr="00982FE9">
        <w:rPr>
          <w:rFonts w:cstheme="minorHAnsi"/>
        </w:rPr>
        <w:t>ww. kryterium wynika, że część uczestników może nie przejść walidacji i nie uzyskać kwalifikacji/kompetencji (np. nie zdać egzaminu), natomiast każde dofinansowane szkolenie musi potencjalnie prowadzić do otrzymania certyfikatu potwierdzającego kwalifikacje lub dokumentu potwierdzającego nabycie kompetencji. Uczestnicy są zobligowani do przystąpienia do odpowiedniej procedury dla uzyskania kwalifikacji/nabycia kompetencji.</w:t>
      </w:r>
    </w:p>
    <w:p w14:paraId="67AF9F2A" w14:textId="43DAEAE4" w:rsidR="00EE5D12" w:rsidRDefault="00EE5D12" w:rsidP="00EE5D12">
      <w:pPr>
        <w:pStyle w:val="Akapitzlist"/>
        <w:numPr>
          <w:ilvl w:val="0"/>
          <w:numId w:val="73"/>
        </w:numPr>
        <w:spacing w:after="0"/>
        <w:rPr>
          <w:rFonts w:cstheme="minorHAnsi"/>
        </w:rPr>
      </w:pPr>
      <w:r>
        <w:rPr>
          <w:rFonts w:cstheme="minorHAnsi"/>
        </w:rPr>
        <w:t xml:space="preserve">W celu zapewnienia kompleksowego wsparcia, </w:t>
      </w:r>
      <w:r w:rsidR="00147C8F" w:rsidRPr="00EE5D12">
        <w:rPr>
          <w:rFonts w:cstheme="minorHAnsi"/>
        </w:rPr>
        <w:t xml:space="preserve">Operator </w:t>
      </w:r>
      <w:r>
        <w:rPr>
          <w:rFonts w:cstheme="minorHAnsi"/>
        </w:rPr>
        <w:t>(</w:t>
      </w:r>
      <w:r w:rsidR="00147C8F" w:rsidRPr="00EE5D12">
        <w:rPr>
          <w:rFonts w:cstheme="minorHAnsi"/>
          <w:color w:val="2F5496" w:themeColor="accent1" w:themeShade="BF"/>
        </w:rPr>
        <w:t>kryterium specyficzne dostępu nr 4</w:t>
      </w:r>
      <w:r>
        <w:rPr>
          <w:rFonts w:cstheme="minorHAnsi"/>
        </w:rPr>
        <w:t>)</w:t>
      </w:r>
      <w:r w:rsidR="00147C8F" w:rsidRPr="00EE5D12">
        <w:rPr>
          <w:rFonts w:cstheme="minorHAnsi"/>
        </w:rPr>
        <w:t xml:space="preserve"> zobligowany jest do </w:t>
      </w:r>
      <w:r w:rsidR="001B0D79" w:rsidRPr="00EE5D12">
        <w:rPr>
          <w:rFonts w:cstheme="minorHAnsi"/>
        </w:rPr>
        <w:t>zapewnia każdemu uczestnikowi projektu dostęp</w:t>
      </w:r>
      <w:r w:rsidR="00147C8F" w:rsidRPr="00EE5D12">
        <w:rPr>
          <w:rFonts w:cstheme="minorHAnsi"/>
        </w:rPr>
        <w:t>u</w:t>
      </w:r>
      <w:r w:rsidR="001B0D79" w:rsidRPr="00EE5D12">
        <w:rPr>
          <w:rFonts w:cstheme="minorHAnsi"/>
        </w:rPr>
        <w:t xml:space="preserve"> do wsparcia dodatkowego.</w:t>
      </w:r>
      <w:r w:rsidR="00CB4CA3" w:rsidRPr="00EE5D12">
        <w:rPr>
          <w:rFonts w:cstheme="minorHAnsi"/>
        </w:rPr>
        <w:t xml:space="preserve"> </w:t>
      </w:r>
      <w:r w:rsidR="009B26F0" w:rsidRPr="009B26F0">
        <w:rPr>
          <w:rFonts w:cstheme="minorHAnsi"/>
        </w:rPr>
        <w:t xml:space="preserve">Wsparcie to powinno służyć zbudowaniu motywacji do rozwoju umiejętności/kompetencji lub nabycia kwalifikacji, analizy potrzeb rozwojowych, w tym </w:t>
      </w:r>
      <w:r w:rsidR="003B08E2">
        <w:rPr>
          <w:rFonts w:cstheme="minorHAnsi"/>
        </w:rPr>
        <w:br/>
      </w:r>
      <w:r w:rsidR="009B26F0" w:rsidRPr="009B26F0">
        <w:rPr>
          <w:rFonts w:cstheme="minorHAnsi"/>
        </w:rPr>
        <w:t xml:space="preserve">z wykorzystaniem modelu Bilansu Kompetencji, wyboru odpowiednich usług rozwojowych w BUR oraz identyfikacji nabytych umiejętności/kompetencji oraz wsparcia w ich walidacji i certyfikacji, w tym zachęcenie do założenia „Mojego portfolio” lub konta </w:t>
      </w:r>
      <w:proofErr w:type="spellStart"/>
      <w:r w:rsidR="009B26F0" w:rsidRPr="009B26F0">
        <w:rPr>
          <w:rFonts w:cstheme="minorHAnsi"/>
        </w:rPr>
        <w:t>Europass</w:t>
      </w:r>
      <w:proofErr w:type="spellEnd"/>
      <w:r w:rsidR="009B26F0" w:rsidRPr="009B26F0">
        <w:rPr>
          <w:rFonts w:cstheme="minorHAnsi"/>
        </w:rPr>
        <w:t>.</w:t>
      </w:r>
    </w:p>
    <w:p w14:paraId="3406D786" w14:textId="77777777" w:rsidR="00EE5D12" w:rsidRDefault="00EE5D12" w:rsidP="00EE5D12">
      <w:pPr>
        <w:spacing w:after="0"/>
        <w:rPr>
          <w:b/>
          <w:color w:val="2F5496"/>
        </w:rPr>
      </w:pPr>
    </w:p>
    <w:p w14:paraId="288504FD" w14:textId="68CCAAFB" w:rsidR="00EE5D12" w:rsidRDefault="00EE5D12" w:rsidP="001B0D79">
      <w:pPr>
        <w:spacing w:after="0"/>
        <w:rPr>
          <w:rFonts w:cstheme="minorHAnsi"/>
        </w:rPr>
      </w:pPr>
      <w:r w:rsidRPr="00EE5D12">
        <w:rPr>
          <w:b/>
          <w:color w:val="2F5496"/>
        </w:rPr>
        <w:t xml:space="preserve">UWAGA! </w:t>
      </w:r>
      <w:r w:rsidR="001B0D79" w:rsidRPr="00EE5D12">
        <w:rPr>
          <w:rFonts w:cstheme="minorHAnsi"/>
        </w:rPr>
        <w:t>Wsparcie dodatkowe nie może</w:t>
      </w:r>
      <w:r w:rsidR="00147C8F" w:rsidRPr="00EE5D12">
        <w:rPr>
          <w:rFonts w:cstheme="minorHAnsi"/>
        </w:rPr>
        <w:t xml:space="preserve"> </w:t>
      </w:r>
      <w:r w:rsidR="001B0D79" w:rsidRPr="00EE5D12">
        <w:rPr>
          <w:rFonts w:cstheme="minorHAnsi"/>
        </w:rPr>
        <w:t>stanowić więcej niż 10% wydatków ogółem</w:t>
      </w:r>
      <w:r w:rsidR="00147C8F" w:rsidRPr="00EE5D12">
        <w:rPr>
          <w:rFonts w:cstheme="minorHAnsi"/>
        </w:rPr>
        <w:t xml:space="preserve"> </w:t>
      </w:r>
      <w:r w:rsidR="002E4D84">
        <w:rPr>
          <w:rFonts w:cstheme="minorHAnsi"/>
        </w:rPr>
        <w:br/>
      </w:r>
      <w:r w:rsidR="00147C8F" w:rsidRPr="00EE5D12">
        <w:rPr>
          <w:rFonts w:cstheme="minorHAnsi"/>
        </w:rPr>
        <w:t>w projekcie</w:t>
      </w:r>
      <w:r w:rsidR="001B0D79" w:rsidRPr="00EE5D12">
        <w:rPr>
          <w:rFonts w:cstheme="minorHAnsi"/>
        </w:rPr>
        <w:t>.</w:t>
      </w:r>
    </w:p>
    <w:p w14:paraId="55699C68" w14:textId="77777777" w:rsidR="001B0D79" w:rsidRDefault="001B0D79" w:rsidP="001B0D79">
      <w:pPr>
        <w:spacing w:after="0"/>
        <w:rPr>
          <w:rFonts w:cstheme="minorHAnsi"/>
        </w:rPr>
      </w:pPr>
    </w:p>
    <w:p w14:paraId="125B4E4E" w14:textId="0B80ACF7" w:rsidR="003F09D2" w:rsidRDefault="004910DA" w:rsidP="004910DA">
      <w:pPr>
        <w:spacing w:before="120" w:after="0"/>
      </w:pPr>
      <w:r w:rsidRPr="00BD3491">
        <w:rPr>
          <w:b/>
          <w:color w:val="336699"/>
        </w:rPr>
        <w:t>UWAGA!</w:t>
      </w:r>
      <w:r w:rsidRPr="00BD3491">
        <w:rPr>
          <w:color w:val="336699"/>
        </w:rPr>
        <w:t xml:space="preserve"> </w:t>
      </w:r>
      <w:r w:rsidR="00A432BD" w:rsidRPr="00BD3491">
        <w:t xml:space="preserve">Rekomenduje się, aby </w:t>
      </w:r>
      <w:r w:rsidRPr="00BD3491">
        <w:t xml:space="preserve">Wnioskodawca </w:t>
      </w:r>
      <w:r w:rsidR="00C40AE6">
        <w:t>wspierał uczestników</w:t>
      </w:r>
      <w:r w:rsidRPr="00BD3491">
        <w:t xml:space="preserve"> zgodnie ze </w:t>
      </w:r>
      <w:r w:rsidR="00BD3491" w:rsidRPr="00BD3491">
        <w:rPr>
          <w:i/>
          <w:iCs/>
        </w:rPr>
        <w:t>Schemat</w:t>
      </w:r>
      <w:r w:rsidR="00BD3491">
        <w:rPr>
          <w:i/>
          <w:iCs/>
        </w:rPr>
        <w:t>em</w:t>
      </w:r>
      <w:r w:rsidR="00BD3491" w:rsidRPr="00BD3491">
        <w:rPr>
          <w:i/>
          <w:iCs/>
        </w:rPr>
        <w:t xml:space="preserve"> udzielania wsparcia</w:t>
      </w:r>
      <w:r w:rsidR="00BD3491" w:rsidRPr="00BD3491">
        <w:rPr>
          <w:i/>
          <w:iCs/>
          <w:noProof/>
        </w:rPr>
        <w:t xml:space="preserve"> - 3 warianty</w:t>
      </w:r>
      <w:r w:rsidR="00BD3491" w:rsidRPr="00BD3491">
        <w:rPr>
          <w:noProof/>
        </w:rPr>
        <w:t>,</w:t>
      </w:r>
      <w:r w:rsidRPr="00BD3491">
        <w:t xml:space="preserve"> określonym w </w:t>
      </w:r>
      <w:r w:rsidR="003B132B" w:rsidRPr="00BD3491">
        <w:t>załączniku nr</w:t>
      </w:r>
      <w:r w:rsidR="00BD3491">
        <w:t xml:space="preserve"> 6</w:t>
      </w:r>
      <w:r w:rsidR="001B0D79" w:rsidRPr="00BD3491">
        <w:t xml:space="preserve"> </w:t>
      </w:r>
      <w:r w:rsidR="003B132B" w:rsidRPr="00BD3491">
        <w:t>do Regulaminu wyboru projektów.</w:t>
      </w:r>
    </w:p>
    <w:p w14:paraId="04A3D70A" w14:textId="080A080B" w:rsidR="00113436" w:rsidRPr="00606430" w:rsidRDefault="00113436" w:rsidP="002E4D84">
      <w:pPr>
        <w:pStyle w:val="Podrozdzia-K"/>
      </w:pPr>
      <w:bookmarkStart w:id="24" w:name="_Toc138157684"/>
      <w:r w:rsidRPr="00D1419C">
        <w:t>Wskaźniki</w:t>
      </w:r>
      <w:bookmarkEnd w:id="24"/>
    </w:p>
    <w:p w14:paraId="309AB144" w14:textId="7543CF6D" w:rsidR="009C0F46" w:rsidRPr="004231EF" w:rsidRDefault="004E5FD1" w:rsidP="009C0F46">
      <w:pPr>
        <w:rPr>
          <w:rFonts w:cstheme="minorHAnsi"/>
        </w:rPr>
      </w:pPr>
      <w:r w:rsidRPr="004231EF">
        <w:rPr>
          <w:rFonts w:cstheme="minorHAnsi"/>
        </w:rPr>
        <w:t>Realizacja celu projektu mierzona jest poprzez ustalenie wskaźników</w:t>
      </w:r>
      <w:r w:rsidR="00A235D1">
        <w:rPr>
          <w:rFonts w:cstheme="minorHAnsi"/>
        </w:rPr>
        <w:t>.</w:t>
      </w:r>
      <w:r w:rsidR="00B473FD">
        <w:rPr>
          <w:rFonts w:cstheme="minorHAnsi"/>
        </w:rPr>
        <w:t xml:space="preserve"> </w:t>
      </w:r>
      <w:r w:rsidRPr="004231EF">
        <w:rPr>
          <w:rFonts w:cstheme="minorHAnsi"/>
        </w:rPr>
        <w:t>Dla niniejszego naboru określone zostały następujące wskaźniki:</w:t>
      </w:r>
      <w:r w:rsidR="00D1419C">
        <w:rPr>
          <w:rFonts w:cstheme="minorHAnsi"/>
        </w:rPr>
        <w:br/>
      </w:r>
    </w:p>
    <w:tbl>
      <w:tblPr>
        <w:tblStyle w:val="Tabela-Siatka"/>
        <w:tblW w:w="0" w:type="auto"/>
        <w:tblLook w:val="04A0" w:firstRow="1" w:lastRow="0" w:firstColumn="1" w:lastColumn="0" w:noHBand="0" w:noVBand="1"/>
      </w:tblPr>
      <w:tblGrid>
        <w:gridCol w:w="704"/>
        <w:gridCol w:w="7655"/>
      </w:tblGrid>
      <w:tr w:rsidR="009C0F46" w:rsidRPr="004231EF" w14:paraId="3BD34AFC" w14:textId="77777777" w:rsidTr="00C11C5A">
        <w:trPr>
          <w:trHeight w:val="570"/>
        </w:trPr>
        <w:tc>
          <w:tcPr>
            <w:tcW w:w="704" w:type="dxa"/>
            <w:shd w:val="clear" w:color="auto" w:fill="4472C4" w:themeFill="accent1"/>
            <w:vAlign w:val="center"/>
          </w:tcPr>
          <w:p w14:paraId="398F43B0" w14:textId="77777777" w:rsidR="009C0F46" w:rsidRPr="004231EF" w:rsidRDefault="009C0F46" w:rsidP="00C11C5A">
            <w:pPr>
              <w:spacing w:line="240" w:lineRule="auto"/>
              <w:jc w:val="center"/>
              <w:rPr>
                <w:rFonts w:cstheme="minorHAnsi"/>
                <w:b/>
                <w:color w:val="FFFFFF" w:themeColor="background1"/>
              </w:rPr>
            </w:pPr>
            <w:r w:rsidRPr="004231EF">
              <w:rPr>
                <w:rFonts w:cstheme="minorHAnsi"/>
                <w:b/>
                <w:color w:val="FFFFFF" w:themeColor="background1"/>
              </w:rPr>
              <w:lastRenderedPageBreak/>
              <w:t>Lp.</w:t>
            </w:r>
          </w:p>
        </w:tc>
        <w:tc>
          <w:tcPr>
            <w:tcW w:w="7655" w:type="dxa"/>
            <w:shd w:val="clear" w:color="auto" w:fill="4472C4" w:themeFill="accent1"/>
            <w:vAlign w:val="center"/>
          </w:tcPr>
          <w:p w14:paraId="48248370" w14:textId="084BF29C" w:rsidR="009C0F46" w:rsidRPr="004231EF" w:rsidRDefault="000D425F" w:rsidP="00C11C5A">
            <w:pPr>
              <w:spacing w:line="240" w:lineRule="auto"/>
              <w:jc w:val="center"/>
              <w:rPr>
                <w:rFonts w:cstheme="minorHAnsi"/>
                <w:b/>
                <w:color w:val="FFFFFF" w:themeColor="background1"/>
              </w:rPr>
            </w:pPr>
            <w:r>
              <w:rPr>
                <w:rFonts w:cstheme="minorHAnsi"/>
                <w:b/>
                <w:color w:val="FFFFFF" w:themeColor="background1"/>
              </w:rPr>
              <w:t xml:space="preserve">I </w:t>
            </w:r>
            <w:r w:rsidR="009C0F46" w:rsidRPr="004231EF">
              <w:rPr>
                <w:rFonts w:cstheme="minorHAnsi"/>
                <w:b/>
                <w:color w:val="FFFFFF" w:themeColor="background1"/>
              </w:rPr>
              <w:t>Wskaźniki rezultatu</w:t>
            </w:r>
          </w:p>
        </w:tc>
      </w:tr>
      <w:tr w:rsidR="009C0F46" w:rsidRPr="004231EF" w14:paraId="44F8D27B" w14:textId="77777777" w:rsidTr="00C11C5A">
        <w:trPr>
          <w:trHeight w:val="548"/>
        </w:trPr>
        <w:tc>
          <w:tcPr>
            <w:tcW w:w="704" w:type="dxa"/>
            <w:shd w:val="clear" w:color="auto" w:fill="4472C4" w:themeFill="accent1"/>
            <w:vAlign w:val="center"/>
          </w:tcPr>
          <w:p w14:paraId="33F08395" w14:textId="77777777" w:rsidR="009C0F46" w:rsidRPr="004231EF" w:rsidRDefault="009C0F46" w:rsidP="00C11C5A">
            <w:pPr>
              <w:spacing w:line="240" w:lineRule="auto"/>
              <w:jc w:val="center"/>
              <w:rPr>
                <w:rFonts w:cstheme="minorHAnsi"/>
                <w:b/>
                <w:color w:val="FFFFFF" w:themeColor="background1"/>
              </w:rPr>
            </w:pPr>
            <w:r>
              <w:rPr>
                <w:rFonts w:cstheme="minorHAnsi"/>
                <w:b/>
                <w:color w:val="FFFFFF" w:themeColor="background1"/>
              </w:rPr>
              <w:t>1.</w:t>
            </w:r>
          </w:p>
        </w:tc>
        <w:tc>
          <w:tcPr>
            <w:tcW w:w="7655" w:type="dxa"/>
            <w:vAlign w:val="center"/>
          </w:tcPr>
          <w:p w14:paraId="2CF4C365" w14:textId="77777777" w:rsidR="009C0F46" w:rsidRPr="00BD386F" w:rsidRDefault="009C0F46" w:rsidP="00C11C5A">
            <w:pPr>
              <w:spacing w:line="240" w:lineRule="auto"/>
              <w:rPr>
                <w:rFonts w:cstheme="minorHAnsi"/>
              </w:rPr>
            </w:pPr>
            <w:bookmarkStart w:id="25" w:name="_Hlk135140149"/>
            <w:r w:rsidRPr="00BD386F">
              <w:rPr>
                <w:rFonts w:cstheme="minorHAnsi"/>
              </w:rPr>
              <w:t>Liczba osób, które uzyskały kwalifikacje po opuszczeniu programu</w:t>
            </w:r>
            <w:bookmarkEnd w:id="25"/>
          </w:p>
        </w:tc>
      </w:tr>
      <w:tr w:rsidR="009C0F46" w:rsidRPr="004231EF" w14:paraId="1F373A6C" w14:textId="77777777" w:rsidTr="00C11C5A">
        <w:trPr>
          <w:trHeight w:val="515"/>
        </w:trPr>
        <w:tc>
          <w:tcPr>
            <w:tcW w:w="704" w:type="dxa"/>
            <w:shd w:val="clear" w:color="auto" w:fill="4472C4" w:themeFill="accent1"/>
            <w:vAlign w:val="center"/>
          </w:tcPr>
          <w:p w14:paraId="18AF9BE4" w14:textId="77777777" w:rsidR="009C0F46" w:rsidRPr="004231EF" w:rsidRDefault="009C0F46" w:rsidP="00C11C5A">
            <w:pPr>
              <w:spacing w:line="240" w:lineRule="auto"/>
              <w:jc w:val="center"/>
              <w:rPr>
                <w:rFonts w:cstheme="minorHAnsi"/>
                <w:b/>
                <w:color w:val="FFFFFF" w:themeColor="background1"/>
              </w:rPr>
            </w:pPr>
            <w:r>
              <w:rPr>
                <w:rFonts w:cstheme="minorHAnsi"/>
                <w:b/>
                <w:color w:val="FFFFFF" w:themeColor="background1"/>
              </w:rPr>
              <w:t>2</w:t>
            </w:r>
            <w:r w:rsidRPr="004231EF">
              <w:rPr>
                <w:rFonts w:cstheme="minorHAnsi"/>
                <w:b/>
                <w:color w:val="FFFFFF" w:themeColor="background1"/>
              </w:rPr>
              <w:t>.</w:t>
            </w:r>
          </w:p>
        </w:tc>
        <w:tc>
          <w:tcPr>
            <w:tcW w:w="7655" w:type="dxa"/>
            <w:vAlign w:val="center"/>
          </w:tcPr>
          <w:p w14:paraId="23FC4030" w14:textId="77777777" w:rsidR="009C0F46" w:rsidRPr="00BD386F" w:rsidRDefault="009C0F46" w:rsidP="00C11C5A">
            <w:pPr>
              <w:spacing w:line="240" w:lineRule="auto"/>
              <w:rPr>
                <w:rFonts w:cstheme="minorHAnsi"/>
              </w:rPr>
            </w:pPr>
            <w:r w:rsidRPr="00BD386F">
              <w:rPr>
                <w:rFonts w:cstheme="minorHAnsi"/>
              </w:rPr>
              <w:t>Liczba osób, które uzyskały kwalifikacje cyfrowe po opuszczeniu programu</w:t>
            </w:r>
          </w:p>
        </w:tc>
      </w:tr>
      <w:tr w:rsidR="009C0F46" w:rsidRPr="004231EF" w14:paraId="1E83AE5E" w14:textId="77777777" w:rsidTr="00C11C5A">
        <w:trPr>
          <w:trHeight w:val="552"/>
        </w:trPr>
        <w:tc>
          <w:tcPr>
            <w:tcW w:w="704" w:type="dxa"/>
            <w:shd w:val="clear" w:color="auto" w:fill="4472C4" w:themeFill="accent1"/>
            <w:vAlign w:val="center"/>
          </w:tcPr>
          <w:p w14:paraId="24C8F191" w14:textId="77777777" w:rsidR="009C0F46" w:rsidRPr="004231EF" w:rsidRDefault="009C0F46" w:rsidP="00C11C5A">
            <w:pPr>
              <w:spacing w:line="240" w:lineRule="auto"/>
              <w:jc w:val="center"/>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7655" w:type="dxa"/>
            <w:vAlign w:val="center"/>
          </w:tcPr>
          <w:p w14:paraId="4BE80138" w14:textId="77777777" w:rsidR="009C0F46" w:rsidRPr="00BD386F" w:rsidRDefault="009C0F46" w:rsidP="00C11C5A">
            <w:pPr>
              <w:spacing w:line="240" w:lineRule="auto"/>
              <w:rPr>
                <w:rFonts w:cstheme="minorHAnsi"/>
              </w:rPr>
            </w:pPr>
            <w:r w:rsidRPr="00BD386F">
              <w:rPr>
                <w:rFonts w:cstheme="minorHAnsi"/>
              </w:rPr>
              <w:t>Liczba osób, które uzyskały zielone kwalifikacje po opuszczeniu programu</w:t>
            </w:r>
          </w:p>
        </w:tc>
      </w:tr>
      <w:tr w:rsidR="009C0F46" w:rsidRPr="004231EF" w14:paraId="28092F6E" w14:textId="77777777" w:rsidTr="00C11C5A">
        <w:trPr>
          <w:trHeight w:val="555"/>
        </w:trPr>
        <w:tc>
          <w:tcPr>
            <w:tcW w:w="704" w:type="dxa"/>
            <w:shd w:val="clear" w:color="auto" w:fill="4472C4" w:themeFill="accent1"/>
            <w:vAlign w:val="center"/>
          </w:tcPr>
          <w:p w14:paraId="3CC50AA4" w14:textId="77777777" w:rsidR="009C0F46" w:rsidRPr="004231EF" w:rsidRDefault="009C0F46" w:rsidP="00C11C5A">
            <w:pPr>
              <w:spacing w:line="240" w:lineRule="auto"/>
              <w:jc w:val="center"/>
              <w:rPr>
                <w:rFonts w:cstheme="minorHAnsi"/>
                <w:b/>
                <w:color w:val="FFFFFF" w:themeColor="background1"/>
              </w:rPr>
            </w:pPr>
          </w:p>
        </w:tc>
        <w:tc>
          <w:tcPr>
            <w:tcW w:w="7655" w:type="dxa"/>
            <w:shd w:val="clear" w:color="auto" w:fill="4472C4" w:themeFill="accent1"/>
            <w:vAlign w:val="center"/>
          </w:tcPr>
          <w:p w14:paraId="6E35FBC9" w14:textId="49B70D85" w:rsidR="009C0F46" w:rsidRPr="00C0004E" w:rsidRDefault="000D425F" w:rsidP="00C11C5A">
            <w:pPr>
              <w:spacing w:line="240" w:lineRule="auto"/>
              <w:jc w:val="center"/>
              <w:rPr>
                <w:rFonts w:cstheme="minorHAnsi"/>
                <w:b/>
              </w:rPr>
            </w:pPr>
            <w:r>
              <w:rPr>
                <w:rFonts w:cstheme="minorHAnsi"/>
                <w:b/>
                <w:color w:val="FFFFFF" w:themeColor="background1"/>
              </w:rPr>
              <w:t xml:space="preserve">II </w:t>
            </w:r>
            <w:r w:rsidR="009C0F46" w:rsidRPr="00C0004E">
              <w:rPr>
                <w:rFonts w:cstheme="minorHAnsi"/>
                <w:b/>
                <w:color w:val="FFFFFF" w:themeColor="background1"/>
              </w:rPr>
              <w:t>Wskaźniki produktu</w:t>
            </w:r>
          </w:p>
        </w:tc>
      </w:tr>
      <w:tr w:rsidR="009C0F46" w:rsidRPr="004231EF" w14:paraId="3CEE8760" w14:textId="77777777" w:rsidTr="00C11C5A">
        <w:trPr>
          <w:trHeight w:val="555"/>
        </w:trPr>
        <w:tc>
          <w:tcPr>
            <w:tcW w:w="704" w:type="dxa"/>
            <w:shd w:val="clear" w:color="auto" w:fill="4472C4" w:themeFill="accent1"/>
            <w:vAlign w:val="center"/>
          </w:tcPr>
          <w:p w14:paraId="036D4789" w14:textId="430EC769" w:rsidR="009C0F46" w:rsidRDefault="000D425F" w:rsidP="00C11C5A">
            <w:pPr>
              <w:spacing w:line="240" w:lineRule="auto"/>
              <w:jc w:val="center"/>
              <w:rPr>
                <w:rFonts w:cstheme="minorHAnsi"/>
                <w:b/>
                <w:color w:val="FFFFFF" w:themeColor="background1"/>
              </w:rPr>
            </w:pPr>
            <w:r>
              <w:rPr>
                <w:rFonts w:cstheme="minorHAnsi"/>
                <w:b/>
                <w:color w:val="FFFFFF" w:themeColor="background1"/>
              </w:rPr>
              <w:t>1</w:t>
            </w:r>
            <w:r w:rsidR="009C0F46">
              <w:rPr>
                <w:rFonts w:cstheme="minorHAnsi"/>
                <w:b/>
                <w:color w:val="FFFFFF" w:themeColor="background1"/>
              </w:rPr>
              <w:t>.</w:t>
            </w:r>
          </w:p>
        </w:tc>
        <w:tc>
          <w:tcPr>
            <w:tcW w:w="7655" w:type="dxa"/>
            <w:shd w:val="clear" w:color="auto" w:fill="FFFFFF" w:themeFill="background1"/>
            <w:vAlign w:val="center"/>
          </w:tcPr>
          <w:p w14:paraId="125E0B91" w14:textId="18FA70DD" w:rsidR="009C0F46" w:rsidRPr="00C0004E" w:rsidRDefault="009C0F46" w:rsidP="00C11C5A">
            <w:pPr>
              <w:spacing w:line="240" w:lineRule="auto"/>
              <w:rPr>
                <w:rFonts w:cstheme="minorHAnsi"/>
                <w:b/>
                <w:color w:val="FFFFFF" w:themeColor="background1"/>
              </w:rPr>
            </w:pPr>
            <w:r w:rsidRPr="00BD386F">
              <w:rPr>
                <w:rFonts w:cstheme="minorHAnsi"/>
              </w:rPr>
              <w:t xml:space="preserve">Liczba osób dorosłych objętych </w:t>
            </w:r>
            <w:r>
              <w:rPr>
                <w:rFonts w:cstheme="minorHAnsi"/>
              </w:rPr>
              <w:t>u</w:t>
            </w:r>
            <w:r w:rsidRPr="00BD386F">
              <w:rPr>
                <w:rFonts w:cstheme="minorHAnsi"/>
              </w:rPr>
              <w:t>sług</w:t>
            </w:r>
            <w:r>
              <w:rPr>
                <w:rFonts w:cstheme="minorHAnsi"/>
              </w:rPr>
              <w:t>ami</w:t>
            </w:r>
            <w:r w:rsidRPr="00BD386F">
              <w:rPr>
                <w:rFonts w:cstheme="minorHAnsi"/>
              </w:rPr>
              <w:t xml:space="preserve"> </w:t>
            </w:r>
            <w:r>
              <w:rPr>
                <w:rFonts w:cstheme="minorHAnsi"/>
              </w:rPr>
              <w:t>r</w:t>
            </w:r>
            <w:r w:rsidRPr="00BD386F">
              <w:rPr>
                <w:rFonts w:cstheme="minorHAnsi"/>
              </w:rPr>
              <w:t>ozwojowy</w:t>
            </w:r>
            <w:r>
              <w:rPr>
                <w:rFonts w:cstheme="minorHAnsi"/>
              </w:rPr>
              <w:t>mi</w:t>
            </w:r>
            <w:r w:rsidR="00B461E9">
              <w:rPr>
                <w:rFonts w:cstheme="minorHAnsi"/>
              </w:rPr>
              <w:t xml:space="preserve"> </w:t>
            </w:r>
          </w:p>
        </w:tc>
      </w:tr>
      <w:tr w:rsidR="009C0F46" w:rsidRPr="004231EF" w14:paraId="19967C55" w14:textId="77777777" w:rsidTr="00C11C5A">
        <w:trPr>
          <w:trHeight w:val="555"/>
        </w:trPr>
        <w:tc>
          <w:tcPr>
            <w:tcW w:w="704" w:type="dxa"/>
            <w:shd w:val="clear" w:color="auto" w:fill="4472C4" w:themeFill="accent1"/>
            <w:vAlign w:val="center"/>
          </w:tcPr>
          <w:p w14:paraId="25CC5594" w14:textId="77777777" w:rsidR="009C0F46" w:rsidRDefault="009C0F46" w:rsidP="00C11C5A">
            <w:pPr>
              <w:spacing w:line="240" w:lineRule="auto"/>
              <w:jc w:val="center"/>
              <w:rPr>
                <w:rFonts w:cstheme="minorHAnsi"/>
                <w:b/>
                <w:color w:val="FFFFFF" w:themeColor="background1"/>
              </w:rPr>
            </w:pPr>
          </w:p>
        </w:tc>
        <w:tc>
          <w:tcPr>
            <w:tcW w:w="7655" w:type="dxa"/>
            <w:shd w:val="clear" w:color="auto" w:fill="4472C4" w:themeFill="accent1"/>
            <w:vAlign w:val="center"/>
          </w:tcPr>
          <w:p w14:paraId="2AFBD13B" w14:textId="2904E781" w:rsidR="009C0F46" w:rsidRPr="003E1031" w:rsidRDefault="000D425F" w:rsidP="00C11C5A">
            <w:pPr>
              <w:spacing w:line="240" w:lineRule="auto"/>
              <w:jc w:val="center"/>
              <w:rPr>
                <w:rFonts w:cstheme="minorHAnsi"/>
                <w:b/>
              </w:rPr>
            </w:pPr>
            <w:r>
              <w:rPr>
                <w:rFonts w:cstheme="minorHAnsi"/>
                <w:b/>
                <w:color w:val="FFFFFF" w:themeColor="background1"/>
              </w:rPr>
              <w:t xml:space="preserve">III </w:t>
            </w:r>
            <w:r w:rsidR="009C0F46" w:rsidRPr="003E1031">
              <w:rPr>
                <w:rFonts w:cstheme="minorHAnsi"/>
                <w:b/>
                <w:color w:val="FFFFFF" w:themeColor="background1"/>
              </w:rPr>
              <w:t>Wskaźniki w</w:t>
            </w:r>
            <w:r w:rsidR="009C0F46">
              <w:rPr>
                <w:rFonts w:cstheme="minorHAnsi"/>
                <w:b/>
                <w:color w:val="FFFFFF" w:themeColor="background1"/>
              </w:rPr>
              <w:t>s</w:t>
            </w:r>
            <w:r w:rsidR="009C0F46" w:rsidRPr="003E1031">
              <w:rPr>
                <w:rFonts w:cstheme="minorHAnsi"/>
                <w:b/>
                <w:color w:val="FFFFFF" w:themeColor="background1"/>
              </w:rPr>
              <w:t>pólne</w:t>
            </w:r>
          </w:p>
        </w:tc>
      </w:tr>
      <w:tr w:rsidR="009C0F46" w:rsidRPr="004231EF" w14:paraId="676D171D" w14:textId="77777777" w:rsidTr="00C11C5A">
        <w:trPr>
          <w:trHeight w:val="555"/>
        </w:trPr>
        <w:tc>
          <w:tcPr>
            <w:tcW w:w="704" w:type="dxa"/>
            <w:shd w:val="clear" w:color="auto" w:fill="4472C4" w:themeFill="accent1"/>
            <w:vAlign w:val="center"/>
          </w:tcPr>
          <w:p w14:paraId="3D2C8FB0" w14:textId="66B53B38" w:rsidR="009C0F46" w:rsidRDefault="000D425F" w:rsidP="00C11C5A">
            <w:pPr>
              <w:spacing w:line="240" w:lineRule="auto"/>
              <w:jc w:val="center"/>
              <w:rPr>
                <w:rFonts w:cstheme="minorHAnsi"/>
                <w:b/>
                <w:color w:val="FFFFFF" w:themeColor="background1"/>
              </w:rPr>
            </w:pPr>
            <w:r>
              <w:rPr>
                <w:rFonts w:cstheme="minorHAnsi"/>
                <w:b/>
                <w:color w:val="FFFFFF" w:themeColor="background1"/>
              </w:rPr>
              <w:t>1</w:t>
            </w:r>
            <w:r w:rsidR="009C0F46">
              <w:rPr>
                <w:rFonts w:cstheme="minorHAnsi"/>
                <w:b/>
                <w:color w:val="FFFFFF" w:themeColor="background1"/>
              </w:rPr>
              <w:t>.</w:t>
            </w:r>
          </w:p>
        </w:tc>
        <w:tc>
          <w:tcPr>
            <w:tcW w:w="7655" w:type="dxa"/>
            <w:shd w:val="clear" w:color="auto" w:fill="FFFFFF" w:themeFill="background1"/>
            <w:vAlign w:val="center"/>
          </w:tcPr>
          <w:p w14:paraId="71911F5D" w14:textId="77777777" w:rsidR="009C0F46" w:rsidRPr="00AA5C84" w:rsidRDefault="009C0F46" w:rsidP="00C11C5A">
            <w:pPr>
              <w:spacing w:line="240" w:lineRule="auto"/>
              <w:rPr>
                <w:rFonts w:cstheme="minorHAnsi"/>
              </w:rPr>
            </w:pPr>
            <w:r w:rsidRPr="00AA5C84">
              <w:rPr>
                <w:rFonts w:cstheme="minorHAnsi"/>
                <w:lang w:val="x-none"/>
              </w:rPr>
              <w:t>Liczba osób z niepełnosprawnościami objętych wsparciem w programie</w:t>
            </w:r>
            <w:r w:rsidRPr="00AA5C84">
              <w:rPr>
                <w:rFonts w:cstheme="minorHAnsi"/>
              </w:rPr>
              <w:t xml:space="preserve"> (osoby)</w:t>
            </w:r>
          </w:p>
        </w:tc>
      </w:tr>
      <w:tr w:rsidR="009C0F46" w:rsidRPr="004231EF" w14:paraId="310DC101" w14:textId="77777777" w:rsidTr="00C11C5A">
        <w:trPr>
          <w:trHeight w:val="555"/>
        </w:trPr>
        <w:tc>
          <w:tcPr>
            <w:tcW w:w="704" w:type="dxa"/>
            <w:shd w:val="clear" w:color="auto" w:fill="4472C4" w:themeFill="accent1"/>
            <w:vAlign w:val="center"/>
          </w:tcPr>
          <w:p w14:paraId="5F1C95C4" w14:textId="11FE918A" w:rsidR="009C0F46" w:rsidRDefault="000D425F" w:rsidP="00C11C5A">
            <w:pPr>
              <w:spacing w:line="240" w:lineRule="auto"/>
              <w:jc w:val="center"/>
              <w:rPr>
                <w:rFonts w:cstheme="minorHAnsi"/>
                <w:b/>
                <w:color w:val="FFFFFF" w:themeColor="background1"/>
              </w:rPr>
            </w:pPr>
            <w:r>
              <w:rPr>
                <w:rFonts w:cstheme="minorHAnsi"/>
                <w:b/>
                <w:color w:val="FFFFFF" w:themeColor="background1"/>
              </w:rPr>
              <w:t>2</w:t>
            </w:r>
            <w:r w:rsidR="009C0F46">
              <w:rPr>
                <w:rFonts w:cstheme="minorHAnsi"/>
                <w:b/>
                <w:color w:val="FFFFFF" w:themeColor="background1"/>
              </w:rPr>
              <w:t>.</w:t>
            </w:r>
          </w:p>
        </w:tc>
        <w:tc>
          <w:tcPr>
            <w:tcW w:w="7655" w:type="dxa"/>
            <w:shd w:val="clear" w:color="auto" w:fill="FFFFFF" w:themeFill="background1"/>
            <w:vAlign w:val="center"/>
          </w:tcPr>
          <w:p w14:paraId="66AA5F0F" w14:textId="77777777" w:rsidR="009C0F46" w:rsidRPr="00AA5C84" w:rsidRDefault="009C0F46" w:rsidP="00C11C5A">
            <w:pPr>
              <w:spacing w:line="240" w:lineRule="auto"/>
              <w:rPr>
                <w:rFonts w:cstheme="minorHAnsi"/>
              </w:rPr>
            </w:pPr>
            <w:r w:rsidRPr="00AA5C84">
              <w:rPr>
                <w:rFonts w:cstheme="minorHAnsi"/>
                <w:lang w:val="x-none"/>
              </w:rPr>
              <w:t>Liczba osób z krajów trzecich objętych wsparciem w programie (osoby)</w:t>
            </w:r>
          </w:p>
        </w:tc>
      </w:tr>
      <w:tr w:rsidR="009C0F46" w:rsidRPr="004231EF" w14:paraId="069A9C7B" w14:textId="77777777" w:rsidTr="00C11C5A">
        <w:trPr>
          <w:trHeight w:val="555"/>
        </w:trPr>
        <w:tc>
          <w:tcPr>
            <w:tcW w:w="704" w:type="dxa"/>
            <w:shd w:val="clear" w:color="auto" w:fill="4472C4" w:themeFill="accent1"/>
            <w:vAlign w:val="center"/>
          </w:tcPr>
          <w:p w14:paraId="77B2152F" w14:textId="2B130E4B" w:rsidR="009C0F46" w:rsidRDefault="000D425F" w:rsidP="00C11C5A">
            <w:pPr>
              <w:spacing w:line="240" w:lineRule="auto"/>
              <w:jc w:val="center"/>
              <w:rPr>
                <w:rFonts w:cstheme="minorHAnsi"/>
                <w:b/>
                <w:color w:val="FFFFFF" w:themeColor="background1"/>
              </w:rPr>
            </w:pPr>
            <w:r>
              <w:rPr>
                <w:rFonts w:cstheme="minorHAnsi"/>
                <w:b/>
                <w:color w:val="FFFFFF" w:themeColor="background1"/>
              </w:rPr>
              <w:t>3</w:t>
            </w:r>
            <w:r w:rsidR="009C0F46">
              <w:rPr>
                <w:rFonts w:cstheme="minorHAnsi"/>
                <w:b/>
                <w:color w:val="FFFFFF" w:themeColor="background1"/>
              </w:rPr>
              <w:t>.</w:t>
            </w:r>
          </w:p>
        </w:tc>
        <w:tc>
          <w:tcPr>
            <w:tcW w:w="7655" w:type="dxa"/>
            <w:shd w:val="clear" w:color="auto" w:fill="FFFFFF" w:themeFill="background1"/>
            <w:vAlign w:val="center"/>
          </w:tcPr>
          <w:p w14:paraId="05E39367" w14:textId="77777777" w:rsidR="009C0F46" w:rsidRPr="00AA5C84" w:rsidRDefault="009C0F46" w:rsidP="00C11C5A">
            <w:pPr>
              <w:spacing w:line="240" w:lineRule="auto"/>
              <w:rPr>
                <w:rFonts w:cstheme="minorHAnsi"/>
              </w:rPr>
            </w:pPr>
            <w:r w:rsidRPr="00BD45EA">
              <w:rPr>
                <w:rFonts w:cstheme="minorHAnsi"/>
              </w:rPr>
              <w:t>Liczba osób obcego pochodzenia objętych wsparciem w programie (osoby)</w:t>
            </w:r>
          </w:p>
        </w:tc>
      </w:tr>
      <w:tr w:rsidR="009C0F46" w:rsidRPr="004231EF" w14:paraId="4899876F" w14:textId="77777777" w:rsidTr="00C11C5A">
        <w:trPr>
          <w:trHeight w:val="555"/>
        </w:trPr>
        <w:tc>
          <w:tcPr>
            <w:tcW w:w="704" w:type="dxa"/>
            <w:shd w:val="clear" w:color="auto" w:fill="4472C4" w:themeFill="accent1"/>
            <w:vAlign w:val="center"/>
          </w:tcPr>
          <w:p w14:paraId="7471C7CA" w14:textId="5B1EFB52" w:rsidR="009C0F46" w:rsidRDefault="000D425F" w:rsidP="00C11C5A">
            <w:pPr>
              <w:spacing w:line="240" w:lineRule="auto"/>
              <w:jc w:val="center"/>
              <w:rPr>
                <w:rFonts w:cstheme="minorHAnsi"/>
                <w:b/>
                <w:color w:val="FFFFFF" w:themeColor="background1"/>
              </w:rPr>
            </w:pPr>
            <w:r>
              <w:rPr>
                <w:rFonts w:cstheme="minorHAnsi"/>
                <w:b/>
                <w:color w:val="FFFFFF" w:themeColor="background1"/>
              </w:rPr>
              <w:t>4</w:t>
            </w:r>
            <w:r w:rsidR="009C0F46">
              <w:rPr>
                <w:rFonts w:cstheme="minorHAnsi"/>
                <w:b/>
                <w:color w:val="FFFFFF" w:themeColor="background1"/>
              </w:rPr>
              <w:t>.</w:t>
            </w:r>
          </w:p>
        </w:tc>
        <w:tc>
          <w:tcPr>
            <w:tcW w:w="7655" w:type="dxa"/>
            <w:shd w:val="clear" w:color="auto" w:fill="FFFFFF" w:themeFill="background1"/>
            <w:vAlign w:val="center"/>
          </w:tcPr>
          <w:p w14:paraId="4C0A778F" w14:textId="77777777" w:rsidR="009C0F46" w:rsidRPr="00AA5C84" w:rsidRDefault="009C0F46" w:rsidP="00C11C5A">
            <w:pPr>
              <w:spacing w:line="240" w:lineRule="auto"/>
              <w:rPr>
                <w:rFonts w:cstheme="minorHAnsi"/>
              </w:rPr>
            </w:pPr>
            <w:r w:rsidRPr="00953904">
              <w:rPr>
                <w:rFonts w:cstheme="minorHAnsi"/>
              </w:rPr>
              <w:t>Liczba osób należących do mniejszości, w tym społeczności marginalizowanych takich jak Romowie, objętych wsparciem w programie (osoby)</w:t>
            </w:r>
          </w:p>
        </w:tc>
      </w:tr>
      <w:tr w:rsidR="009C0F46" w:rsidRPr="004231EF" w14:paraId="4054061E" w14:textId="77777777" w:rsidTr="00C11C5A">
        <w:trPr>
          <w:trHeight w:val="555"/>
        </w:trPr>
        <w:tc>
          <w:tcPr>
            <w:tcW w:w="704" w:type="dxa"/>
            <w:shd w:val="clear" w:color="auto" w:fill="4472C4" w:themeFill="accent1"/>
            <w:vAlign w:val="center"/>
          </w:tcPr>
          <w:p w14:paraId="44ED8909" w14:textId="5D4605BB" w:rsidR="009C0F46" w:rsidRDefault="000D425F" w:rsidP="00C11C5A">
            <w:pPr>
              <w:spacing w:line="240" w:lineRule="auto"/>
              <w:jc w:val="center"/>
              <w:rPr>
                <w:rFonts w:cstheme="minorHAnsi"/>
                <w:b/>
                <w:color w:val="FFFFFF" w:themeColor="background1"/>
              </w:rPr>
            </w:pPr>
            <w:r>
              <w:rPr>
                <w:rFonts w:cstheme="minorHAnsi"/>
                <w:b/>
                <w:color w:val="FFFFFF" w:themeColor="background1"/>
              </w:rPr>
              <w:t>5</w:t>
            </w:r>
            <w:r w:rsidR="009C0F46">
              <w:rPr>
                <w:rFonts w:cstheme="minorHAnsi"/>
                <w:b/>
                <w:color w:val="FFFFFF" w:themeColor="background1"/>
              </w:rPr>
              <w:t>.</w:t>
            </w:r>
          </w:p>
        </w:tc>
        <w:tc>
          <w:tcPr>
            <w:tcW w:w="7655" w:type="dxa"/>
            <w:shd w:val="clear" w:color="auto" w:fill="FFFFFF" w:themeFill="background1"/>
            <w:vAlign w:val="center"/>
          </w:tcPr>
          <w:p w14:paraId="67AF04B2" w14:textId="77777777" w:rsidR="009C0F46" w:rsidRPr="00AA5C84" w:rsidRDefault="009C0F46" w:rsidP="00C11C5A">
            <w:pPr>
              <w:spacing w:line="240" w:lineRule="auto"/>
              <w:rPr>
                <w:rFonts w:cstheme="minorHAnsi"/>
              </w:rPr>
            </w:pPr>
            <w:r w:rsidRPr="00285997">
              <w:rPr>
                <w:rFonts w:cstheme="minorHAnsi"/>
              </w:rPr>
              <w:t>Liczba osób w kryzysie bezdomności lub dotkniętych wykluczeniem z dostępu do mieszkań, objętych wsparciem w programie (osoby)</w:t>
            </w:r>
          </w:p>
        </w:tc>
      </w:tr>
      <w:tr w:rsidR="009C0F46" w:rsidRPr="004231EF" w14:paraId="370D778D" w14:textId="77777777" w:rsidTr="00C11C5A">
        <w:trPr>
          <w:trHeight w:val="555"/>
        </w:trPr>
        <w:tc>
          <w:tcPr>
            <w:tcW w:w="704" w:type="dxa"/>
            <w:shd w:val="clear" w:color="auto" w:fill="4472C4" w:themeFill="accent1"/>
            <w:vAlign w:val="center"/>
          </w:tcPr>
          <w:p w14:paraId="727B847D" w14:textId="01DF5E8B" w:rsidR="009C0F46" w:rsidRDefault="000D425F" w:rsidP="00C11C5A">
            <w:pPr>
              <w:spacing w:line="240" w:lineRule="auto"/>
              <w:jc w:val="center"/>
              <w:rPr>
                <w:rFonts w:cstheme="minorHAnsi"/>
                <w:b/>
                <w:color w:val="FFFFFF" w:themeColor="background1"/>
              </w:rPr>
            </w:pPr>
            <w:r>
              <w:rPr>
                <w:rFonts w:cstheme="minorHAnsi"/>
                <w:b/>
                <w:color w:val="FFFFFF" w:themeColor="background1"/>
              </w:rPr>
              <w:t>6</w:t>
            </w:r>
            <w:r w:rsidR="009C0F46">
              <w:rPr>
                <w:rFonts w:cstheme="minorHAnsi"/>
                <w:b/>
                <w:color w:val="FFFFFF" w:themeColor="background1"/>
              </w:rPr>
              <w:t>.</w:t>
            </w:r>
          </w:p>
        </w:tc>
        <w:tc>
          <w:tcPr>
            <w:tcW w:w="7655" w:type="dxa"/>
            <w:shd w:val="clear" w:color="auto" w:fill="FFFFFF" w:themeFill="background1"/>
            <w:vAlign w:val="center"/>
          </w:tcPr>
          <w:p w14:paraId="07969637" w14:textId="77777777" w:rsidR="009C0F46" w:rsidRPr="00AA5C84" w:rsidRDefault="009C0F46" w:rsidP="00C11C5A">
            <w:pPr>
              <w:spacing w:line="240" w:lineRule="auto"/>
              <w:rPr>
                <w:rFonts w:cstheme="minorHAnsi"/>
              </w:rPr>
            </w:pPr>
            <w:r w:rsidRPr="00784E47">
              <w:rPr>
                <w:rFonts w:cstheme="minorHAnsi"/>
              </w:rPr>
              <w:t>Liczba projektów, w których sfinansowano koszty racjonalnych usprawnień dla osób z niepełnosprawnościami (sztuki)</w:t>
            </w:r>
          </w:p>
        </w:tc>
      </w:tr>
      <w:tr w:rsidR="009C0F46" w:rsidRPr="004231EF" w14:paraId="2624A6C9" w14:textId="77777777" w:rsidTr="00C11C5A">
        <w:trPr>
          <w:trHeight w:val="555"/>
        </w:trPr>
        <w:tc>
          <w:tcPr>
            <w:tcW w:w="704" w:type="dxa"/>
            <w:shd w:val="clear" w:color="auto" w:fill="4472C4" w:themeFill="accent1"/>
            <w:vAlign w:val="center"/>
          </w:tcPr>
          <w:p w14:paraId="1AB01F36" w14:textId="62A4411C" w:rsidR="009C0F46" w:rsidRDefault="000D425F" w:rsidP="00C11C5A">
            <w:pPr>
              <w:spacing w:line="240" w:lineRule="auto"/>
              <w:jc w:val="center"/>
              <w:rPr>
                <w:rFonts w:cstheme="minorHAnsi"/>
                <w:b/>
                <w:color w:val="FFFFFF" w:themeColor="background1"/>
              </w:rPr>
            </w:pPr>
            <w:r>
              <w:rPr>
                <w:rFonts w:cstheme="minorHAnsi"/>
                <w:b/>
                <w:color w:val="FFFFFF" w:themeColor="background1"/>
              </w:rPr>
              <w:t>7</w:t>
            </w:r>
            <w:r w:rsidR="009C0F46">
              <w:rPr>
                <w:rFonts w:cstheme="minorHAnsi"/>
                <w:b/>
                <w:color w:val="FFFFFF" w:themeColor="background1"/>
              </w:rPr>
              <w:t>.</w:t>
            </w:r>
          </w:p>
        </w:tc>
        <w:tc>
          <w:tcPr>
            <w:tcW w:w="7655" w:type="dxa"/>
            <w:shd w:val="clear" w:color="auto" w:fill="FFFFFF" w:themeFill="background1"/>
            <w:vAlign w:val="center"/>
          </w:tcPr>
          <w:p w14:paraId="71AA1CED" w14:textId="77777777" w:rsidR="009C0F46" w:rsidRPr="007042AB" w:rsidRDefault="009C0F46" w:rsidP="00C11C5A">
            <w:pPr>
              <w:spacing w:line="240" w:lineRule="auto"/>
              <w:rPr>
                <w:rFonts w:cstheme="minorHAnsi"/>
              </w:rPr>
            </w:pPr>
            <w:r w:rsidRPr="007042AB">
              <w:rPr>
                <w:rFonts w:cstheme="minorHAnsi"/>
                <w:lang w:val="x-none"/>
              </w:rPr>
              <w:t>Liczba obiektów dostosowanych do potrzeb osób z niepełnosprawnościami (sztuki)</w:t>
            </w:r>
          </w:p>
        </w:tc>
      </w:tr>
      <w:tr w:rsidR="009C0F46" w:rsidRPr="004231EF" w14:paraId="195C7C27" w14:textId="77777777" w:rsidTr="00C11C5A">
        <w:trPr>
          <w:trHeight w:val="555"/>
        </w:trPr>
        <w:tc>
          <w:tcPr>
            <w:tcW w:w="704" w:type="dxa"/>
            <w:shd w:val="clear" w:color="auto" w:fill="4472C4" w:themeFill="accent1"/>
            <w:vAlign w:val="center"/>
          </w:tcPr>
          <w:p w14:paraId="258C60B3" w14:textId="77777777" w:rsidR="009C0F46" w:rsidRDefault="009C0F46" w:rsidP="00C11C5A">
            <w:pPr>
              <w:spacing w:line="240" w:lineRule="auto"/>
              <w:jc w:val="center"/>
              <w:rPr>
                <w:rFonts w:cstheme="minorHAnsi"/>
                <w:b/>
                <w:color w:val="FFFFFF" w:themeColor="background1"/>
              </w:rPr>
            </w:pPr>
          </w:p>
        </w:tc>
        <w:tc>
          <w:tcPr>
            <w:tcW w:w="7655" w:type="dxa"/>
            <w:shd w:val="clear" w:color="auto" w:fill="4472C4" w:themeFill="accent1"/>
            <w:vAlign w:val="center"/>
          </w:tcPr>
          <w:p w14:paraId="1566872D" w14:textId="0A0D79DB" w:rsidR="009C0F46" w:rsidRPr="003E1031" w:rsidRDefault="000D425F" w:rsidP="00C11C5A">
            <w:pPr>
              <w:spacing w:line="240" w:lineRule="auto"/>
              <w:jc w:val="center"/>
              <w:rPr>
                <w:rFonts w:cstheme="minorHAnsi"/>
                <w:b/>
              </w:rPr>
            </w:pPr>
            <w:r>
              <w:rPr>
                <w:rFonts w:cstheme="minorHAnsi"/>
                <w:b/>
                <w:color w:val="FFFFFF" w:themeColor="background1"/>
              </w:rPr>
              <w:t xml:space="preserve">IV </w:t>
            </w:r>
            <w:r w:rsidR="009C0F46" w:rsidRPr="003E1031">
              <w:rPr>
                <w:rFonts w:cstheme="minorHAnsi"/>
                <w:b/>
                <w:color w:val="FFFFFF" w:themeColor="background1"/>
              </w:rPr>
              <w:t xml:space="preserve">Wskaźniki </w:t>
            </w:r>
            <w:r w:rsidR="009C0F46">
              <w:rPr>
                <w:rFonts w:cstheme="minorHAnsi"/>
                <w:b/>
                <w:color w:val="FFFFFF" w:themeColor="background1"/>
              </w:rPr>
              <w:t>s</w:t>
            </w:r>
            <w:r w:rsidR="009C0F46" w:rsidRPr="003E1031">
              <w:rPr>
                <w:rFonts w:cstheme="minorHAnsi"/>
                <w:b/>
                <w:color w:val="FFFFFF" w:themeColor="background1"/>
              </w:rPr>
              <w:t>pecyficzne dla projektu</w:t>
            </w:r>
          </w:p>
        </w:tc>
      </w:tr>
      <w:tr w:rsidR="009C0F46" w:rsidRPr="004231EF" w14:paraId="3EBAB1E6" w14:textId="77777777" w:rsidTr="00C11C5A">
        <w:trPr>
          <w:trHeight w:val="555"/>
        </w:trPr>
        <w:tc>
          <w:tcPr>
            <w:tcW w:w="704" w:type="dxa"/>
            <w:shd w:val="clear" w:color="auto" w:fill="4472C4" w:themeFill="accent1"/>
            <w:vAlign w:val="center"/>
          </w:tcPr>
          <w:p w14:paraId="0C139D7E" w14:textId="63CF4F14" w:rsidR="009C0F46" w:rsidRDefault="009C0F46" w:rsidP="00C11C5A">
            <w:pPr>
              <w:spacing w:line="240" w:lineRule="auto"/>
              <w:jc w:val="center"/>
              <w:rPr>
                <w:rFonts w:cstheme="minorHAnsi"/>
                <w:b/>
                <w:color w:val="FFFFFF" w:themeColor="background1"/>
              </w:rPr>
            </w:pPr>
            <w:r>
              <w:rPr>
                <w:rFonts w:cstheme="minorHAnsi"/>
                <w:b/>
                <w:color w:val="FFFFFF" w:themeColor="background1"/>
              </w:rPr>
              <w:t>1</w:t>
            </w:r>
            <w:r w:rsidR="00D441ED">
              <w:rPr>
                <w:rFonts w:cstheme="minorHAnsi"/>
                <w:b/>
                <w:color w:val="FFFFFF" w:themeColor="background1"/>
              </w:rPr>
              <w:t>.</w:t>
            </w:r>
          </w:p>
        </w:tc>
        <w:tc>
          <w:tcPr>
            <w:tcW w:w="7655" w:type="dxa"/>
            <w:shd w:val="clear" w:color="auto" w:fill="auto"/>
            <w:vAlign w:val="center"/>
          </w:tcPr>
          <w:p w14:paraId="678D9C86" w14:textId="566D6DF7" w:rsidR="009C0F46" w:rsidRPr="003E1031" w:rsidRDefault="009C0F46" w:rsidP="00C11C5A">
            <w:pPr>
              <w:spacing w:line="240" w:lineRule="auto"/>
              <w:rPr>
                <w:rFonts w:cstheme="minorHAnsi"/>
                <w:color w:val="FFFFFF" w:themeColor="background1"/>
              </w:rPr>
            </w:pPr>
            <w:r w:rsidRPr="00D4237B">
              <w:rPr>
                <w:rFonts w:cstheme="minorHAnsi"/>
              </w:rPr>
              <w:t xml:space="preserve">Liczba osób </w:t>
            </w:r>
            <w:r w:rsidR="006A5E46">
              <w:rPr>
                <w:rFonts w:cstheme="minorHAnsi"/>
              </w:rPr>
              <w:t>objętych wsparciem dodatkowym</w:t>
            </w:r>
            <w:r w:rsidRPr="00D4237B">
              <w:rPr>
                <w:rFonts w:cstheme="minorHAnsi"/>
              </w:rPr>
              <w:t xml:space="preserve"> (osoby)</w:t>
            </w:r>
          </w:p>
        </w:tc>
      </w:tr>
      <w:tr w:rsidR="006A5E46" w:rsidRPr="004231EF" w14:paraId="52871E48" w14:textId="77777777" w:rsidTr="00C11C5A">
        <w:trPr>
          <w:trHeight w:val="555"/>
        </w:trPr>
        <w:tc>
          <w:tcPr>
            <w:tcW w:w="704" w:type="dxa"/>
            <w:shd w:val="clear" w:color="auto" w:fill="4472C4" w:themeFill="accent1"/>
            <w:vAlign w:val="center"/>
          </w:tcPr>
          <w:p w14:paraId="1064B616" w14:textId="59441B3A" w:rsidR="006A5E46" w:rsidRDefault="006A5E46" w:rsidP="006A5E46">
            <w:pPr>
              <w:spacing w:line="240" w:lineRule="auto"/>
              <w:jc w:val="center"/>
              <w:rPr>
                <w:rFonts w:cstheme="minorHAnsi"/>
                <w:b/>
                <w:color w:val="FFFFFF" w:themeColor="background1"/>
              </w:rPr>
            </w:pPr>
            <w:r>
              <w:rPr>
                <w:rFonts w:cstheme="minorHAnsi"/>
                <w:b/>
                <w:color w:val="FFFFFF" w:themeColor="background1"/>
              </w:rPr>
              <w:t>2.</w:t>
            </w:r>
          </w:p>
        </w:tc>
        <w:tc>
          <w:tcPr>
            <w:tcW w:w="7655" w:type="dxa"/>
            <w:shd w:val="clear" w:color="auto" w:fill="auto"/>
            <w:vAlign w:val="center"/>
          </w:tcPr>
          <w:p w14:paraId="02AA18D4" w14:textId="4197BA79" w:rsidR="006A5E46" w:rsidRPr="00D4237B" w:rsidRDefault="006A5E46" w:rsidP="006A5E46">
            <w:pPr>
              <w:spacing w:line="240" w:lineRule="auto"/>
              <w:rPr>
                <w:rFonts w:cstheme="minorHAnsi"/>
              </w:rPr>
            </w:pPr>
            <w:r w:rsidRPr="00D4237B">
              <w:rPr>
                <w:rFonts w:cstheme="minorHAnsi"/>
              </w:rPr>
              <w:t>Liczba osób w wieku 50+ objętych wsparciem w programie (osoby)</w:t>
            </w:r>
          </w:p>
        </w:tc>
      </w:tr>
      <w:tr w:rsidR="00997E3F" w:rsidRPr="004231EF" w14:paraId="18465E08" w14:textId="77777777" w:rsidTr="00C11C5A">
        <w:trPr>
          <w:trHeight w:val="555"/>
        </w:trPr>
        <w:tc>
          <w:tcPr>
            <w:tcW w:w="704" w:type="dxa"/>
            <w:shd w:val="clear" w:color="auto" w:fill="4472C4" w:themeFill="accent1"/>
            <w:vAlign w:val="center"/>
          </w:tcPr>
          <w:p w14:paraId="11F3F90C" w14:textId="45B3745B" w:rsidR="00997E3F" w:rsidRDefault="00997E3F" w:rsidP="006A5E46">
            <w:pPr>
              <w:spacing w:line="240" w:lineRule="auto"/>
              <w:jc w:val="center"/>
              <w:rPr>
                <w:rFonts w:cstheme="minorHAnsi"/>
                <w:b/>
                <w:color w:val="FFFFFF" w:themeColor="background1"/>
              </w:rPr>
            </w:pPr>
            <w:r>
              <w:rPr>
                <w:rFonts w:cstheme="minorHAnsi"/>
                <w:b/>
                <w:color w:val="FFFFFF" w:themeColor="background1"/>
              </w:rPr>
              <w:t>3.</w:t>
            </w:r>
          </w:p>
        </w:tc>
        <w:tc>
          <w:tcPr>
            <w:tcW w:w="7655" w:type="dxa"/>
            <w:shd w:val="clear" w:color="auto" w:fill="auto"/>
            <w:vAlign w:val="center"/>
          </w:tcPr>
          <w:p w14:paraId="57A60CD0" w14:textId="16B67CEC" w:rsidR="00997E3F" w:rsidRPr="00D4237B" w:rsidRDefault="00997E3F" w:rsidP="006A5E46">
            <w:pPr>
              <w:spacing w:line="240" w:lineRule="auto"/>
              <w:rPr>
                <w:rFonts w:cstheme="minorHAnsi"/>
              </w:rPr>
            </w:pPr>
            <w:r w:rsidRPr="00A61C4E">
              <w:rPr>
                <w:rFonts w:eastAsia="Calibri" w:cs="Arial"/>
              </w:rPr>
              <w:t xml:space="preserve">Liczba osób zamieszkujących powiaty pogranicza objętych wsparciem </w:t>
            </w:r>
            <w:r w:rsidR="00DC3EC7">
              <w:rPr>
                <w:rFonts w:eastAsia="Calibri" w:cs="Arial"/>
              </w:rPr>
              <w:br/>
            </w:r>
            <w:r w:rsidRPr="00A61C4E">
              <w:rPr>
                <w:rFonts w:eastAsia="Calibri" w:cs="Arial"/>
              </w:rPr>
              <w:t>w programie (osoby)</w:t>
            </w:r>
          </w:p>
        </w:tc>
      </w:tr>
      <w:tr w:rsidR="00E17B4A" w:rsidRPr="004231EF" w14:paraId="7683494B" w14:textId="77777777" w:rsidTr="00C11C5A">
        <w:trPr>
          <w:trHeight w:val="555"/>
        </w:trPr>
        <w:tc>
          <w:tcPr>
            <w:tcW w:w="704" w:type="dxa"/>
            <w:shd w:val="clear" w:color="auto" w:fill="4472C4" w:themeFill="accent1"/>
            <w:vAlign w:val="center"/>
          </w:tcPr>
          <w:p w14:paraId="2ADF4855" w14:textId="62783B99" w:rsidR="00E17B4A" w:rsidRDefault="00997E3F" w:rsidP="006A5E46">
            <w:pPr>
              <w:spacing w:line="240" w:lineRule="auto"/>
              <w:jc w:val="center"/>
              <w:rPr>
                <w:rFonts w:cstheme="minorHAnsi"/>
                <w:b/>
                <w:color w:val="FFFFFF" w:themeColor="background1"/>
              </w:rPr>
            </w:pPr>
            <w:r>
              <w:rPr>
                <w:rFonts w:cstheme="minorHAnsi"/>
                <w:b/>
                <w:color w:val="FFFFFF" w:themeColor="background1"/>
              </w:rPr>
              <w:t>4</w:t>
            </w:r>
            <w:r w:rsidR="00E17B4A">
              <w:rPr>
                <w:rFonts w:cstheme="minorHAnsi"/>
                <w:b/>
                <w:color w:val="FFFFFF" w:themeColor="background1"/>
              </w:rPr>
              <w:t>.</w:t>
            </w:r>
          </w:p>
        </w:tc>
        <w:tc>
          <w:tcPr>
            <w:tcW w:w="7655" w:type="dxa"/>
            <w:shd w:val="clear" w:color="auto" w:fill="auto"/>
            <w:vAlign w:val="center"/>
          </w:tcPr>
          <w:p w14:paraId="52E6ACE2" w14:textId="133A5309" w:rsidR="00E17B4A" w:rsidRPr="00D4237B" w:rsidRDefault="00E17B4A" w:rsidP="006A5E46">
            <w:pPr>
              <w:spacing w:line="240" w:lineRule="auto"/>
              <w:rPr>
                <w:rFonts w:cstheme="minorHAnsi"/>
              </w:rPr>
            </w:pPr>
            <w:r>
              <w:rPr>
                <w:rFonts w:cstheme="minorHAnsi"/>
              </w:rPr>
              <w:t xml:space="preserve">Liczba usług rozwojowych prowadzących do </w:t>
            </w:r>
            <w:r w:rsidRPr="008A23BD">
              <w:rPr>
                <w:rFonts w:cstheme="minorHAnsi"/>
              </w:rPr>
              <w:t>zdobycia kwalifikacji włączonych do Zintegrowanego Systemu Kwalifikacji</w:t>
            </w:r>
            <w:r>
              <w:rPr>
                <w:rFonts w:cstheme="minorHAnsi"/>
              </w:rPr>
              <w:t xml:space="preserve"> (usługi)</w:t>
            </w:r>
          </w:p>
        </w:tc>
      </w:tr>
      <w:tr w:rsidR="006A5E46" w:rsidRPr="004231EF" w14:paraId="752AE775" w14:textId="77777777" w:rsidTr="00C11C5A">
        <w:trPr>
          <w:trHeight w:val="555"/>
        </w:trPr>
        <w:tc>
          <w:tcPr>
            <w:tcW w:w="704" w:type="dxa"/>
            <w:shd w:val="clear" w:color="auto" w:fill="4472C4" w:themeFill="accent1"/>
            <w:vAlign w:val="center"/>
          </w:tcPr>
          <w:p w14:paraId="1B4789A4" w14:textId="39933B71" w:rsidR="006A5E46" w:rsidRDefault="004B558E" w:rsidP="006A5E46">
            <w:pPr>
              <w:spacing w:line="240" w:lineRule="auto"/>
              <w:jc w:val="center"/>
              <w:rPr>
                <w:rFonts w:cstheme="minorHAnsi"/>
                <w:b/>
                <w:color w:val="FFFFFF" w:themeColor="background1"/>
              </w:rPr>
            </w:pPr>
            <w:r>
              <w:rPr>
                <w:rFonts w:cstheme="minorHAnsi"/>
                <w:b/>
                <w:color w:val="FFFFFF" w:themeColor="background1"/>
              </w:rPr>
              <w:t>5</w:t>
            </w:r>
            <w:r w:rsidR="006A5E46">
              <w:rPr>
                <w:rFonts w:cstheme="minorHAnsi"/>
                <w:b/>
                <w:color w:val="FFFFFF" w:themeColor="background1"/>
              </w:rPr>
              <w:t>.</w:t>
            </w:r>
          </w:p>
        </w:tc>
        <w:tc>
          <w:tcPr>
            <w:tcW w:w="7655" w:type="dxa"/>
            <w:shd w:val="clear" w:color="auto" w:fill="auto"/>
            <w:vAlign w:val="center"/>
          </w:tcPr>
          <w:p w14:paraId="22781E30" w14:textId="54F1040C" w:rsidR="006A5E46" w:rsidRPr="00A61C4E" w:rsidRDefault="004B558E" w:rsidP="006A5E46">
            <w:pPr>
              <w:spacing w:line="240" w:lineRule="auto"/>
              <w:rPr>
                <w:rFonts w:eastAsia="Calibri" w:cs="Arial"/>
              </w:rPr>
            </w:pPr>
            <w:r w:rsidRPr="00AB6C0A">
              <w:rPr>
                <w:rFonts w:eastAsia="Times New Roman" w:cs="Arial"/>
              </w:rPr>
              <w:t>Liczba usług rozwojowych prowadzących do zdobycia zielonych kompetencji</w:t>
            </w:r>
            <w:r w:rsidRPr="00A61C4E" w:rsidDel="00997E3F">
              <w:rPr>
                <w:rFonts w:eastAsia="Calibri" w:cs="Arial"/>
              </w:rPr>
              <w:t xml:space="preserve"> </w:t>
            </w:r>
            <w:r w:rsidR="00DC3EC7">
              <w:rPr>
                <w:rFonts w:eastAsia="Calibri" w:cs="Arial"/>
              </w:rPr>
              <w:t>(usługi)</w:t>
            </w:r>
          </w:p>
        </w:tc>
      </w:tr>
      <w:tr w:rsidR="006A5E46" w:rsidRPr="004231EF" w14:paraId="56D47153" w14:textId="77777777" w:rsidTr="00C11C5A">
        <w:trPr>
          <w:trHeight w:val="555"/>
        </w:trPr>
        <w:tc>
          <w:tcPr>
            <w:tcW w:w="704" w:type="dxa"/>
            <w:shd w:val="clear" w:color="auto" w:fill="4472C4" w:themeFill="accent1"/>
            <w:vAlign w:val="center"/>
          </w:tcPr>
          <w:p w14:paraId="5465624F" w14:textId="408EA94C" w:rsidR="006A5E46" w:rsidRDefault="004B558E" w:rsidP="006A5E46">
            <w:pPr>
              <w:spacing w:line="240" w:lineRule="auto"/>
              <w:jc w:val="center"/>
              <w:rPr>
                <w:rFonts w:cstheme="minorHAnsi"/>
                <w:b/>
                <w:color w:val="FFFFFF" w:themeColor="background1"/>
              </w:rPr>
            </w:pPr>
            <w:r>
              <w:rPr>
                <w:rFonts w:cstheme="minorHAnsi"/>
                <w:b/>
                <w:color w:val="FFFFFF" w:themeColor="background1"/>
              </w:rPr>
              <w:t>6</w:t>
            </w:r>
            <w:r w:rsidR="006A5E46">
              <w:rPr>
                <w:rFonts w:cstheme="minorHAnsi"/>
                <w:b/>
                <w:color w:val="FFFFFF" w:themeColor="background1"/>
              </w:rPr>
              <w:t>.</w:t>
            </w:r>
          </w:p>
        </w:tc>
        <w:tc>
          <w:tcPr>
            <w:tcW w:w="7655" w:type="dxa"/>
            <w:shd w:val="clear" w:color="auto" w:fill="auto"/>
            <w:vAlign w:val="center"/>
          </w:tcPr>
          <w:p w14:paraId="5079418C" w14:textId="3C018E98" w:rsidR="006A5E46" w:rsidRPr="00A61C4E" w:rsidRDefault="006A5E46" w:rsidP="006A5E46">
            <w:pPr>
              <w:spacing w:line="240" w:lineRule="auto"/>
              <w:rPr>
                <w:rFonts w:eastAsia="Calibri" w:cs="Arial"/>
              </w:rPr>
            </w:pPr>
            <w:r w:rsidRPr="006F0BE5">
              <w:rPr>
                <w:rFonts w:eastAsia="Calibri" w:cs="Arial"/>
              </w:rPr>
              <w:t>Liczba raportów z monitorowania wykonania usługi rozwojowej</w:t>
            </w:r>
            <w:r>
              <w:rPr>
                <w:rFonts w:eastAsia="Calibri" w:cs="Arial"/>
              </w:rPr>
              <w:t xml:space="preserve"> (sztuki)</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lastRenderedPageBreak/>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33385F5D" w:rsidR="004E5FD1" w:rsidRPr="004231EF" w:rsidRDefault="004E5FD1" w:rsidP="006E1010">
      <w:pPr>
        <w:rPr>
          <w:rFonts w:cstheme="minorHAnsi"/>
        </w:rPr>
      </w:pPr>
      <w:r w:rsidRPr="004231EF">
        <w:rPr>
          <w:rFonts w:cstheme="minorHAnsi"/>
          <w:b/>
        </w:rPr>
        <w:t>Wskaźniki rezultatu</w:t>
      </w:r>
      <w:r w:rsidRPr="004231EF">
        <w:rPr>
          <w:rFonts w:cstheme="minorHAnsi"/>
        </w:rPr>
        <w:t xml:space="preserve"> dotyczą oczekiwanych efektów działań współfinansowanych z EFS+. </w:t>
      </w:r>
      <w:r w:rsidR="00885125">
        <w:rPr>
          <w:rFonts w:cstheme="minorHAnsi"/>
        </w:rPr>
        <w:br/>
      </w:r>
      <w:r w:rsidRPr="004231EF">
        <w:rPr>
          <w:rFonts w:cstheme="minorHAnsi"/>
        </w:rPr>
        <w:t>W odniesieniu do osób lub podmiotów, określają efekt w</w:t>
      </w:r>
      <w:r w:rsidR="006E1010">
        <w:rPr>
          <w:rFonts w:cstheme="minorHAnsi"/>
        </w:rPr>
        <w:t> </w:t>
      </w:r>
      <w:r w:rsidRPr="004231EF">
        <w:rPr>
          <w:rFonts w:cstheme="minorHAnsi"/>
        </w:rPr>
        <w:t xml:space="preserve">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w:t>
      </w:r>
      <w:r w:rsidR="00A06520">
        <w:rPr>
          <w:rFonts w:cstheme="minorHAnsi"/>
        </w:rPr>
        <w:t>określone we wniosku o dofinansowanie</w:t>
      </w:r>
      <w:r w:rsidRPr="004231EF">
        <w:rPr>
          <w:rFonts w:cstheme="minorHAnsi"/>
        </w:rPr>
        <w:t xml:space="preserve">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W przypadku powrotu uczestnika do projektu po uprzednio zakończonym udziale, informacje odnoszące się do wskaźników rezultatu</w:t>
      </w:r>
      <w:r w:rsidR="00835D0F">
        <w:rPr>
          <w:rFonts w:cstheme="minorHAnsi"/>
        </w:rPr>
        <w:t xml:space="preserve"> </w:t>
      </w:r>
      <w:r w:rsidRPr="004231EF">
        <w:rPr>
          <w:rFonts w:cstheme="minorHAnsi"/>
        </w:rPr>
        <w:t>dla tego uczestnika powinny zostać usunięte, co powoduje konieczność zaktualizowania wartości wskaźników rezultatu. Ponowny pomiar wskaźników rezultatu dla danego uczestnika będzie miał miejsce po zakończeniu jego udziału w projekcie.</w:t>
      </w:r>
    </w:p>
    <w:p w14:paraId="0A215CC3" w14:textId="3CF066ED" w:rsidR="00F71F73" w:rsidRPr="00F71F73" w:rsidRDefault="004E5FD1" w:rsidP="00255A94">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w:t>
      </w:r>
      <w:r w:rsidRPr="004231EF">
        <w:rPr>
          <w:rFonts w:cstheme="minorHAnsi"/>
        </w:rPr>
        <w:lastRenderedPageBreak/>
        <w:t xml:space="preserve">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F6CFA4C" w14:textId="2C073F90" w:rsidR="00F71F73" w:rsidRPr="004231EF" w:rsidRDefault="00F71F73" w:rsidP="002626A6">
      <w:pPr>
        <w:numPr>
          <w:ilvl w:val="0"/>
          <w:numId w:val="8"/>
        </w:numPr>
        <w:spacing w:line="259" w:lineRule="auto"/>
        <w:contextualSpacing/>
        <w:jc w:val="both"/>
        <w:rPr>
          <w:rFonts w:cstheme="minorHAnsi"/>
          <w:lang w:val="x-none"/>
        </w:rPr>
      </w:pPr>
      <w:r w:rsidRPr="004231EF">
        <w:rPr>
          <w:rFonts w:cstheme="minorHAnsi"/>
          <w:b/>
          <w:lang w:val="x-none"/>
        </w:rPr>
        <w:t>Wskaźniki</w:t>
      </w:r>
      <w:r w:rsidR="007A63FF">
        <w:rPr>
          <w:rFonts w:cstheme="minorHAnsi"/>
          <w:b/>
        </w:rPr>
        <w:t xml:space="preserve"> rezultatu</w:t>
      </w:r>
    </w:p>
    <w:p w14:paraId="02CAEF88" w14:textId="77777777" w:rsidR="00F71F73" w:rsidRPr="004231EF" w:rsidRDefault="00F71F73" w:rsidP="00F71F73">
      <w:pPr>
        <w:spacing w:after="0"/>
        <w:ind w:left="1080"/>
        <w:contextualSpacing/>
        <w:rPr>
          <w:rFonts w:cstheme="minorHAnsi"/>
          <w:lang w:val="x-none"/>
        </w:rPr>
      </w:pPr>
    </w:p>
    <w:p w14:paraId="2E82DDCB" w14:textId="2E8F894B" w:rsidR="007A63FF" w:rsidRPr="007A63FF" w:rsidRDefault="007A63FF" w:rsidP="007A63FF">
      <w:pPr>
        <w:numPr>
          <w:ilvl w:val="0"/>
          <w:numId w:val="7"/>
        </w:numPr>
        <w:spacing w:after="0"/>
        <w:ind w:left="709" w:hanging="425"/>
        <w:contextualSpacing/>
        <w:rPr>
          <w:rFonts w:cstheme="minorHAnsi"/>
          <w:b/>
          <w:lang w:val="x-none"/>
        </w:rPr>
      </w:pPr>
      <w:r w:rsidRPr="007A63FF">
        <w:rPr>
          <w:rFonts w:cstheme="minorHAnsi"/>
          <w:b/>
          <w:lang w:val="x-none"/>
        </w:rPr>
        <w:t>Liczba osób, które uzyskały kwalifikacje po opuszczeniu programu</w:t>
      </w:r>
    </w:p>
    <w:p w14:paraId="6D8387FD"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Do wskaźnika wlicza się osoby, które otrzymały wsparcie EFS+ i uzyskały kwalifikacje </w:t>
      </w:r>
      <w:r w:rsidRPr="007A63FF">
        <w:rPr>
          <w:rFonts w:cstheme="minorHAnsi"/>
          <w:bCs/>
          <w:lang w:val="x-none"/>
        </w:rPr>
        <w:br/>
        <w:t xml:space="preserve">lub kompetencje po opuszczeniu projektu. </w:t>
      </w:r>
    </w:p>
    <w:p w14:paraId="6A04ED8B" w14:textId="77777777" w:rsidR="007A63FF" w:rsidRPr="007A63FF" w:rsidRDefault="007A63FF" w:rsidP="007A63FF">
      <w:pPr>
        <w:spacing w:after="0"/>
        <w:contextualSpacing/>
        <w:rPr>
          <w:rFonts w:cstheme="minorHAnsi"/>
          <w:bCs/>
          <w:lang w:val="x-none"/>
        </w:rPr>
      </w:pPr>
    </w:p>
    <w:p w14:paraId="5A19D86B" w14:textId="77777777" w:rsidR="007A63FF" w:rsidRPr="007A63FF" w:rsidRDefault="007A63FF" w:rsidP="007A63FF">
      <w:pPr>
        <w:spacing w:after="0"/>
        <w:contextualSpacing/>
        <w:rPr>
          <w:rFonts w:cstheme="minorHAnsi"/>
          <w:bCs/>
        </w:rPr>
      </w:pPr>
      <w:r w:rsidRPr="007A63FF">
        <w:rPr>
          <w:rFonts w:cstheme="minorHAnsi"/>
          <w:b/>
          <w:lang w:val="x-none"/>
        </w:rPr>
        <w:t>Kwalifikacje</w:t>
      </w:r>
      <w:r w:rsidRPr="007A63FF">
        <w:rPr>
          <w:rFonts w:cstheme="minorHAnsi"/>
          <w:bCs/>
          <w:lang w:val="x-none"/>
        </w:rPr>
        <w:t xml:space="preserve"> to określony zestaw efektów uczenia się w zakresie wiedzy, umiejętności </w:t>
      </w:r>
      <w:r w:rsidRPr="007A63FF">
        <w:rPr>
          <w:rFonts w:cstheme="minorHAnsi"/>
          <w:bCs/>
          <w:lang w:val="x-none"/>
        </w:rPr>
        <w:br/>
        <w:t xml:space="preserve">oraz kompetencji społecznych nabytych w drodze edukacji formalnej, edukacji </w:t>
      </w:r>
      <w:proofErr w:type="spellStart"/>
      <w:r w:rsidRPr="007A63FF">
        <w:rPr>
          <w:rFonts w:cstheme="minorHAnsi"/>
          <w:bCs/>
          <w:lang w:val="x-none"/>
        </w:rPr>
        <w:t>pozaformalnej</w:t>
      </w:r>
      <w:proofErr w:type="spellEnd"/>
      <w:r w:rsidRPr="007A63FF">
        <w:rPr>
          <w:rFonts w:cstheme="minorHAnsi"/>
          <w:bCs/>
          <w:lang w:val="x-none"/>
        </w:rPr>
        <w:t xml:space="preserve"> lub poprzez uczenie się nieformalne, zgodnych z ustalonymi dla danej kwalifikacji wymaganiami, których osiągnięcie zostało sprawdzone w walidacji oraz formalnie potwierdzone przez instytucję uprawnioną do certyfikowania</w:t>
      </w:r>
      <w:r w:rsidRPr="007A63FF">
        <w:rPr>
          <w:rFonts w:cstheme="minorHAnsi"/>
          <w:bCs/>
        </w:rPr>
        <w:t>.</w:t>
      </w:r>
    </w:p>
    <w:p w14:paraId="2C90626E" w14:textId="77777777" w:rsidR="007A63FF" w:rsidRPr="007A63FF" w:rsidRDefault="007A63FF" w:rsidP="007A63FF">
      <w:pPr>
        <w:spacing w:after="0"/>
        <w:contextualSpacing/>
        <w:rPr>
          <w:rFonts w:cstheme="minorHAnsi"/>
          <w:bCs/>
          <w:lang w:val="x-none"/>
        </w:rPr>
      </w:pPr>
      <w:r w:rsidRPr="007A63FF">
        <w:rPr>
          <w:rFonts w:cstheme="minorHAnsi"/>
          <w:bCs/>
          <w:lang w:val="x-none"/>
        </w:rPr>
        <w:t>Kwalifikacje mogą być nadawane przez:</w:t>
      </w:r>
    </w:p>
    <w:p w14:paraId="3A1CDC78" w14:textId="77777777" w:rsidR="007A63FF" w:rsidRPr="007A63FF" w:rsidRDefault="007A63FF" w:rsidP="002E4D84">
      <w:pPr>
        <w:pStyle w:val="TreNum-K"/>
        <w:numPr>
          <w:ilvl w:val="1"/>
          <w:numId w:val="83"/>
        </w:numPr>
      </w:pPr>
      <w:r w:rsidRPr="007A63FF">
        <w:t xml:space="preserve">podmioty uprawnione do realizacji procesów walidacji i certyfikowania zgodnie z ustawą </w:t>
      </w:r>
      <w:r w:rsidRPr="007A63FF">
        <w:br/>
        <w:t>z dnia 22 grudnia 2015 r. o Zintegrowanym Systemie Kwalifikacji,</w:t>
      </w:r>
    </w:p>
    <w:p w14:paraId="0042BE84" w14:textId="25D6E890" w:rsidR="007A63FF" w:rsidRPr="007A63FF" w:rsidRDefault="007A63FF" w:rsidP="002E4D84">
      <w:pPr>
        <w:pStyle w:val="TreNum-K"/>
        <w:numPr>
          <w:ilvl w:val="1"/>
          <w:numId w:val="12"/>
        </w:numPr>
      </w:pPr>
      <w:r w:rsidRPr="007A63FF">
        <w:t>podmioty uprawnione do realizacji procesów walidacji i certyfikowania na mocy innych przepisów prawa</w:t>
      </w:r>
      <w:r w:rsidR="00C5184A">
        <w:t>;</w:t>
      </w:r>
    </w:p>
    <w:p w14:paraId="1B93760B" w14:textId="096E4D89" w:rsidR="007A63FF" w:rsidRPr="007A63FF" w:rsidRDefault="007A63FF" w:rsidP="002E4D84">
      <w:pPr>
        <w:pStyle w:val="TreNum-K"/>
        <w:numPr>
          <w:ilvl w:val="1"/>
          <w:numId w:val="12"/>
        </w:numPr>
      </w:pPr>
      <w:r w:rsidRPr="007A63FF">
        <w:t>podmioty uprawnione do wydawania dokumentów potwierdzających uzyskanie kwalifikacji, w tym w zawodzie</w:t>
      </w:r>
      <w:r w:rsidR="00C5184A">
        <w:t>;</w:t>
      </w:r>
    </w:p>
    <w:p w14:paraId="03243E4C" w14:textId="77777777" w:rsidR="007A63FF" w:rsidRPr="007A63FF" w:rsidRDefault="007A63FF" w:rsidP="002E4D84">
      <w:pPr>
        <w:pStyle w:val="TreNum-K"/>
        <w:numPr>
          <w:ilvl w:val="1"/>
          <w:numId w:val="12"/>
        </w:numPr>
      </w:pPr>
      <w:r w:rsidRPr="007A63FF">
        <w:t>organy władz publicznych lub samorządów zawodowych, uprawnione do wydawania dokumentów potwierdzających kwalifikację na podstawie ustawy lub rozporządzenia.</w:t>
      </w:r>
    </w:p>
    <w:p w14:paraId="20769140"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w:t>
      </w:r>
      <w:r w:rsidRPr="007A63FF">
        <w:rPr>
          <w:rFonts w:cstheme="minorHAnsi"/>
          <w:bCs/>
          <w:lang w:val="x-none"/>
        </w:rPr>
        <w:br/>
        <w:t>uczenia się na poziomie międzynarodowym.</w:t>
      </w:r>
    </w:p>
    <w:p w14:paraId="7FAEFB19" w14:textId="77777777" w:rsidR="007A63FF" w:rsidRPr="007A63FF" w:rsidRDefault="007A63FF" w:rsidP="007A63FF">
      <w:pPr>
        <w:spacing w:after="0"/>
        <w:contextualSpacing/>
        <w:rPr>
          <w:rFonts w:cstheme="minorHAnsi"/>
          <w:bCs/>
          <w:lang w:val="x-none"/>
        </w:rPr>
      </w:pPr>
    </w:p>
    <w:p w14:paraId="76E3DD6C" w14:textId="11899414" w:rsidR="007A63FF" w:rsidRPr="007A63FF" w:rsidRDefault="007A63FF" w:rsidP="007A63FF">
      <w:pPr>
        <w:spacing w:after="0"/>
        <w:contextualSpacing/>
        <w:rPr>
          <w:rFonts w:cstheme="minorHAnsi"/>
          <w:bCs/>
          <w:lang w:val="x-none"/>
        </w:rPr>
      </w:pPr>
      <w:r w:rsidRPr="007A63FF">
        <w:rPr>
          <w:rFonts w:eastAsia="Calibri" w:cs="Arial"/>
          <w:b/>
          <w:color w:val="2F5496"/>
        </w:rPr>
        <w:t>UWAGA!</w:t>
      </w:r>
      <w:r w:rsidRPr="007A63FF">
        <w:rPr>
          <w:rFonts w:cstheme="minorHAnsi"/>
        </w:rPr>
        <w:t xml:space="preserve"> </w:t>
      </w:r>
      <w:r w:rsidRPr="007A63FF">
        <w:rPr>
          <w:rFonts w:cstheme="minorHAnsi"/>
          <w:bCs/>
          <w:lang w:val="x-none"/>
        </w:rPr>
        <w:t xml:space="preserve">Do wskaźnika wliczane są również osoby, które w wyniku realizacji projektu nabyły </w:t>
      </w:r>
      <w:r w:rsidRPr="007A63FF">
        <w:rPr>
          <w:rFonts w:cstheme="minorHAnsi"/>
          <w:b/>
          <w:lang w:val="x-none"/>
        </w:rPr>
        <w:t>kompetencje</w:t>
      </w:r>
      <w:r w:rsidRPr="007A63FF">
        <w:rPr>
          <w:rFonts w:cstheme="minorHAnsi"/>
          <w:bCs/>
          <w:lang w:val="x-none"/>
        </w:rPr>
        <w:t xml:space="preserve">, tj. wyodrębnione zestawy efektów uczenia się/kształcenia, które zostały sprawdzone w procesie walidacji w sposób zgodny z wymaganiami ustalonymi dla danej </w:t>
      </w:r>
      <w:r w:rsidRPr="007A63FF">
        <w:rPr>
          <w:rFonts w:cstheme="minorHAnsi"/>
          <w:bCs/>
          <w:lang w:val="x-none"/>
        </w:rPr>
        <w:lastRenderedPageBreak/>
        <w:t xml:space="preserve">kompetencji, odnoszącymi się w szczególności do składających się na nią efektów uczenia się. </w:t>
      </w:r>
    </w:p>
    <w:p w14:paraId="1EB27571" w14:textId="77777777" w:rsidR="007A63FF" w:rsidRPr="007A63FF" w:rsidRDefault="007A63FF" w:rsidP="007A63FF">
      <w:pPr>
        <w:spacing w:after="0"/>
        <w:contextualSpacing/>
        <w:rPr>
          <w:rFonts w:cstheme="minorHAnsi"/>
          <w:bCs/>
          <w:lang w:val="x-none"/>
        </w:rPr>
      </w:pPr>
    </w:p>
    <w:p w14:paraId="3F50379C"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Fakt nabycia kompetencji jest weryfikowany w ramach następujących etapów: </w:t>
      </w:r>
    </w:p>
    <w:p w14:paraId="0372210F" w14:textId="77777777" w:rsidR="007A63FF" w:rsidRPr="007A63FF" w:rsidRDefault="007A63FF" w:rsidP="002E4D84">
      <w:pPr>
        <w:pStyle w:val="TreNum-K"/>
        <w:numPr>
          <w:ilvl w:val="1"/>
          <w:numId w:val="84"/>
        </w:numPr>
      </w:pPr>
      <w:r w:rsidRPr="007A63FF">
        <w:t>ETAP I – Zakres – zdefiniowanie w ramach wniosku o dofinansowanie (w przypadku projektów) lub usługi (w przypadku Podmiotowego Systemu Finansowania) grupy docelowej do objęcia wsparciem oraz zakresu tematycznego wsparcia, który będzie poddany ocenie,</w:t>
      </w:r>
    </w:p>
    <w:p w14:paraId="4C6AF791" w14:textId="6E81C158" w:rsidR="007A63FF" w:rsidRPr="007A63FF" w:rsidRDefault="007A63FF" w:rsidP="002E4D84">
      <w:pPr>
        <w:pStyle w:val="TreNum-K"/>
        <w:numPr>
          <w:ilvl w:val="1"/>
          <w:numId w:val="12"/>
        </w:numPr>
      </w:pPr>
      <w:r w:rsidRPr="007A63FF">
        <w:t xml:space="preserve">ETAP II – Wzorzec – określony przed rozpoczęciem form wsparcia i zrealizowany </w:t>
      </w:r>
      <w:r w:rsidRPr="007A63FF">
        <w:br/>
        <w:t>w projekcie/usłudze standard wymagań, tj. efektów uczenia się, które osiągną uczestnicy w wyniku przeprowadzonych działań (wraz z informacjami o kryteriach i metodach weryfikacji tych efektów)</w:t>
      </w:r>
      <w:r w:rsidR="0045483A">
        <w:t>,</w:t>
      </w:r>
      <w:r w:rsidRPr="007A63FF">
        <w:t xml:space="preserve"> </w:t>
      </w:r>
    </w:p>
    <w:p w14:paraId="3EA85B94" w14:textId="77777777" w:rsidR="007A63FF" w:rsidRPr="007A63FF" w:rsidRDefault="007A63FF" w:rsidP="002E4D84">
      <w:pPr>
        <w:pStyle w:val="TreNum-K"/>
        <w:numPr>
          <w:ilvl w:val="1"/>
          <w:numId w:val="12"/>
        </w:numPr>
      </w:pPr>
      <w:r w:rsidRPr="007A63FF">
        <w:t xml:space="preserve">ETAP III – Ocena – przeprowadzenie weryfikacji na podstawie kryteriów opisanych </w:t>
      </w:r>
      <w:r w:rsidRPr="007A63FF">
        <w:br/>
        <w:t xml:space="preserve">we wzorcu (etap II) po zakończeniu wsparcia udzielonego danej osobie, przy zachowaniu rozdzielności funkcji pomiędzy procesem kształcenia i walidacji (np. walidacja jest prowadzona przez zewnętrzny podmiot w stosunku do instytucji szkoleniowej </w:t>
      </w:r>
      <w:r w:rsidRPr="007A63FF">
        <w:br/>
        <w:t xml:space="preserve">lub w jednej instytucji szkoleniowej proces walidacji jest prowadzony przez inną osobę aniżeli proces kształcenia), </w:t>
      </w:r>
    </w:p>
    <w:p w14:paraId="0C7407EA" w14:textId="11DD0CD6" w:rsidR="007A63FF" w:rsidRPr="00710DA2" w:rsidRDefault="007A63FF" w:rsidP="007A63FF">
      <w:pPr>
        <w:pStyle w:val="TreNum-K"/>
        <w:numPr>
          <w:ilvl w:val="1"/>
          <w:numId w:val="12"/>
        </w:numPr>
      </w:pPr>
      <w:r w:rsidRPr="007A63FF">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5A6059D3"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Przez efekty uczenia się należy rozumieć wiedzę, umiejętności oraz kompetencje społeczne nabyte w edukacji formalnej, edukacji </w:t>
      </w:r>
      <w:proofErr w:type="spellStart"/>
      <w:r w:rsidRPr="007A63FF">
        <w:rPr>
          <w:rFonts w:cstheme="minorHAnsi"/>
          <w:bCs/>
          <w:lang w:val="x-none"/>
        </w:rPr>
        <w:t>pozaformalnej</w:t>
      </w:r>
      <w:proofErr w:type="spellEnd"/>
      <w:r w:rsidRPr="007A63FF">
        <w:rPr>
          <w:rFonts w:cstheme="minorHAnsi"/>
          <w:bCs/>
          <w:lang w:val="x-none"/>
        </w:rPr>
        <w:t xml:space="preserve"> lub poprzez uczenie się nieformalne, zgodne z ustalonymi dla danej kwalifikacji lub kompetencji wymaganiami. </w:t>
      </w:r>
    </w:p>
    <w:p w14:paraId="3D62C7DF" w14:textId="77777777" w:rsidR="007A63FF" w:rsidRPr="007A63FF" w:rsidRDefault="007A63FF" w:rsidP="007A63FF">
      <w:pPr>
        <w:spacing w:after="0"/>
        <w:contextualSpacing/>
        <w:rPr>
          <w:rFonts w:cstheme="minorHAnsi"/>
          <w:bCs/>
          <w:lang w:val="x-none"/>
        </w:rPr>
      </w:pPr>
    </w:p>
    <w:p w14:paraId="119A9626"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Wykazywać należy wyłącznie kwalifikacje lub kompetencje osiągnięte w wyniku udziału </w:t>
      </w:r>
      <w:r w:rsidRPr="007A63FF">
        <w:rPr>
          <w:rFonts w:cstheme="minorHAnsi"/>
          <w:bCs/>
          <w:lang w:val="x-none"/>
        </w:rPr>
        <w:br/>
        <w:t>w projekcie EFS+. Powinny one być wykazywane tylko raz dla uczestnika</w:t>
      </w:r>
      <w:r w:rsidRPr="007A63FF">
        <w:rPr>
          <w:rFonts w:cstheme="minorHAnsi"/>
          <w:bCs/>
        </w:rPr>
        <w:t>/-</w:t>
      </w:r>
      <w:proofErr w:type="spellStart"/>
      <w:r w:rsidRPr="007A63FF">
        <w:rPr>
          <w:rFonts w:cstheme="minorHAnsi"/>
          <w:bCs/>
        </w:rPr>
        <w:t>czki</w:t>
      </w:r>
      <w:proofErr w:type="spellEnd"/>
      <w:r w:rsidRPr="007A63FF">
        <w:rPr>
          <w:rFonts w:cstheme="minorHAnsi"/>
          <w:bCs/>
        </w:rPr>
        <w:t>.</w:t>
      </w:r>
      <w:r w:rsidRPr="007A63FF">
        <w:rPr>
          <w:rFonts w:cstheme="minorHAnsi"/>
          <w:bCs/>
          <w:lang w:val="x-none"/>
        </w:rPr>
        <w:t xml:space="preserve"> </w:t>
      </w:r>
    </w:p>
    <w:p w14:paraId="727EE500" w14:textId="77777777" w:rsidR="007A63FF" w:rsidRPr="007A63FF" w:rsidRDefault="007A63FF" w:rsidP="007A63FF">
      <w:pPr>
        <w:spacing w:after="0"/>
        <w:contextualSpacing/>
        <w:rPr>
          <w:rFonts w:cstheme="minorHAnsi"/>
          <w:bCs/>
          <w:lang w:val="x-none"/>
        </w:rPr>
      </w:pPr>
    </w:p>
    <w:p w14:paraId="09242FDB"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Do wskaźnika należy wliczać jedynie osoby, które uzyskały kwalifikacje /kompetencje </w:t>
      </w:r>
      <w:r w:rsidRPr="007A63FF">
        <w:rPr>
          <w:rFonts w:cstheme="minorHAnsi"/>
          <w:bCs/>
          <w:lang w:val="x-none"/>
        </w:rPr>
        <w:br/>
        <w:t>w trakcie lub bezpośrednio po zakończeniu udziału w projekcie, tj. w ciągu czterech tygodni, które minęły od momentu zakończenia udziału w projekcie.</w:t>
      </w:r>
    </w:p>
    <w:p w14:paraId="4C4CABF7" w14:textId="77777777" w:rsidR="007A63FF" w:rsidRPr="007A63FF" w:rsidRDefault="007A63FF" w:rsidP="007A63FF">
      <w:pPr>
        <w:spacing w:after="0"/>
        <w:contextualSpacing/>
        <w:rPr>
          <w:rFonts w:cstheme="minorHAnsi"/>
          <w:bCs/>
          <w:lang w:val="x-none"/>
        </w:rPr>
      </w:pPr>
    </w:p>
    <w:p w14:paraId="346E008B" w14:textId="77777777" w:rsidR="007A63FF" w:rsidRPr="007A63FF" w:rsidRDefault="007A63FF" w:rsidP="007A63FF">
      <w:pPr>
        <w:spacing w:after="0"/>
        <w:contextualSpacing/>
        <w:rPr>
          <w:rFonts w:cstheme="minorHAnsi"/>
          <w:bCs/>
          <w:lang w:val="x-none"/>
        </w:rPr>
      </w:pPr>
      <w:r w:rsidRPr="007A63FF">
        <w:rPr>
          <w:rFonts w:cstheme="minorHAnsi"/>
          <w:bCs/>
          <w:lang w:val="x-none"/>
        </w:rPr>
        <w:t xml:space="preserve">Jeżeli okres oczekiwania na wyniki walidacji/certyfikacji jest dłuższy niż cztery tygodnie </w:t>
      </w:r>
      <w:r w:rsidRPr="007A63FF">
        <w:rPr>
          <w:rFonts w:cstheme="minorHAnsi"/>
          <w:bCs/>
          <w:lang w:val="x-none"/>
        </w:rPr>
        <w:br/>
        <w:t xml:space="preserve">od zakończenia udziału w projekcie, ale egzamin odbył się w trakcie tych czterech tygodni, wówczas można uwzględnić osoby we wskaźniku (po otrzymaniu wyników). We wskaźniku </w:t>
      </w:r>
      <w:r w:rsidRPr="007A63FF">
        <w:rPr>
          <w:rFonts w:cstheme="minorHAnsi"/>
          <w:bCs/>
          <w:lang w:val="x-none"/>
        </w:rPr>
        <w:lastRenderedPageBreak/>
        <w:t>należy uwzględnić jednak tylko te osoby, które otrzymały wyniki do czasu ostatecznego rozliczenia projektu.</w:t>
      </w:r>
    </w:p>
    <w:p w14:paraId="7B1797DA" w14:textId="77777777" w:rsidR="007A63FF" w:rsidRPr="007A63FF" w:rsidRDefault="007A63FF" w:rsidP="007A63FF">
      <w:pPr>
        <w:spacing w:after="0"/>
        <w:contextualSpacing/>
        <w:rPr>
          <w:rFonts w:cstheme="minorHAnsi"/>
          <w:bCs/>
          <w:lang w:val="x-none"/>
        </w:rPr>
      </w:pPr>
    </w:p>
    <w:p w14:paraId="532991B6" w14:textId="5448C734" w:rsidR="007A63FF" w:rsidRDefault="007A63FF" w:rsidP="007A63FF">
      <w:pPr>
        <w:spacing w:after="0"/>
        <w:contextualSpacing/>
        <w:rPr>
          <w:rFonts w:cstheme="minorHAnsi"/>
          <w:bCs/>
          <w:lang w:val="x-none"/>
        </w:rPr>
      </w:pPr>
      <w:r w:rsidRPr="007A63FF">
        <w:rPr>
          <w:rFonts w:cstheme="minorHAnsi"/>
          <w:bCs/>
          <w:lang w:val="x-none"/>
        </w:rPr>
        <w:t xml:space="preserve">Dodatkowe informacje na temat monitorowania uzyskiwania kwalifikacji i kompetencji </w:t>
      </w:r>
      <w:r w:rsidRPr="007A63FF">
        <w:rPr>
          <w:rFonts w:cstheme="minorHAnsi"/>
          <w:bCs/>
          <w:lang w:val="x-none"/>
        </w:rPr>
        <w:br/>
        <w:t xml:space="preserve">w ramach projektów współfinansowanych z EFS+ zawarte są w załączniku nr 2 </w:t>
      </w:r>
      <w:r w:rsidRPr="007A63FF">
        <w:rPr>
          <w:rFonts w:cstheme="minorHAnsi"/>
          <w:bCs/>
          <w:lang w:val="x-none"/>
        </w:rPr>
        <w:br/>
        <w:t>do Wytycznych w zakresie monitorowania postępu rzeczowego realizacji programów operacyjnych na lata 2021-2027.</w:t>
      </w:r>
    </w:p>
    <w:p w14:paraId="3A53A409" w14:textId="77777777" w:rsidR="00B461E9" w:rsidRPr="007A63FF" w:rsidRDefault="00B461E9" w:rsidP="007A63FF">
      <w:pPr>
        <w:spacing w:after="0"/>
        <w:contextualSpacing/>
        <w:rPr>
          <w:rFonts w:cstheme="minorHAnsi"/>
          <w:bCs/>
          <w:lang w:val="x-none"/>
        </w:rPr>
      </w:pPr>
    </w:p>
    <w:p w14:paraId="04776B0E" w14:textId="4EE66C1C" w:rsidR="00B461E9" w:rsidRDefault="0027417C" w:rsidP="0027417C">
      <w:pPr>
        <w:spacing w:after="0"/>
        <w:contextualSpacing/>
        <w:rPr>
          <w:rFonts w:cstheme="minorHAnsi"/>
          <w:b/>
        </w:rPr>
      </w:pPr>
      <w:r>
        <w:rPr>
          <w:rFonts w:cstheme="minorHAnsi"/>
          <w:b/>
        </w:rPr>
        <w:t xml:space="preserve">2. </w:t>
      </w:r>
      <w:r w:rsidR="00B461E9" w:rsidRPr="00BD386F">
        <w:rPr>
          <w:rFonts w:cstheme="minorHAnsi"/>
          <w:b/>
        </w:rPr>
        <w:t>Liczba osób, które uzyskały kwalifikacje cyfrowe po opuszczeniu programu</w:t>
      </w:r>
    </w:p>
    <w:p w14:paraId="21B20ED1" w14:textId="77777777" w:rsidR="00B461E9" w:rsidRDefault="00B461E9" w:rsidP="00B461E9">
      <w:pPr>
        <w:spacing w:after="0"/>
        <w:contextualSpacing/>
        <w:rPr>
          <w:rFonts w:cstheme="minorHAnsi"/>
          <w:bCs/>
        </w:rPr>
      </w:pPr>
      <w:r w:rsidRPr="00BD386F">
        <w:rPr>
          <w:rFonts w:cstheme="minorHAnsi"/>
          <w:bCs/>
        </w:rPr>
        <w:t>Wskaźnik mierzy liczbę osób dorosłych, które w wyniku wsparcia EFS+ uzyskały kwalifikacje lub nabyły kompetencje w obszarze cyfrowym.</w:t>
      </w:r>
    </w:p>
    <w:p w14:paraId="46EF2165" w14:textId="77777777" w:rsidR="00B461E9" w:rsidRPr="00BD386F" w:rsidRDefault="00B461E9" w:rsidP="00B461E9">
      <w:pPr>
        <w:spacing w:after="0"/>
        <w:contextualSpacing/>
        <w:rPr>
          <w:rFonts w:cstheme="minorHAnsi"/>
          <w:bCs/>
        </w:rPr>
      </w:pPr>
    </w:p>
    <w:p w14:paraId="5EE105BE" w14:textId="77777777" w:rsidR="00B461E9" w:rsidRDefault="00B461E9" w:rsidP="00B461E9">
      <w:pPr>
        <w:spacing w:after="0"/>
        <w:contextualSpacing/>
        <w:rPr>
          <w:rFonts w:cstheme="minorHAnsi"/>
          <w:bCs/>
        </w:rPr>
      </w:pPr>
      <w:r w:rsidRPr="00BD386F">
        <w:rPr>
          <w:rFonts w:cstheme="minorHAnsi"/>
          <w:bCs/>
        </w:rPr>
        <w:t>Definicja i sposób pomiaru jak we wskaźniku wspólnym: liczba osób, które uzyskały kwalifikacje po opuszczeniu programu (osoby) – z zastrzeżeniem, że we wskaźniku należy uwzględniać wyłącznie kwalifikacje lub kompetencje cyfrowe.</w:t>
      </w:r>
    </w:p>
    <w:p w14:paraId="79A632FF" w14:textId="77777777" w:rsidR="00B461E9" w:rsidRPr="00BD386F" w:rsidRDefault="00B461E9" w:rsidP="00B461E9">
      <w:pPr>
        <w:spacing w:after="0"/>
        <w:contextualSpacing/>
        <w:rPr>
          <w:rFonts w:cstheme="minorHAnsi"/>
          <w:bCs/>
        </w:rPr>
      </w:pPr>
    </w:p>
    <w:p w14:paraId="77FF4CD5" w14:textId="77777777" w:rsidR="00B461E9" w:rsidRDefault="00B461E9" w:rsidP="00B461E9">
      <w:pPr>
        <w:spacing w:after="0"/>
        <w:contextualSpacing/>
        <w:rPr>
          <w:rFonts w:cstheme="minorHAnsi"/>
          <w:bCs/>
        </w:rPr>
      </w:pPr>
      <w:bookmarkStart w:id="26" w:name="_Hlk135727795"/>
      <w:r w:rsidRPr="00C62CB8">
        <w:rPr>
          <w:rFonts w:eastAsia="Calibri" w:cs="Arial"/>
          <w:b/>
          <w:color w:val="2F5496"/>
        </w:rPr>
        <w:t>UWAGA!</w:t>
      </w:r>
      <w:r w:rsidRPr="004231EF">
        <w:rPr>
          <w:rFonts w:cstheme="minorHAnsi"/>
        </w:rPr>
        <w:t xml:space="preserve"> </w:t>
      </w:r>
      <w:bookmarkEnd w:id="26"/>
      <w:r>
        <w:rPr>
          <w:rFonts w:cstheme="minorHAnsi"/>
        </w:rPr>
        <w:t>K</w:t>
      </w:r>
      <w:r w:rsidRPr="00BD386F">
        <w:rPr>
          <w:rFonts w:cstheme="minorHAnsi"/>
          <w:bCs/>
        </w:rPr>
        <w:t xml:space="preserve">walifikacje/kompetencje cyfrowe, nabywane w wyniku uczestnictwa w projektach w celu szczegółowym g), powinny być uwzględniane również we wskaźniku </w:t>
      </w:r>
      <w:r>
        <w:rPr>
          <w:rFonts w:cstheme="minorHAnsi"/>
          <w:bCs/>
        </w:rPr>
        <w:t>„L</w:t>
      </w:r>
      <w:r w:rsidRPr="00BD386F">
        <w:rPr>
          <w:rFonts w:cstheme="minorHAnsi"/>
          <w:bCs/>
        </w:rPr>
        <w:t>iczba osób, które uzyskały kwalifikacje po opuszczeniu programu (osoby)</w:t>
      </w:r>
      <w:r>
        <w:rPr>
          <w:rFonts w:cstheme="minorHAnsi"/>
          <w:bCs/>
        </w:rPr>
        <w:t>”</w:t>
      </w:r>
      <w:r w:rsidRPr="00BD386F">
        <w:rPr>
          <w:rFonts w:cstheme="minorHAnsi"/>
          <w:bCs/>
        </w:rPr>
        <w:t>.</w:t>
      </w:r>
    </w:p>
    <w:p w14:paraId="18336C4F" w14:textId="77777777" w:rsidR="00B461E9" w:rsidRPr="00BD386F" w:rsidRDefault="00B461E9" w:rsidP="00B461E9">
      <w:pPr>
        <w:spacing w:after="0"/>
        <w:contextualSpacing/>
        <w:rPr>
          <w:rFonts w:cstheme="minorHAnsi"/>
          <w:bCs/>
        </w:rPr>
      </w:pPr>
    </w:p>
    <w:p w14:paraId="07CEDFF4" w14:textId="77777777" w:rsidR="00B461E9" w:rsidRPr="00BD386F" w:rsidRDefault="00B461E9" w:rsidP="00B461E9">
      <w:pPr>
        <w:spacing w:after="0"/>
        <w:contextualSpacing/>
        <w:rPr>
          <w:rFonts w:cstheme="minorHAnsi"/>
          <w:bCs/>
        </w:rPr>
      </w:pPr>
      <w:r w:rsidRPr="00BD386F">
        <w:rPr>
          <w:rFonts w:cstheme="minorHAnsi"/>
          <w:b/>
        </w:rPr>
        <w:t>Kompetencje/umiejętności cyfrowe</w:t>
      </w:r>
      <w:r w:rsidRPr="00BD386F">
        <w:rPr>
          <w:rFonts w:cstheme="minorHAnsi"/>
          <w:bCs/>
        </w:rPr>
        <w:t xml:space="preserve"> to harmonijna kompozycja wiedzy, umiejętności </w:t>
      </w:r>
      <w:r>
        <w:rPr>
          <w:rFonts w:cstheme="minorHAnsi"/>
          <w:bCs/>
        </w:rPr>
        <w:br/>
      </w:r>
      <w:r w:rsidRPr="00BD386F">
        <w:rPr>
          <w:rFonts w:cstheme="minorHAnsi"/>
          <w:bCs/>
        </w:rPr>
        <w:t>i postaw umożliwiających życie, uczenie się i pracę w społeczeństwie cyfrowym, tj. społeczeństwie wykorzystującym w życiu codziennym i pracy technologie cyfrowe. Kompetencje cyfrowe określono w Europejskiej Ramie Kompetencji Cyfrowych dla Obywateli (</w:t>
      </w:r>
      <w:proofErr w:type="spellStart"/>
      <w:r w:rsidRPr="00BD386F">
        <w:rPr>
          <w:rFonts w:cstheme="minorHAnsi"/>
          <w:bCs/>
        </w:rPr>
        <w:t>DigComp</w:t>
      </w:r>
      <w:proofErr w:type="spellEnd"/>
      <w:r w:rsidRPr="00BD386F">
        <w:rPr>
          <w:rFonts w:cstheme="minorHAnsi"/>
          <w:bCs/>
        </w:rPr>
        <w:t xml:space="preserve">). </w:t>
      </w:r>
    </w:p>
    <w:p w14:paraId="26725189" w14:textId="77777777" w:rsidR="00B461E9" w:rsidRPr="00BD386F" w:rsidRDefault="00B461E9" w:rsidP="00B461E9">
      <w:pPr>
        <w:spacing w:after="0"/>
        <w:contextualSpacing/>
        <w:rPr>
          <w:rFonts w:cstheme="minorHAnsi"/>
          <w:bCs/>
        </w:rPr>
      </w:pPr>
      <w:r w:rsidRPr="00BD386F">
        <w:rPr>
          <w:rFonts w:cstheme="minorHAnsi"/>
          <w:bCs/>
        </w:rPr>
        <w:t xml:space="preserve">We wskaźniku należy monitorować osoby, które w wyniku wsparcia EFS+ (np. udziału </w:t>
      </w:r>
      <w:r>
        <w:rPr>
          <w:rFonts w:cstheme="minorHAnsi"/>
          <w:bCs/>
        </w:rPr>
        <w:br/>
      </w:r>
      <w:r w:rsidRPr="00BD386F">
        <w:rPr>
          <w:rFonts w:cstheme="minorHAnsi"/>
          <w:bCs/>
        </w:rPr>
        <w:t>w szkoleniu) nabyły kwalifikacje lub podniosły kompetencje w obszarze cyfrowym tj.:</w:t>
      </w:r>
    </w:p>
    <w:p w14:paraId="0AAEA999" w14:textId="22C829B9" w:rsidR="00B461E9" w:rsidRPr="00BD386F" w:rsidRDefault="00B461E9" w:rsidP="002E4D84">
      <w:pPr>
        <w:pStyle w:val="TreNum-K"/>
        <w:numPr>
          <w:ilvl w:val="1"/>
          <w:numId w:val="85"/>
        </w:numPr>
      </w:pPr>
      <w:r w:rsidRPr="00BD386F">
        <w:t xml:space="preserve">nabyły jedną lub więcej kompetencji cyfrowych, określonych w Ramie </w:t>
      </w:r>
      <w:proofErr w:type="spellStart"/>
      <w:r w:rsidRPr="00BD386F">
        <w:t>DigComp</w:t>
      </w:r>
      <w:proofErr w:type="spellEnd"/>
      <w:r w:rsidRPr="00BD386F">
        <w:t xml:space="preserve"> (potwierdzone co najmniej w procesie walidacji) lub</w:t>
      </w:r>
    </w:p>
    <w:p w14:paraId="69AD083A" w14:textId="49B0B57F" w:rsidR="00B461E9" w:rsidRDefault="00B461E9" w:rsidP="002E4D84">
      <w:pPr>
        <w:pStyle w:val="TreNum-K"/>
        <w:numPr>
          <w:ilvl w:val="1"/>
          <w:numId w:val="12"/>
        </w:numPr>
      </w:pPr>
      <w:r w:rsidRPr="00BD386F">
        <w:t>gdy uczestnik ukończył z wynikiem pozytywnym szkolenie (tj. walidacja potwierdziła nabycie kompetencji), które nie dotyczyło rozwoju kompetencji cyfrowych, ale zawierało elementy związane z ICT, osoba taka może zostać wliczona do wskaźnika, jeżeli element związany z ICT został uwzględniony w efektach uczenia się oraz dla tych efektów określono kryteria walidacji i sposoby ich weryfikacji, a uczestnik przeszedł pozytywnie tę weryfikację i jej wynik jest wskazany na certyfikacie.</w:t>
      </w:r>
    </w:p>
    <w:p w14:paraId="2E219B5F" w14:textId="77777777" w:rsidR="00B461E9" w:rsidRDefault="00B461E9" w:rsidP="00B461E9">
      <w:pPr>
        <w:spacing w:after="0"/>
        <w:contextualSpacing/>
        <w:rPr>
          <w:rFonts w:cstheme="minorHAnsi"/>
          <w:bCs/>
        </w:rPr>
      </w:pPr>
    </w:p>
    <w:p w14:paraId="5A52607B" w14:textId="77777777" w:rsidR="00B461E9" w:rsidRDefault="00B461E9" w:rsidP="00B461E9">
      <w:pPr>
        <w:spacing w:after="0"/>
        <w:contextualSpacing/>
        <w:rPr>
          <w:rFonts w:eastAsia="Calibri" w:cs="Arial"/>
          <w:bCs/>
        </w:rPr>
      </w:pPr>
      <w:bookmarkStart w:id="27" w:name="_Hlk135810190"/>
      <w:r w:rsidRPr="00C62CB8">
        <w:rPr>
          <w:rFonts w:eastAsia="Calibri" w:cs="Arial"/>
          <w:b/>
          <w:color w:val="2F5496"/>
        </w:rPr>
        <w:lastRenderedPageBreak/>
        <w:t>UWAGA!</w:t>
      </w:r>
      <w:r>
        <w:rPr>
          <w:rFonts w:eastAsia="Calibri" w:cs="Arial"/>
          <w:b/>
          <w:color w:val="2F5496"/>
        </w:rPr>
        <w:t xml:space="preserve"> </w:t>
      </w:r>
      <w:r w:rsidRPr="00A75118">
        <w:rPr>
          <w:rFonts w:eastAsia="Calibri" w:cs="Arial"/>
          <w:bCs/>
        </w:rPr>
        <w:t>Wska</w:t>
      </w:r>
      <w:r>
        <w:rPr>
          <w:rFonts w:eastAsia="Calibri" w:cs="Arial"/>
          <w:bCs/>
        </w:rPr>
        <w:t>ź</w:t>
      </w:r>
      <w:r w:rsidRPr="00A75118">
        <w:rPr>
          <w:rFonts w:eastAsia="Calibri" w:cs="Arial"/>
          <w:bCs/>
        </w:rPr>
        <w:t>nik obligatoryjny w projektach</w:t>
      </w:r>
      <w:r>
        <w:rPr>
          <w:rFonts w:eastAsia="Calibri" w:cs="Arial"/>
          <w:bCs/>
        </w:rPr>
        <w:t>, w których zaplanowane zostały działania prowadzące do zwiększenia kompetencji/kwalifikacji cyfrowych.</w:t>
      </w:r>
    </w:p>
    <w:bookmarkEnd w:id="27"/>
    <w:p w14:paraId="254C27C6" w14:textId="77777777" w:rsidR="00B461E9" w:rsidRPr="00BD386F" w:rsidRDefault="00B461E9" w:rsidP="00B461E9">
      <w:pPr>
        <w:spacing w:after="0"/>
        <w:contextualSpacing/>
        <w:rPr>
          <w:rFonts w:cstheme="minorHAnsi"/>
          <w:bCs/>
        </w:rPr>
      </w:pPr>
    </w:p>
    <w:p w14:paraId="759EAFA4" w14:textId="6D3B099B" w:rsidR="00B461E9" w:rsidRDefault="0027417C" w:rsidP="0027417C">
      <w:pPr>
        <w:spacing w:after="0"/>
        <w:contextualSpacing/>
        <w:rPr>
          <w:rFonts w:cstheme="minorHAnsi"/>
          <w:b/>
        </w:rPr>
      </w:pPr>
      <w:r>
        <w:rPr>
          <w:rFonts w:cstheme="minorHAnsi"/>
          <w:b/>
        </w:rPr>
        <w:t xml:space="preserve">3. </w:t>
      </w:r>
      <w:r w:rsidR="00B461E9" w:rsidRPr="00BD386F">
        <w:rPr>
          <w:rFonts w:cstheme="minorHAnsi"/>
          <w:b/>
        </w:rPr>
        <w:t>Liczba osób, które uzyskały zielone kwalifikacje po opuszczeniu programu</w:t>
      </w:r>
    </w:p>
    <w:p w14:paraId="1DC99444" w14:textId="77777777" w:rsidR="00B461E9" w:rsidRDefault="00B461E9" w:rsidP="00B461E9">
      <w:pPr>
        <w:spacing w:after="0"/>
        <w:contextualSpacing/>
        <w:rPr>
          <w:rFonts w:cstheme="minorHAnsi"/>
        </w:rPr>
      </w:pPr>
      <w:r w:rsidRPr="00BD386F">
        <w:rPr>
          <w:rFonts w:cstheme="minorHAnsi"/>
        </w:rPr>
        <w:t>Wskaźnik mierzy liczbę osób, które w wyniku wsparcia EFS+ uzyskały zielone kwalifikacje lub nabyły zielone kompetencje.</w:t>
      </w:r>
    </w:p>
    <w:p w14:paraId="5949C447" w14:textId="77777777" w:rsidR="00B461E9" w:rsidRPr="00BD386F" w:rsidRDefault="00B461E9" w:rsidP="00B461E9">
      <w:pPr>
        <w:spacing w:after="0"/>
        <w:contextualSpacing/>
        <w:rPr>
          <w:rFonts w:cstheme="minorHAnsi"/>
        </w:rPr>
      </w:pPr>
    </w:p>
    <w:p w14:paraId="7DFBADE2" w14:textId="77777777" w:rsidR="00B461E9" w:rsidRDefault="00B461E9" w:rsidP="00B461E9">
      <w:pPr>
        <w:spacing w:after="0"/>
        <w:contextualSpacing/>
        <w:rPr>
          <w:rFonts w:cstheme="minorHAnsi"/>
        </w:rPr>
      </w:pPr>
      <w:r w:rsidRPr="00BD386F">
        <w:rPr>
          <w:rFonts w:cstheme="minorHAnsi"/>
        </w:rPr>
        <w:t>Definicja i sposób pomiaru jak we wskaźniku wspólnym: liczba osób, które uzyskały kwalifikacje po opuszczeniu programu (osoby</w:t>
      </w:r>
      <w:r w:rsidRPr="002E4D84">
        <w:rPr>
          <w:rFonts w:cstheme="minorHAnsi"/>
        </w:rPr>
        <w:t>)</w:t>
      </w:r>
      <w:r w:rsidRPr="00BD386F">
        <w:rPr>
          <w:rFonts w:cstheme="minorHAnsi"/>
        </w:rPr>
        <w:t xml:space="preserve"> – z zastrzeżeniem, że we wskaźniku należy uwzględniać wyłącznie zielone kwalifikacje lub kompetencje.</w:t>
      </w:r>
    </w:p>
    <w:p w14:paraId="3B4AABFE" w14:textId="77777777" w:rsidR="00B461E9" w:rsidRPr="00BD386F" w:rsidRDefault="00B461E9" w:rsidP="00B461E9">
      <w:pPr>
        <w:spacing w:after="0"/>
        <w:contextualSpacing/>
        <w:rPr>
          <w:rFonts w:cstheme="minorHAnsi"/>
        </w:rPr>
      </w:pPr>
    </w:p>
    <w:p w14:paraId="3AB4F089" w14:textId="77777777" w:rsidR="00B461E9" w:rsidRDefault="00B461E9" w:rsidP="00B461E9">
      <w:pPr>
        <w:spacing w:after="0"/>
        <w:contextualSpacing/>
        <w:rPr>
          <w:rFonts w:cstheme="minorHAnsi"/>
        </w:rPr>
      </w:pPr>
      <w:bookmarkStart w:id="28" w:name="_Hlk135727731"/>
      <w:r w:rsidRPr="00C62CB8">
        <w:rPr>
          <w:rFonts w:eastAsia="Calibri" w:cs="Arial"/>
          <w:b/>
          <w:color w:val="2F5496"/>
        </w:rPr>
        <w:t>UWAGA!</w:t>
      </w:r>
      <w:r w:rsidRPr="004231EF">
        <w:rPr>
          <w:rFonts w:cstheme="minorHAnsi"/>
        </w:rPr>
        <w:t xml:space="preserve"> </w:t>
      </w:r>
      <w:bookmarkEnd w:id="28"/>
      <w:r w:rsidRPr="00BD386F">
        <w:rPr>
          <w:rFonts w:cstheme="minorHAnsi"/>
        </w:rPr>
        <w:t xml:space="preserve">Zielone kwalifikacje/kompetencje, nabywane w wyniku uczestnictwa w projektach w celu szczegółowym g), powinny być uwzględniane również we wskaźniku </w:t>
      </w:r>
      <w:r>
        <w:rPr>
          <w:rFonts w:cstheme="minorHAnsi"/>
        </w:rPr>
        <w:t>„</w:t>
      </w:r>
      <w:r>
        <w:rPr>
          <w:rFonts w:cstheme="minorHAnsi"/>
          <w:iCs/>
        </w:rPr>
        <w:t>L</w:t>
      </w:r>
      <w:r w:rsidRPr="00500B25">
        <w:rPr>
          <w:rFonts w:cstheme="minorHAnsi"/>
          <w:iCs/>
        </w:rPr>
        <w:t xml:space="preserve">iczba osób, które uzyskały kwalifikacje po opuszczeniu programu </w:t>
      </w:r>
      <w:r w:rsidRPr="00500B25">
        <w:rPr>
          <w:rFonts w:cstheme="minorHAnsi"/>
        </w:rPr>
        <w:t>(osoby)</w:t>
      </w:r>
      <w:r>
        <w:rPr>
          <w:rFonts w:cstheme="minorHAnsi"/>
        </w:rPr>
        <w:t>”</w:t>
      </w:r>
      <w:r w:rsidRPr="00BD386F">
        <w:rPr>
          <w:rFonts w:cstheme="minorHAnsi"/>
        </w:rPr>
        <w:t>.</w:t>
      </w:r>
    </w:p>
    <w:p w14:paraId="4A7C99A0" w14:textId="77777777" w:rsidR="00B461E9" w:rsidRDefault="00B461E9" w:rsidP="00B461E9">
      <w:pPr>
        <w:spacing w:after="0"/>
        <w:contextualSpacing/>
        <w:rPr>
          <w:rFonts w:cstheme="minorHAnsi"/>
        </w:rPr>
      </w:pPr>
    </w:p>
    <w:p w14:paraId="291E7182" w14:textId="0B4E9A9A" w:rsidR="00B461E9" w:rsidRDefault="00B461E9" w:rsidP="00B461E9">
      <w:pPr>
        <w:spacing w:after="0"/>
        <w:contextualSpacing/>
        <w:rPr>
          <w:rFonts w:cstheme="minorHAnsi"/>
        </w:rPr>
      </w:pPr>
      <w:r>
        <w:rPr>
          <w:rFonts w:cstheme="minorHAnsi"/>
          <w:b/>
          <w:bCs/>
        </w:rPr>
        <w:t>Zielone kwalifikacje</w:t>
      </w:r>
      <w:r w:rsidRPr="00BD386F">
        <w:rPr>
          <w:rFonts w:cstheme="minorHAnsi"/>
        </w:rPr>
        <w:t xml:space="preserve"> należy rozumieć  jako </w:t>
      </w:r>
      <w:r w:rsidR="00EE5AD8" w:rsidRPr="00C04312">
        <w:rPr>
          <w:rFonts w:cstheme="minorHAnsi"/>
          <w:bCs/>
          <w:color w:val="000000"/>
        </w:rPr>
        <w:t xml:space="preserve">wiedzę ekologiczną, umiejętności oraz postawy </w:t>
      </w:r>
      <w:proofErr w:type="spellStart"/>
      <w:r w:rsidR="00EE5AD8" w:rsidRPr="00C04312">
        <w:rPr>
          <w:rFonts w:cstheme="minorHAnsi"/>
          <w:bCs/>
          <w:color w:val="000000"/>
        </w:rPr>
        <w:t>prośrodowiskowe</w:t>
      </w:r>
      <w:proofErr w:type="spellEnd"/>
      <w:r w:rsidR="00EE5AD8" w:rsidRPr="00C04312">
        <w:rPr>
          <w:rFonts w:cstheme="minorHAnsi"/>
          <w:bCs/>
          <w:color w:val="000000"/>
        </w:rPr>
        <w:t>.</w:t>
      </w:r>
    </w:p>
    <w:p w14:paraId="0FF54EAA" w14:textId="77777777" w:rsidR="00B461E9" w:rsidRDefault="00B461E9" w:rsidP="00B461E9">
      <w:pPr>
        <w:spacing w:after="0"/>
        <w:contextualSpacing/>
        <w:rPr>
          <w:rFonts w:cstheme="minorHAnsi"/>
        </w:rPr>
      </w:pPr>
    </w:p>
    <w:p w14:paraId="3442ADFF" w14:textId="79BD0ED6" w:rsidR="00A03DC7" w:rsidRDefault="00B461E9" w:rsidP="00AB06FF">
      <w:pPr>
        <w:rPr>
          <w:rFonts w:eastAsia="Calibri" w:cs="Arial"/>
          <w:bCs/>
        </w:rPr>
      </w:pPr>
      <w:bookmarkStart w:id="29" w:name="_Hlk136858737"/>
      <w:r w:rsidRPr="000C16E4">
        <w:rPr>
          <w:rFonts w:eastAsia="Calibri" w:cs="Arial"/>
          <w:b/>
          <w:color w:val="2F5496"/>
        </w:rPr>
        <w:t>UWAGA!</w:t>
      </w:r>
      <w:r w:rsidRPr="000C16E4">
        <w:rPr>
          <w:rFonts w:eastAsia="Calibri" w:cs="Arial"/>
          <w:bCs/>
        </w:rPr>
        <w:t xml:space="preserve"> </w:t>
      </w:r>
      <w:bookmarkEnd w:id="29"/>
      <w:r w:rsidRPr="000C16E4">
        <w:rPr>
          <w:rFonts w:eastAsia="Calibri" w:cs="Arial"/>
          <w:bCs/>
        </w:rPr>
        <w:t xml:space="preserve">Wskaźnik obligatoryjny w projektach, w których </w:t>
      </w:r>
      <w:r w:rsidR="00AB06FF" w:rsidRPr="000C16E4">
        <w:rPr>
          <w:rFonts w:eastAsia="Calibri" w:cs="Arial"/>
          <w:bCs/>
        </w:rPr>
        <w:t>Operator założył</w:t>
      </w:r>
      <w:r w:rsidR="000C16E4">
        <w:rPr>
          <w:rFonts w:eastAsia="Calibri" w:cs="Arial"/>
          <w:bCs/>
        </w:rPr>
        <w:t>,</w:t>
      </w:r>
      <w:r w:rsidR="00AB06FF" w:rsidRPr="000C16E4">
        <w:rPr>
          <w:rFonts w:eastAsia="Calibri" w:cs="Arial"/>
          <w:bCs/>
        </w:rPr>
        <w:t xml:space="preserve"> </w:t>
      </w:r>
      <w:r w:rsidR="000C16E4" w:rsidRPr="000C16E4">
        <w:rPr>
          <w:rFonts w:eastAsia="Calibri" w:cs="Arial"/>
          <w:bCs/>
        </w:rPr>
        <w:t xml:space="preserve">że minimum </w:t>
      </w:r>
      <w:r w:rsidR="00910B83">
        <w:rPr>
          <w:rFonts w:eastAsia="Calibri" w:cs="Arial"/>
          <w:bCs/>
        </w:rPr>
        <w:br/>
      </w:r>
      <w:r w:rsidR="000C16E4" w:rsidRPr="000C16E4">
        <w:rPr>
          <w:rFonts w:eastAsia="Calibri" w:cs="Arial"/>
          <w:bCs/>
        </w:rPr>
        <w:t>80 zrealizowanych usług rozwojowych będzie prowadziło do zdobycia zielonych kompetencji</w:t>
      </w:r>
      <w:r w:rsidR="00910B83">
        <w:rPr>
          <w:rFonts w:eastAsia="Calibri" w:cs="Arial"/>
          <w:bCs/>
        </w:rPr>
        <w:t>.</w:t>
      </w:r>
    </w:p>
    <w:p w14:paraId="7D60E27E" w14:textId="77777777" w:rsidR="00AB06FF" w:rsidRDefault="00AB06FF" w:rsidP="00B461E9">
      <w:pPr>
        <w:rPr>
          <w:rFonts w:eastAsia="Calibri" w:cs="Arial"/>
          <w:bCs/>
        </w:rPr>
      </w:pPr>
    </w:p>
    <w:p w14:paraId="77FAB95E" w14:textId="77777777" w:rsidR="00B461E9" w:rsidRPr="00BD386F" w:rsidRDefault="00B461E9" w:rsidP="00B461E9">
      <w:pPr>
        <w:numPr>
          <w:ilvl w:val="0"/>
          <w:numId w:val="8"/>
        </w:numPr>
        <w:spacing w:after="0"/>
        <w:ind w:left="567" w:hanging="578"/>
        <w:contextualSpacing/>
        <w:rPr>
          <w:rFonts w:cstheme="minorHAnsi"/>
          <w:b/>
          <w:lang w:val="x-none"/>
        </w:rPr>
      </w:pPr>
      <w:r w:rsidRPr="00BD386F">
        <w:rPr>
          <w:rFonts w:cstheme="minorHAnsi"/>
          <w:b/>
          <w:lang w:val="x-none"/>
        </w:rPr>
        <w:t>Wskaźniki produktu</w:t>
      </w:r>
    </w:p>
    <w:p w14:paraId="49020B40" w14:textId="6E76800C" w:rsidR="00B461E9" w:rsidRPr="00B461E9" w:rsidRDefault="00B461E9" w:rsidP="00B461E9">
      <w:pPr>
        <w:pStyle w:val="Rozdzia-K"/>
        <w:numPr>
          <w:ilvl w:val="0"/>
          <w:numId w:val="0"/>
        </w:numPr>
        <w:ind w:firstLine="284"/>
        <w:rPr>
          <w:rFonts w:cstheme="minorHAnsi"/>
          <w:sz w:val="22"/>
          <w:szCs w:val="22"/>
        </w:rPr>
      </w:pPr>
      <w:r w:rsidRPr="00B461E9">
        <w:rPr>
          <w:rFonts w:cstheme="minorHAnsi"/>
          <w:sz w:val="22"/>
          <w:szCs w:val="22"/>
        </w:rPr>
        <w:t xml:space="preserve">1. </w:t>
      </w:r>
      <w:r w:rsidRPr="00B461E9">
        <w:rPr>
          <w:rFonts w:cstheme="minorHAnsi"/>
          <w:sz w:val="22"/>
          <w:szCs w:val="22"/>
          <w:lang w:val="x-none"/>
        </w:rPr>
        <w:t>Liczba osób dorosłych objętych</w:t>
      </w:r>
      <w:r w:rsidRPr="00B461E9">
        <w:rPr>
          <w:rFonts w:cstheme="minorHAnsi"/>
          <w:sz w:val="22"/>
          <w:szCs w:val="22"/>
        </w:rPr>
        <w:t xml:space="preserve"> </w:t>
      </w:r>
      <w:r w:rsidRPr="00B461E9">
        <w:rPr>
          <w:rFonts w:cstheme="minorHAnsi"/>
          <w:bCs/>
          <w:sz w:val="22"/>
          <w:szCs w:val="22"/>
        </w:rPr>
        <w:t>usługami rozwojowymi</w:t>
      </w:r>
      <w:bookmarkStart w:id="30" w:name="_Toc138157685"/>
    </w:p>
    <w:p w14:paraId="79247850" w14:textId="7D44F319" w:rsidR="00B461E9" w:rsidRPr="00B461E9" w:rsidRDefault="00B461E9" w:rsidP="00B461E9">
      <w:pPr>
        <w:spacing w:after="120"/>
        <w:rPr>
          <w:rFonts w:eastAsia="Times New Roman" w:cs="Arial"/>
          <w:lang w:eastAsia="pl-PL"/>
        </w:rPr>
      </w:pPr>
      <w:r w:rsidRPr="00B461E9">
        <w:rPr>
          <w:rFonts w:cs="Arial"/>
        </w:rPr>
        <w:t xml:space="preserve">Wskaźnik mierzy liczbę osób dorosłych, które </w:t>
      </w:r>
      <w:r w:rsidRPr="00B461E9">
        <w:rPr>
          <w:rFonts w:eastAsia="Times New Roman" w:cs="Arial"/>
          <w:lang w:eastAsia="pl-PL"/>
        </w:rPr>
        <w:t xml:space="preserve">z własnej inicjatywy zgłosiły się do udziału </w:t>
      </w:r>
      <w:r w:rsidR="00162387">
        <w:rPr>
          <w:rFonts w:eastAsia="Times New Roman" w:cs="Arial"/>
          <w:lang w:eastAsia="pl-PL"/>
        </w:rPr>
        <w:br/>
      </w:r>
      <w:r w:rsidRPr="00B461E9">
        <w:rPr>
          <w:rFonts w:eastAsia="Times New Roman" w:cs="Arial"/>
          <w:lang w:eastAsia="pl-PL"/>
        </w:rPr>
        <w:t xml:space="preserve">w usłudze rozwojowej dostępnej w Bazie Usług Rozwojowych w ramach Podmiotowego Systemu Finansowania, mającej na celu podniesienie kompetencji, nabycie kwalifikacji, </w:t>
      </w:r>
      <w:r w:rsidR="00162387">
        <w:rPr>
          <w:rFonts w:eastAsia="Times New Roman" w:cs="Arial"/>
          <w:lang w:eastAsia="pl-PL"/>
        </w:rPr>
        <w:br/>
      </w:r>
      <w:r w:rsidRPr="00B461E9">
        <w:rPr>
          <w:rFonts w:eastAsia="Times New Roman" w:cs="Arial"/>
          <w:lang w:eastAsia="pl-PL"/>
        </w:rPr>
        <w:t>w tym kwalifikacji wpisanych do ZRK lub przekwalifikowanie danej osoby.</w:t>
      </w:r>
    </w:p>
    <w:p w14:paraId="07289737" w14:textId="77777777" w:rsidR="00B461E9" w:rsidRPr="00B461E9" w:rsidRDefault="00B461E9" w:rsidP="00B461E9">
      <w:pPr>
        <w:spacing w:after="120"/>
        <w:rPr>
          <w:rFonts w:cs="Arial"/>
        </w:rPr>
      </w:pPr>
      <w:r w:rsidRPr="00B461E9">
        <w:rPr>
          <w:rFonts w:cs="Arial"/>
        </w:rPr>
        <w:t>Osoba dorosła to osoba powyżej 18 lat. Wiek uczestników określany jest na podstawie daty urodzenia i ustalany w dniu rozpoczęcia udziału w projekcie.</w:t>
      </w:r>
    </w:p>
    <w:p w14:paraId="5652A4B8" w14:textId="308CA6F6" w:rsidR="00B461E9" w:rsidRDefault="00B461E9" w:rsidP="00B461E9">
      <w:pPr>
        <w:pStyle w:val="Podrozdzia-K"/>
        <w:numPr>
          <w:ilvl w:val="0"/>
          <w:numId w:val="0"/>
        </w:numPr>
        <w:spacing w:before="120"/>
        <w:rPr>
          <w:b w:val="0"/>
          <w:bCs/>
          <w:sz w:val="22"/>
          <w:szCs w:val="22"/>
        </w:rPr>
      </w:pPr>
      <w:r w:rsidRPr="00B461E9">
        <w:rPr>
          <w:b w:val="0"/>
          <w:bCs/>
          <w:sz w:val="22"/>
          <w:szCs w:val="22"/>
        </w:rPr>
        <w:t xml:space="preserve">Wskaźnik mierzony </w:t>
      </w:r>
      <w:r>
        <w:rPr>
          <w:b w:val="0"/>
          <w:bCs/>
          <w:sz w:val="22"/>
          <w:szCs w:val="22"/>
        </w:rPr>
        <w:t xml:space="preserve">jest </w:t>
      </w:r>
      <w:r w:rsidRPr="00B461E9">
        <w:rPr>
          <w:b w:val="0"/>
          <w:bCs/>
          <w:sz w:val="22"/>
          <w:szCs w:val="22"/>
        </w:rPr>
        <w:t>w momencie rozpoczęcia udziału danej osoby w usłudze rozwojowej.</w:t>
      </w:r>
    </w:p>
    <w:p w14:paraId="65AE2685" w14:textId="0F8CCE16" w:rsidR="00A36D3A" w:rsidRDefault="00A36D3A" w:rsidP="00A36D3A">
      <w:pPr>
        <w:pStyle w:val="TreNum-K"/>
        <w:numPr>
          <w:ilvl w:val="0"/>
          <w:numId w:val="0"/>
        </w:numPr>
        <w:ind w:left="357" w:hanging="357"/>
      </w:pPr>
    </w:p>
    <w:p w14:paraId="27CAED26" w14:textId="1B2F9F15" w:rsidR="00067642" w:rsidRDefault="00067642" w:rsidP="00A36D3A">
      <w:pPr>
        <w:pStyle w:val="TreNum-K"/>
        <w:numPr>
          <w:ilvl w:val="0"/>
          <w:numId w:val="0"/>
        </w:numPr>
        <w:ind w:left="357" w:hanging="357"/>
      </w:pPr>
    </w:p>
    <w:p w14:paraId="0CF6A938" w14:textId="77777777" w:rsidR="00710DA2" w:rsidRDefault="00710DA2" w:rsidP="00A36D3A">
      <w:pPr>
        <w:pStyle w:val="TreNum-K"/>
        <w:numPr>
          <w:ilvl w:val="0"/>
          <w:numId w:val="0"/>
        </w:numPr>
        <w:ind w:left="357" w:hanging="357"/>
      </w:pPr>
    </w:p>
    <w:p w14:paraId="0F22758C" w14:textId="77777777" w:rsidR="00067642" w:rsidRDefault="00067642" w:rsidP="00A36D3A">
      <w:pPr>
        <w:pStyle w:val="TreNum-K"/>
        <w:numPr>
          <w:ilvl w:val="0"/>
          <w:numId w:val="0"/>
        </w:numPr>
        <w:ind w:left="357" w:hanging="357"/>
      </w:pPr>
    </w:p>
    <w:p w14:paraId="24FCD01A" w14:textId="77777777" w:rsidR="00A36D3A" w:rsidRPr="00A36D3A" w:rsidRDefault="00A36D3A" w:rsidP="00A36D3A">
      <w:pPr>
        <w:numPr>
          <w:ilvl w:val="0"/>
          <w:numId w:val="8"/>
        </w:numPr>
        <w:spacing w:after="0" w:line="259" w:lineRule="auto"/>
        <w:ind w:left="567" w:hanging="578"/>
        <w:contextualSpacing/>
        <w:jc w:val="both"/>
        <w:rPr>
          <w:rFonts w:cstheme="minorHAnsi"/>
          <w:b/>
          <w:lang w:val="x-none"/>
        </w:rPr>
      </w:pPr>
      <w:r w:rsidRPr="00A36D3A">
        <w:rPr>
          <w:rFonts w:cstheme="minorHAnsi"/>
          <w:b/>
        </w:rPr>
        <w:lastRenderedPageBreak/>
        <w:t>Wskaźniki wspólne</w:t>
      </w:r>
    </w:p>
    <w:p w14:paraId="11C8337D" w14:textId="77777777" w:rsidR="00A36D3A" w:rsidRPr="00A36D3A" w:rsidRDefault="00A36D3A" w:rsidP="00A36D3A">
      <w:pPr>
        <w:spacing w:after="0"/>
        <w:jc w:val="both"/>
        <w:rPr>
          <w:rFonts w:cstheme="minorHAnsi"/>
        </w:rPr>
      </w:pPr>
    </w:p>
    <w:p w14:paraId="486C052C" w14:textId="77777777" w:rsidR="00A36D3A" w:rsidRPr="00A36D3A" w:rsidRDefault="00A36D3A" w:rsidP="00A36D3A">
      <w:pPr>
        <w:rPr>
          <w:rFonts w:cstheme="minorHAnsi"/>
        </w:rPr>
      </w:pPr>
      <w:r w:rsidRPr="00A36D3A">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730F3CC0" w14:textId="77777777" w:rsidR="00A36D3A" w:rsidRPr="00A36D3A" w:rsidRDefault="00A36D3A" w:rsidP="00EE5D12">
      <w:pPr>
        <w:numPr>
          <w:ilvl w:val="0"/>
          <w:numId w:val="71"/>
        </w:numPr>
        <w:spacing w:after="120" w:line="259" w:lineRule="auto"/>
        <w:ind w:left="709" w:hanging="425"/>
        <w:contextualSpacing/>
        <w:rPr>
          <w:rFonts w:cstheme="minorHAnsi"/>
          <w:b/>
          <w:lang w:val="x-none"/>
        </w:rPr>
      </w:pPr>
      <w:r w:rsidRPr="00A36D3A">
        <w:rPr>
          <w:rFonts w:cstheme="minorHAnsi"/>
          <w:b/>
          <w:lang w:val="x-none"/>
        </w:rPr>
        <w:t>Liczba osób z niepełnosprawnościami objętych wsparciem w programie (osoby)</w:t>
      </w:r>
    </w:p>
    <w:p w14:paraId="2A9A94CD" w14:textId="77777777" w:rsidR="00A36D3A" w:rsidRPr="00A36D3A" w:rsidRDefault="00A36D3A" w:rsidP="00A36D3A">
      <w:pPr>
        <w:spacing w:before="240"/>
        <w:rPr>
          <w:rFonts w:cstheme="minorHAnsi"/>
        </w:rPr>
      </w:pPr>
      <w:r w:rsidRPr="00A36D3A">
        <w:rPr>
          <w:rFonts w:cstheme="minorHAnsi"/>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z odpowiednim orzeczeniem lub innym dokumentem poświadczającym stan zdrowia. </w:t>
      </w:r>
    </w:p>
    <w:p w14:paraId="074B4A7A" w14:textId="77777777" w:rsidR="00A36D3A" w:rsidRPr="00A36D3A" w:rsidRDefault="00A36D3A" w:rsidP="00A36D3A">
      <w:pPr>
        <w:rPr>
          <w:rFonts w:cstheme="minorHAnsi"/>
        </w:rPr>
      </w:pPr>
      <w:r w:rsidRPr="00A36D3A">
        <w:rPr>
          <w:rFonts w:cstheme="minorHAnsi"/>
        </w:rPr>
        <w:t xml:space="preserve">Przynależność do grupy osób z niepełnosprawnościami określana jest </w:t>
      </w:r>
      <w:r w:rsidRPr="00A36D3A">
        <w:rPr>
          <w:rFonts w:cstheme="minorHAnsi"/>
          <w:b/>
          <w:bCs/>
        </w:rPr>
        <w:t>w momencie rozpoczęcia udziału w projekcie</w:t>
      </w:r>
      <w:r w:rsidRPr="00A36D3A">
        <w:rPr>
          <w:rFonts w:cstheme="minorHAnsi"/>
        </w:rPr>
        <w:t>, tj. w chwili rozpoczęcia udziału w pierwszej formie wsparcia w projekcie.</w:t>
      </w:r>
    </w:p>
    <w:p w14:paraId="6E74E12A" w14:textId="77777777" w:rsidR="00A36D3A" w:rsidRPr="00A36D3A" w:rsidRDefault="00A36D3A" w:rsidP="00A36D3A">
      <w:pPr>
        <w:spacing w:after="0"/>
        <w:rPr>
          <w:rFonts w:cstheme="minorHAnsi"/>
        </w:rPr>
      </w:pPr>
      <w:bookmarkStart w:id="31" w:name="_Hlk135727711"/>
      <w:r w:rsidRPr="00A36D3A">
        <w:rPr>
          <w:rFonts w:eastAsia="Calibri" w:cs="Arial"/>
          <w:b/>
          <w:color w:val="2F5496"/>
        </w:rPr>
        <w:t>UWAGA!</w:t>
      </w:r>
      <w:r w:rsidRPr="00A36D3A">
        <w:rPr>
          <w:rFonts w:cstheme="minorHAnsi"/>
        </w:rPr>
        <w:t xml:space="preserve"> </w:t>
      </w:r>
      <w:bookmarkEnd w:id="31"/>
      <w:r w:rsidRPr="00A36D3A">
        <w:rPr>
          <w:rFonts w:cstheme="minorHAnsi"/>
        </w:rPr>
        <w:t xml:space="preserve">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14EF06F7" w14:textId="77777777" w:rsidR="00A36D3A" w:rsidRPr="00A36D3A" w:rsidRDefault="00A36D3A" w:rsidP="00A36D3A">
      <w:pPr>
        <w:spacing w:after="0"/>
        <w:rPr>
          <w:rFonts w:cstheme="minorHAnsi"/>
        </w:rPr>
      </w:pPr>
    </w:p>
    <w:p w14:paraId="30EAEB34" w14:textId="60A26FED" w:rsidR="00A36D3A" w:rsidRPr="00A36D3A" w:rsidRDefault="00A36D3A" w:rsidP="00A36D3A">
      <w:pPr>
        <w:spacing w:after="0"/>
        <w:rPr>
          <w:rFonts w:cstheme="minorHAnsi"/>
        </w:rPr>
      </w:pPr>
      <w:r w:rsidRPr="00A36D3A">
        <w:rPr>
          <w:rFonts w:eastAsia="Calibri" w:cs="Arial"/>
          <w:b/>
          <w:color w:val="2F5496"/>
        </w:rPr>
        <w:t>UWAGA!</w:t>
      </w:r>
      <w:r w:rsidRPr="00A36D3A">
        <w:rPr>
          <w:rFonts w:cstheme="minorHAnsi"/>
        </w:rPr>
        <w:t xml:space="preserve"> Wskaźnik należy wykazać w przypadku realizacji wsparcia zgodnie z </w:t>
      </w:r>
      <w:r w:rsidRPr="00A36D3A">
        <w:rPr>
          <w:rFonts w:cstheme="minorHAnsi"/>
          <w:color w:val="2F5496" w:themeColor="accent1" w:themeShade="BF"/>
        </w:rPr>
        <w:t>kryterium specyficznym premiującym nr 1</w:t>
      </w:r>
      <w:r w:rsidRPr="00A36D3A">
        <w:rPr>
          <w:rFonts w:cstheme="minorHAnsi"/>
        </w:rPr>
        <w:t xml:space="preserve"> (projekt zakłada, że co najmniej </w:t>
      </w:r>
      <w:r w:rsidR="006A5E46">
        <w:rPr>
          <w:rFonts w:cstheme="minorHAnsi"/>
        </w:rPr>
        <w:t>2</w:t>
      </w:r>
      <w:r w:rsidRPr="00A36D3A">
        <w:rPr>
          <w:rFonts w:cstheme="minorHAnsi"/>
        </w:rPr>
        <w:t xml:space="preserve">0% grupy docelowej stanowią osoby z grup znajdujących się w szczególnie trudnej sytuacji, w tym osoby </w:t>
      </w:r>
      <w:r w:rsidRPr="00A36D3A">
        <w:rPr>
          <w:rFonts w:cstheme="minorHAnsi"/>
        </w:rPr>
        <w:br/>
        <w:t>z niepełnosprawnościami).</w:t>
      </w:r>
    </w:p>
    <w:p w14:paraId="3F4DE994" w14:textId="77777777" w:rsidR="00A36D3A" w:rsidRPr="00A36D3A" w:rsidRDefault="00A36D3A" w:rsidP="00A36D3A">
      <w:pPr>
        <w:spacing w:line="259" w:lineRule="auto"/>
        <w:rPr>
          <w:rFonts w:cstheme="minorHAnsi"/>
          <w:b/>
          <w:lang w:val="x-none"/>
        </w:rPr>
      </w:pPr>
    </w:p>
    <w:p w14:paraId="2B06BBBE" w14:textId="77777777" w:rsidR="00A36D3A" w:rsidRPr="00A36D3A" w:rsidRDefault="00A36D3A" w:rsidP="00EE5D12">
      <w:pPr>
        <w:numPr>
          <w:ilvl w:val="0"/>
          <w:numId w:val="71"/>
        </w:numPr>
        <w:spacing w:line="259" w:lineRule="auto"/>
        <w:ind w:left="709" w:hanging="425"/>
        <w:contextualSpacing/>
        <w:rPr>
          <w:rFonts w:cstheme="minorHAnsi"/>
          <w:b/>
          <w:lang w:val="x-none"/>
        </w:rPr>
      </w:pPr>
      <w:r w:rsidRPr="00A36D3A">
        <w:rPr>
          <w:rFonts w:cstheme="minorHAnsi"/>
          <w:b/>
          <w:lang w:val="x-none"/>
        </w:rPr>
        <w:t>Liczba osób z krajów trzecich objętych wsparciem w programie (osoby)</w:t>
      </w:r>
    </w:p>
    <w:p w14:paraId="3C5D2DDB" w14:textId="68DE532E" w:rsidR="00A36D3A" w:rsidRPr="00A36D3A" w:rsidRDefault="00A36D3A" w:rsidP="00A36D3A">
      <w:pPr>
        <w:spacing w:before="240" w:after="120"/>
        <w:rPr>
          <w:rFonts w:cstheme="minorHAnsi"/>
        </w:rPr>
      </w:pPr>
      <w:r w:rsidRPr="00A36D3A">
        <w:rPr>
          <w:rFonts w:cstheme="minorHAnsi"/>
        </w:rPr>
        <w:t xml:space="preserve">Osoby, które są obywatelami krajów spoza UE. Do wskaźnika wlicza się też bezpaństwowców zgodnie z Konwencją o statusie bezpaństwowców z 1954 r. </w:t>
      </w:r>
      <w:r w:rsidRPr="00A36D3A">
        <w:rPr>
          <w:rFonts w:cstheme="minorHAnsi"/>
        </w:rPr>
        <w:br/>
        <w:t>i osoby bez ustalonego obywatelstwa.</w:t>
      </w:r>
    </w:p>
    <w:p w14:paraId="5DB50F7C" w14:textId="77777777" w:rsidR="00A36D3A" w:rsidRPr="00A36D3A" w:rsidRDefault="00A36D3A" w:rsidP="00A36D3A">
      <w:pPr>
        <w:spacing w:after="120"/>
        <w:rPr>
          <w:rFonts w:cstheme="minorHAnsi"/>
        </w:rPr>
      </w:pPr>
      <w:r w:rsidRPr="00A36D3A">
        <w:rPr>
          <w:rFonts w:cstheme="minorHAnsi"/>
        </w:rPr>
        <w:t xml:space="preserve">Przynależność do grupy osób z krajów trzecich określana jest </w:t>
      </w:r>
      <w:r w:rsidRPr="00A36D3A">
        <w:rPr>
          <w:rFonts w:cstheme="minorHAnsi"/>
          <w:b/>
          <w:bCs/>
        </w:rPr>
        <w:t>w momencie rozpoczęcia udziału w projekcie</w:t>
      </w:r>
      <w:r w:rsidRPr="00A36D3A">
        <w:rPr>
          <w:rFonts w:cstheme="minorHAnsi"/>
        </w:rPr>
        <w:t>, tj. w chwili rozpoczęcia udziału w pierwszej formie wsparcia w projekcie.</w:t>
      </w:r>
    </w:p>
    <w:p w14:paraId="061FFB97" w14:textId="77777777" w:rsidR="00A36D3A" w:rsidRPr="00A36D3A" w:rsidRDefault="00A36D3A" w:rsidP="00A36D3A">
      <w:pPr>
        <w:spacing w:after="0"/>
        <w:rPr>
          <w:rFonts w:cstheme="minorHAnsi"/>
        </w:rPr>
      </w:pPr>
      <w:r w:rsidRPr="00A36D3A">
        <w:rPr>
          <w:rFonts w:eastAsia="Calibri" w:cs="Arial"/>
          <w:b/>
          <w:color w:val="2F5496"/>
        </w:rPr>
        <w:t>UWAGA!</w:t>
      </w:r>
      <w:r w:rsidRPr="00A36D3A">
        <w:t xml:space="preserve"> </w:t>
      </w:r>
      <w:r w:rsidRPr="00A36D3A">
        <w:rPr>
          <w:rFonts w:cstheme="minorHAnsi"/>
        </w:rPr>
        <w:t xml:space="preserve"> W przypadku pojawienia się w projekcie osób z krajów trzecich, monitorowanie wartości docelowej wskaźnika może odbywać się wyłącznie metodą zbierania danych </w:t>
      </w:r>
      <w:r w:rsidRPr="00A36D3A">
        <w:rPr>
          <w:rFonts w:cstheme="minorHAnsi"/>
        </w:rPr>
        <w:lastRenderedPageBreak/>
        <w:t>osobowych dotyczących tego wskaźnika od uczestników, a nie metodą wiarygodnych szacunków.</w:t>
      </w:r>
    </w:p>
    <w:p w14:paraId="140386C8" w14:textId="77777777" w:rsidR="00A36D3A" w:rsidRPr="00A36D3A" w:rsidRDefault="00A36D3A" w:rsidP="00A36D3A">
      <w:pPr>
        <w:spacing w:after="0"/>
        <w:jc w:val="both"/>
        <w:rPr>
          <w:rFonts w:cstheme="minorHAnsi"/>
        </w:rPr>
      </w:pPr>
    </w:p>
    <w:p w14:paraId="66565F9A" w14:textId="77777777" w:rsidR="00A36D3A" w:rsidRPr="00A36D3A" w:rsidRDefault="00A36D3A" w:rsidP="00EE5D12">
      <w:pPr>
        <w:numPr>
          <w:ilvl w:val="0"/>
          <w:numId w:val="71"/>
        </w:numPr>
        <w:spacing w:line="259" w:lineRule="auto"/>
        <w:ind w:left="709" w:hanging="425"/>
        <w:contextualSpacing/>
        <w:rPr>
          <w:rFonts w:cstheme="minorHAnsi"/>
          <w:b/>
          <w:lang w:val="x-none"/>
        </w:rPr>
      </w:pPr>
      <w:r w:rsidRPr="00A36D3A">
        <w:rPr>
          <w:rFonts w:cstheme="minorHAnsi"/>
          <w:b/>
          <w:lang w:val="x-none"/>
        </w:rPr>
        <w:t>Liczba osób obcego pochodzenia objętych wsparciem w programie (osoby)</w:t>
      </w:r>
    </w:p>
    <w:p w14:paraId="1A9E7296" w14:textId="77777777" w:rsidR="00A36D3A" w:rsidRPr="00A36D3A" w:rsidRDefault="00A36D3A" w:rsidP="00A36D3A">
      <w:pPr>
        <w:spacing w:before="240" w:after="120"/>
        <w:rPr>
          <w:rFonts w:cstheme="minorHAnsi"/>
        </w:rPr>
      </w:pPr>
      <w:r w:rsidRPr="00A36D3A">
        <w:rPr>
          <w:rFonts w:cstheme="minorHAnsi"/>
        </w:rPr>
        <w:t>Osoby obcego pochodzenia to cudzoziemcy - każda osoba, która nie posiada polskiego obywatelstwa, bez względu na fakt posiadania lub nie obywatelstwa (obywatelstw) innych krajów.</w:t>
      </w:r>
    </w:p>
    <w:p w14:paraId="4B9E9D96" w14:textId="15BB5FEC" w:rsidR="00A36D3A" w:rsidRPr="00A36D3A" w:rsidRDefault="00A36D3A" w:rsidP="00A36D3A">
      <w:pPr>
        <w:spacing w:after="120"/>
        <w:rPr>
          <w:rFonts w:cstheme="minorHAnsi"/>
        </w:rPr>
      </w:pPr>
      <w:r w:rsidRPr="00A36D3A">
        <w:rPr>
          <w:rFonts w:cstheme="minorHAnsi"/>
        </w:rPr>
        <w:t xml:space="preserve">Wskaźnik nie obejmuje osób należących do mniejszości, których udział w projektach monitorowany jest wskaźnikiem </w:t>
      </w:r>
      <w:r w:rsidR="004B35A9">
        <w:rPr>
          <w:rFonts w:cstheme="minorHAnsi"/>
        </w:rPr>
        <w:t>„</w:t>
      </w:r>
      <w:r w:rsidRPr="004B35A9">
        <w:rPr>
          <w:rFonts w:cstheme="minorHAnsi"/>
          <w:iCs/>
        </w:rPr>
        <w:t>liczba osób należących do mniejszości, w tym społeczności marginalizowanych takich jak Romowie, objętych wsparciem w programie</w:t>
      </w:r>
      <w:r w:rsidR="004B35A9">
        <w:rPr>
          <w:rFonts w:cstheme="minorHAnsi"/>
          <w:iCs/>
        </w:rPr>
        <w:t>”</w:t>
      </w:r>
      <w:r w:rsidRPr="004B35A9">
        <w:rPr>
          <w:rFonts w:cstheme="minorHAnsi"/>
          <w:iCs/>
        </w:rPr>
        <w:t>.</w:t>
      </w:r>
    </w:p>
    <w:p w14:paraId="1F106D12" w14:textId="77777777" w:rsidR="00A36D3A" w:rsidRPr="00A36D3A" w:rsidRDefault="00A36D3A" w:rsidP="00A36D3A">
      <w:pPr>
        <w:spacing w:after="120"/>
        <w:rPr>
          <w:rFonts w:cstheme="minorHAnsi"/>
        </w:rPr>
      </w:pPr>
      <w:r w:rsidRPr="00A36D3A">
        <w:rPr>
          <w:rFonts w:cstheme="minorHAnsi"/>
        </w:rPr>
        <w:t xml:space="preserve">Przynależność do grupy osób obcego pochodzenia określana jest </w:t>
      </w:r>
      <w:r w:rsidRPr="00A36D3A">
        <w:rPr>
          <w:rFonts w:cstheme="minorHAnsi"/>
          <w:b/>
          <w:bCs/>
        </w:rPr>
        <w:t>w momencie rozpoczęcia udziału w projekcie</w:t>
      </w:r>
      <w:r w:rsidRPr="00A36D3A">
        <w:rPr>
          <w:rFonts w:cstheme="minorHAnsi"/>
        </w:rPr>
        <w:t>, tj. w chwili rozpoczęcia udziału w pierwszej formie wsparcia w projekcie.</w:t>
      </w:r>
    </w:p>
    <w:p w14:paraId="5434FC64" w14:textId="77777777" w:rsidR="00A36D3A" w:rsidRPr="00A36D3A" w:rsidRDefault="00A36D3A" w:rsidP="00A36D3A">
      <w:pPr>
        <w:spacing w:after="0"/>
        <w:rPr>
          <w:rFonts w:cstheme="minorHAnsi"/>
        </w:rPr>
      </w:pPr>
      <w:r w:rsidRPr="00A36D3A">
        <w:rPr>
          <w:rFonts w:eastAsia="Calibri" w:cs="Arial"/>
          <w:b/>
          <w:color w:val="2F5496"/>
        </w:rPr>
        <w:t>UWAGA!</w:t>
      </w:r>
      <w:r w:rsidRPr="00A36D3A">
        <w:t xml:space="preserve"> </w:t>
      </w:r>
      <w:r w:rsidRPr="00A36D3A">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0FC372A8" w14:textId="77777777" w:rsidR="00A36D3A" w:rsidRPr="00A36D3A" w:rsidRDefault="00A36D3A" w:rsidP="00A36D3A">
      <w:pPr>
        <w:spacing w:after="0"/>
        <w:jc w:val="both"/>
        <w:rPr>
          <w:rFonts w:cstheme="minorHAnsi"/>
        </w:rPr>
      </w:pPr>
    </w:p>
    <w:p w14:paraId="581240D7" w14:textId="77777777" w:rsidR="00A36D3A" w:rsidRPr="00A36D3A" w:rsidRDefault="00A36D3A" w:rsidP="00EE5D12">
      <w:pPr>
        <w:numPr>
          <w:ilvl w:val="0"/>
          <w:numId w:val="71"/>
        </w:numPr>
        <w:ind w:left="709" w:hanging="425"/>
        <w:contextualSpacing/>
        <w:rPr>
          <w:rFonts w:cstheme="minorHAnsi"/>
          <w:b/>
          <w:lang w:val="x-none"/>
        </w:rPr>
      </w:pPr>
      <w:r w:rsidRPr="00A36D3A">
        <w:rPr>
          <w:rFonts w:cstheme="minorHAnsi"/>
          <w:b/>
          <w:lang w:val="x-none"/>
        </w:rPr>
        <w:t>Liczba osób należących do mniejszości, w tym społeczności</w:t>
      </w:r>
      <w:r w:rsidRPr="00A36D3A">
        <w:rPr>
          <w:rFonts w:cstheme="minorHAnsi"/>
          <w:b/>
        </w:rPr>
        <w:t xml:space="preserve"> </w:t>
      </w:r>
      <w:r w:rsidRPr="00A36D3A">
        <w:rPr>
          <w:rFonts w:cstheme="minorHAnsi"/>
          <w:b/>
          <w:lang w:val="x-none"/>
        </w:rPr>
        <w:t>marginalizowanych takich jak Romowie, objętych wsparciem w programie (osoby)</w:t>
      </w:r>
    </w:p>
    <w:p w14:paraId="4F4E5F95" w14:textId="77777777" w:rsidR="00A36D3A" w:rsidRPr="00A36D3A" w:rsidRDefault="00A36D3A" w:rsidP="00A36D3A">
      <w:pPr>
        <w:spacing w:before="240" w:after="120"/>
        <w:rPr>
          <w:rFonts w:cstheme="minorHAnsi"/>
        </w:rPr>
      </w:pPr>
      <w:r w:rsidRPr="00A36D3A">
        <w:rPr>
          <w:rFonts w:cstheme="minorHAnsi"/>
        </w:rPr>
        <w:t>Wskaźnik obejmuje osoby należące do mniejszości narodowych i etnicznych biorące udział</w:t>
      </w:r>
      <w:r w:rsidRPr="00A36D3A">
        <w:rPr>
          <w:rFonts w:cstheme="minorHAnsi"/>
        </w:rPr>
        <w:br/>
        <w:t>w projektach EFS+.</w:t>
      </w:r>
    </w:p>
    <w:p w14:paraId="0CB5AB0D" w14:textId="77777777" w:rsidR="00A36D3A" w:rsidRPr="00A36D3A" w:rsidRDefault="00A36D3A" w:rsidP="00A36D3A">
      <w:pPr>
        <w:spacing w:before="120" w:after="120"/>
        <w:rPr>
          <w:rFonts w:cstheme="minorHAnsi"/>
        </w:rPr>
      </w:pPr>
      <w:r w:rsidRPr="00A36D3A">
        <w:rPr>
          <w:rFonts w:cstheme="minorHAnsi"/>
        </w:rPr>
        <w:t>Zgodnie z prawem krajowym mniejszości narodowe to mniejszość: białoruska, czeska, litewska, niemiecka, ormiańska, rosyjska, słowacka, ukraińska, żydowska. Mniejszości etniczne: karaimska, łemkowska, romska, tatarska.</w:t>
      </w:r>
    </w:p>
    <w:p w14:paraId="306FD5FC" w14:textId="77777777" w:rsidR="00A36D3A" w:rsidRPr="00A36D3A" w:rsidRDefault="00A36D3A" w:rsidP="00A36D3A">
      <w:pPr>
        <w:spacing w:before="120" w:after="120"/>
        <w:rPr>
          <w:rFonts w:cstheme="minorHAnsi"/>
        </w:rPr>
      </w:pPr>
      <w:r w:rsidRPr="00A36D3A">
        <w:rPr>
          <w:rFonts w:cstheme="minorHAnsi"/>
        </w:rPr>
        <w:t xml:space="preserve">Przynależność do grupy osób należących do mniejszości określana jest </w:t>
      </w:r>
      <w:r w:rsidRPr="00A36D3A">
        <w:rPr>
          <w:rFonts w:cstheme="minorHAnsi"/>
          <w:b/>
          <w:bCs/>
        </w:rPr>
        <w:t>w momencie rozpoczęcia udziału w projekcie,</w:t>
      </w:r>
      <w:r w:rsidRPr="00A36D3A">
        <w:rPr>
          <w:rFonts w:cstheme="minorHAnsi"/>
        </w:rPr>
        <w:t xml:space="preserve"> tj. w chwili rozpoczęcia udziału w pierwszej formie wsparcia w projekcie.</w:t>
      </w:r>
    </w:p>
    <w:p w14:paraId="4D70EA3B" w14:textId="77777777" w:rsidR="00A36D3A" w:rsidRPr="00A36D3A" w:rsidRDefault="00A36D3A" w:rsidP="00A36D3A">
      <w:pPr>
        <w:spacing w:after="0"/>
        <w:rPr>
          <w:rFonts w:cstheme="minorHAnsi"/>
        </w:rPr>
      </w:pPr>
      <w:r w:rsidRPr="00A36D3A">
        <w:rPr>
          <w:rFonts w:eastAsia="Calibri" w:cs="Arial"/>
          <w:b/>
          <w:color w:val="2F5496"/>
        </w:rPr>
        <w:t>UWAGA!</w:t>
      </w:r>
      <w:r w:rsidRPr="00A36D3A">
        <w:t xml:space="preserve"> </w:t>
      </w:r>
      <w:r w:rsidRPr="00A36D3A">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7FD6B06C" w14:textId="77777777" w:rsidR="00A36D3A" w:rsidRPr="00A36D3A" w:rsidRDefault="00A36D3A" w:rsidP="00A36D3A">
      <w:pPr>
        <w:spacing w:after="0"/>
        <w:jc w:val="both"/>
        <w:rPr>
          <w:rFonts w:cstheme="minorHAnsi"/>
        </w:rPr>
      </w:pPr>
    </w:p>
    <w:p w14:paraId="6A3B1B03" w14:textId="77777777" w:rsidR="00A36D3A" w:rsidRPr="00A36D3A" w:rsidRDefault="00A36D3A" w:rsidP="00EE5D12">
      <w:pPr>
        <w:numPr>
          <w:ilvl w:val="0"/>
          <w:numId w:val="71"/>
        </w:numPr>
        <w:ind w:left="709" w:hanging="425"/>
        <w:contextualSpacing/>
        <w:rPr>
          <w:rFonts w:cstheme="minorHAnsi"/>
          <w:b/>
          <w:lang w:val="x-none"/>
        </w:rPr>
      </w:pPr>
      <w:r w:rsidRPr="00A36D3A">
        <w:rPr>
          <w:rFonts w:cstheme="minorHAnsi"/>
          <w:b/>
          <w:lang w:val="x-none"/>
        </w:rPr>
        <w:lastRenderedPageBreak/>
        <w:t>Liczba osób w kryzysie bezdomności lub dotkniętych wykluczeniem z dostępu do</w:t>
      </w:r>
      <w:r w:rsidRPr="00A36D3A">
        <w:rPr>
          <w:rFonts w:cstheme="minorHAnsi"/>
          <w:b/>
        </w:rPr>
        <w:t> </w:t>
      </w:r>
      <w:r w:rsidRPr="00A36D3A">
        <w:rPr>
          <w:rFonts w:cstheme="minorHAnsi"/>
          <w:b/>
          <w:lang w:val="x-none"/>
        </w:rPr>
        <w:t>mieszkań, objętych wsparciem w programie (osoby)</w:t>
      </w:r>
    </w:p>
    <w:p w14:paraId="788844FD" w14:textId="77777777" w:rsidR="00A36D3A" w:rsidRPr="00A36D3A" w:rsidRDefault="00A36D3A" w:rsidP="00A36D3A">
      <w:pPr>
        <w:spacing w:before="240" w:after="120"/>
        <w:rPr>
          <w:rFonts w:cstheme="minorHAnsi"/>
        </w:rPr>
      </w:pPr>
      <w:r w:rsidRPr="00A36D3A">
        <w:rPr>
          <w:rFonts w:cstheme="minorHAnsi"/>
        </w:rPr>
        <w:t>We wskaźniku wykazywane są osoby w kryzysie bezdomności lub dotknięte wykluczeniem z dostępu do mieszkań.</w:t>
      </w:r>
    </w:p>
    <w:p w14:paraId="1ECB8444" w14:textId="1D86B252" w:rsidR="00A36D3A" w:rsidRPr="00A36D3A" w:rsidRDefault="00A36D3A" w:rsidP="003A07B0">
      <w:pPr>
        <w:numPr>
          <w:ilvl w:val="1"/>
          <w:numId w:val="79"/>
        </w:numPr>
        <w:autoSpaceDE w:val="0"/>
        <w:autoSpaceDN w:val="0"/>
        <w:adjustRightInd w:val="0"/>
        <w:spacing w:after="0"/>
        <w:rPr>
          <w:rFonts w:cs="Arial"/>
        </w:rPr>
      </w:pPr>
      <w:r w:rsidRPr="00A36D3A">
        <w:rPr>
          <w:rFonts w:cs="Arial"/>
        </w:rPr>
        <w:t>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w:t>
      </w:r>
      <w:r w:rsidR="0027417C">
        <w:rPr>
          <w:rFonts w:cs="Arial"/>
        </w:rPr>
        <w:t>;</w:t>
      </w:r>
    </w:p>
    <w:p w14:paraId="009DDCFA" w14:textId="77777777" w:rsidR="00A36D3A" w:rsidRPr="00A36D3A" w:rsidRDefault="00A36D3A" w:rsidP="00EE5D12">
      <w:pPr>
        <w:numPr>
          <w:ilvl w:val="1"/>
          <w:numId w:val="11"/>
        </w:numPr>
        <w:autoSpaceDE w:val="0"/>
        <w:autoSpaceDN w:val="0"/>
        <w:adjustRightInd w:val="0"/>
        <w:spacing w:after="0"/>
        <w:rPr>
          <w:rFonts w:cs="Arial"/>
        </w:rPr>
      </w:pPr>
      <w:r w:rsidRPr="00A36D3A">
        <w:rPr>
          <w:rFonts w:cs="Arial"/>
        </w:rPr>
        <w:t>Bez dachu nad głową, w tym osoby żyjące w przestrzeni publicznej lub zakwaterowane interwencyjnie;</w:t>
      </w:r>
    </w:p>
    <w:p w14:paraId="4333261B" w14:textId="498D08A2" w:rsidR="00A36D3A" w:rsidRPr="00A36D3A" w:rsidRDefault="00A36D3A" w:rsidP="00EE5D12">
      <w:pPr>
        <w:numPr>
          <w:ilvl w:val="1"/>
          <w:numId w:val="11"/>
        </w:numPr>
        <w:autoSpaceDE w:val="0"/>
        <w:autoSpaceDN w:val="0"/>
        <w:adjustRightInd w:val="0"/>
        <w:spacing w:after="0"/>
        <w:rPr>
          <w:rFonts w:cs="Arial"/>
        </w:rPr>
      </w:pPr>
      <w:r w:rsidRPr="00A36D3A">
        <w:rPr>
          <w:rFonts w:cs="Arial"/>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1C49B7FF" w14:textId="77777777" w:rsidR="00A36D3A" w:rsidRPr="00A36D3A" w:rsidRDefault="00A36D3A" w:rsidP="00EE5D12">
      <w:pPr>
        <w:numPr>
          <w:ilvl w:val="1"/>
          <w:numId w:val="11"/>
        </w:numPr>
        <w:autoSpaceDE w:val="0"/>
        <w:autoSpaceDN w:val="0"/>
        <w:adjustRightInd w:val="0"/>
        <w:spacing w:after="0"/>
        <w:rPr>
          <w:rFonts w:cs="Arial"/>
        </w:rPr>
      </w:pPr>
      <w:r w:rsidRPr="00A36D3A">
        <w:rPr>
          <w:rFonts w:cs="Arial"/>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53247CF0" w14:textId="77777777" w:rsidR="00A36D3A" w:rsidRPr="00A36D3A" w:rsidRDefault="00A36D3A" w:rsidP="00EE5D12">
      <w:pPr>
        <w:numPr>
          <w:ilvl w:val="1"/>
          <w:numId w:val="11"/>
        </w:numPr>
        <w:autoSpaceDE w:val="0"/>
        <w:autoSpaceDN w:val="0"/>
        <w:adjustRightInd w:val="0"/>
        <w:spacing w:after="0"/>
        <w:rPr>
          <w:rFonts w:cs="Arial"/>
        </w:rPr>
      </w:pPr>
      <w:r w:rsidRPr="00A36D3A">
        <w:rPr>
          <w:rFonts w:cs="Arial"/>
        </w:rPr>
        <w:t xml:space="preserve">Nieodpowiednie warunki mieszkaniowe, w tym osoby zamieszkujące konstrukcje tymczasowe/nietrwałe, mieszkania </w:t>
      </w:r>
      <w:proofErr w:type="spellStart"/>
      <w:r w:rsidRPr="00A36D3A">
        <w:rPr>
          <w:rFonts w:cs="Arial"/>
        </w:rPr>
        <w:t>substandardowe</w:t>
      </w:r>
      <w:proofErr w:type="spellEnd"/>
      <w:r w:rsidRPr="00A36D3A">
        <w:rPr>
          <w:rFonts w:cs="Arial"/>
        </w:rPr>
        <w:t xml:space="preserve"> - lokale nienadające się do zamieszkania wg standardu krajowego, w warunkach skrajnego przeludnienia;</w:t>
      </w:r>
    </w:p>
    <w:p w14:paraId="39D9F215" w14:textId="77777777" w:rsidR="00A36D3A" w:rsidRPr="00A36D3A" w:rsidRDefault="00A36D3A" w:rsidP="00EE5D12">
      <w:pPr>
        <w:numPr>
          <w:ilvl w:val="1"/>
          <w:numId w:val="11"/>
        </w:numPr>
        <w:autoSpaceDE w:val="0"/>
        <w:autoSpaceDN w:val="0"/>
        <w:adjustRightInd w:val="0"/>
        <w:spacing w:after="0"/>
        <w:rPr>
          <w:rFonts w:cs="Arial"/>
        </w:rPr>
      </w:pPr>
      <w:r w:rsidRPr="00A36D3A">
        <w:rPr>
          <w:rFonts w:cs="Arial"/>
        </w:rPr>
        <w:t>Osoby niezamieszkujące w lokalu mieszkalnym w rozumieniu przepisów o ochronie praw lokatorów i mieszkaniowym zasobie gminy i niezameldowane na pobyt stały, w rozumieniu przepisów o ewidencji ludności, a także osoby niezamieszkujące w lokalu mieszkalnym i zameldowane na pobyt stały w lokalu, w którym nie ma możliwości zamieszkania.</w:t>
      </w:r>
    </w:p>
    <w:p w14:paraId="7928E2DF" w14:textId="77777777" w:rsidR="00A36D3A" w:rsidRPr="00A36D3A" w:rsidRDefault="00A36D3A" w:rsidP="00A36D3A">
      <w:pPr>
        <w:spacing w:after="120"/>
        <w:rPr>
          <w:rFonts w:cstheme="minorHAnsi"/>
        </w:rPr>
      </w:pPr>
      <w:r w:rsidRPr="00A36D3A">
        <w:rPr>
          <w:rFonts w:cstheme="minorHAnsi"/>
        </w:rPr>
        <w:t>Osoby dorosłe mieszkające z rodzicami nie powinny być wykazywane we wskaźniku, chyba że wszystkie te osoby są w kryzysie bezdomności lub mieszkają w nieodpowiednich i niebezpiecznych warunkach.</w:t>
      </w:r>
    </w:p>
    <w:p w14:paraId="30947DA6" w14:textId="77777777" w:rsidR="00A36D3A" w:rsidRPr="00A36D3A" w:rsidRDefault="00A36D3A" w:rsidP="00A36D3A">
      <w:pPr>
        <w:spacing w:after="120"/>
        <w:rPr>
          <w:rFonts w:cstheme="minorHAnsi"/>
        </w:rPr>
      </w:pPr>
      <w:r w:rsidRPr="00A36D3A">
        <w:rPr>
          <w:rFonts w:cstheme="minorHAnsi"/>
        </w:rPr>
        <w:t xml:space="preserve">Przynależność do grupy osób w kryzysie bezdomności lub dotkniętych wykluczeniem z dostępu do mieszkań określana jest </w:t>
      </w:r>
      <w:r w:rsidRPr="00A36D3A">
        <w:rPr>
          <w:rFonts w:cstheme="minorHAnsi"/>
          <w:b/>
          <w:bCs/>
        </w:rPr>
        <w:t>w momencie rozpoczęcia udziału w projekcie</w:t>
      </w:r>
      <w:r w:rsidRPr="00A36D3A">
        <w:rPr>
          <w:rFonts w:cstheme="minorHAnsi"/>
        </w:rPr>
        <w:t>, tj. w chwili rozpoczęcia udziału w pierwszej formie wsparcia w projekcie.</w:t>
      </w:r>
    </w:p>
    <w:p w14:paraId="4BA50DDD" w14:textId="77777777" w:rsidR="00A36D3A" w:rsidRPr="00A36D3A" w:rsidRDefault="00A36D3A" w:rsidP="00A36D3A">
      <w:pPr>
        <w:spacing w:after="0"/>
        <w:rPr>
          <w:rFonts w:cstheme="minorHAnsi"/>
        </w:rPr>
      </w:pPr>
      <w:r w:rsidRPr="00A36D3A">
        <w:rPr>
          <w:rFonts w:eastAsia="Calibri" w:cs="Arial"/>
          <w:b/>
          <w:color w:val="2F5496"/>
        </w:rPr>
        <w:t>UWAGA!</w:t>
      </w:r>
      <w:r w:rsidRPr="00A36D3A">
        <w:t xml:space="preserve"> </w:t>
      </w:r>
      <w:r w:rsidRPr="00A36D3A">
        <w:rPr>
          <w:rFonts w:cstheme="minorHAnsi"/>
        </w:rPr>
        <w:t xml:space="preserve">W przypadku pojawienia się w projekcie osób w kryzysie bezdomności </w:t>
      </w:r>
      <w:r w:rsidRPr="00A36D3A">
        <w:rPr>
          <w:rFonts w:cstheme="minorHAnsi"/>
        </w:rPr>
        <w:br/>
        <w:t xml:space="preserve">lub dotkniętych wykluczeniem z dostępu do mieszkań, monitorowanie wartości docelowej </w:t>
      </w:r>
      <w:r w:rsidRPr="00A36D3A">
        <w:rPr>
          <w:rFonts w:cstheme="minorHAnsi"/>
        </w:rPr>
        <w:lastRenderedPageBreak/>
        <w:t>wskaźnika może odbywać się wyłącznie metodą zbierania danych osobowych dotyczących tego wskaźnika od uczestników, a nie metodą wiarygodnych szacunków.</w:t>
      </w:r>
    </w:p>
    <w:p w14:paraId="1611B8D8" w14:textId="77777777" w:rsidR="00A36D3A" w:rsidRPr="00A36D3A" w:rsidRDefault="00A36D3A" w:rsidP="00A36D3A">
      <w:pPr>
        <w:spacing w:after="0"/>
        <w:ind w:firstLine="708"/>
        <w:rPr>
          <w:rFonts w:cstheme="minorHAnsi"/>
        </w:rPr>
      </w:pPr>
    </w:p>
    <w:p w14:paraId="40ECFCFA" w14:textId="77777777" w:rsidR="00A36D3A" w:rsidRPr="00A36D3A" w:rsidRDefault="00A36D3A" w:rsidP="00EE5D12">
      <w:pPr>
        <w:numPr>
          <w:ilvl w:val="0"/>
          <w:numId w:val="71"/>
        </w:numPr>
        <w:ind w:left="709" w:hanging="425"/>
        <w:contextualSpacing/>
        <w:rPr>
          <w:rFonts w:cstheme="minorHAnsi"/>
          <w:b/>
          <w:lang w:val="x-none"/>
        </w:rPr>
      </w:pPr>
      <w:r w:rsidRPr="00A36D3A">
        <w:rPr>
          <w:rFonts w:cstheme="minorHAnsi"/>
          <w:b/>
          <w:lang w:val="x-none"/>
        </w:rPr>
        <w:t>Liczba projektów, w których sfinansowano koszty racjonalnych usprawnień dla</w:t>
      </w:r>
      <w:r w:rsidRPr="00A36D3A">
        <w:rPr>
          <w:rFonts w:cstheme="minorHAnsi"/>
          <w:b/>
        </w:rPr>
        <w:t> </w:t>
      </w:r>
      <w:r w:rsidRPr="00A36D3A">
        <w:rPr>
          <w:rFonts w:cstheme="minorHAnsi"/>
          <w:b/>
          <w:lang w:val="x-none"/>
        </w:rPr>
        <w:t>osób</w:t>
      </w:r>
      <w:r w:rsidRPr="00A36D3A">
        <w:rPr>
          <w:rFonts w:cstheme="minorHAnsi"/>
          <w:b/>
        </w:rPr>
        <w:t xml:space="preserve"> </w:t>
      </w:r>
      <w:r w:rsidRPr="00A36D3A">
        <w:rPr>
          <w:rFonts w:cstheme="minorHAnsi"/>
          <w:b/>
          <w:lang w:val="x-none"/>
        </w:rPr>
        <w:t>z niepełnosprawnościami (sztuki)</w:t>
      </w:r>
    </w:p>
    <w:p w14:paraId="5EB1D9BC" w14:textId="77777777" w:rsidR="00A36D3A" w:rsidRPr="00A36D3A" w:rsidRDefault="00A36D3A" w:rsidP="00A36D3A">
      <w:pPr>
        <w:spacing w:before="240"/>
        <w:rPr>
          <w:rFonts w:cstheme="minorHAnsi"/>
        </w:rPr>
      </w:pPr>
      <w:r w:rsidRPr="00A36D3A">
        <w:rPr>
          <w:rFonts w:cstheme="minorHAnsi"/>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w:t>
      </w:r>
      <w:r w:rsidRPr="00A36D3A">
        <w:rPr>
          <w:rFonts w:cstheme="minorHAnsi"/>
        </w:rPr>
        <w:br/>
        <w:t>oraz ich wykonywania na zasadzie równości z innymi osobami.</w:t>
      </w:r>
    </w:p>
    <w:p w14:paraId="67FAF61C" w14:textId="77777777" w:rsidR="00A36D3A" w:rsidRPr="00A36D3A" w:rsidRDefault="00A36D3A" w:rsidP="00A36D3A">
      <w:pPr>
        <w:rPr>
          <w:rFonts w:cstheme="minorHAnsi"/>
        </w:rPr>
      </w:pPr>
      <w:r w:rsidRPr="00A36D3A">
        <w:rPr>
          <w:rFonts w:cstheme="minorHAnsi"/>
        </w:rPr>
        <w:t>Oznacza także możliwość sfinansowania specyficznych działań dostosowawczych, uruchamianych wraz z pojawieniem się w projekcie (w charakterze uczestnika lub personelu) osoby z niepełnosprawnością.</w:t>
      </w:r>
    </w:p>
    <w:p w14:paraId="21C070D5" w14:textId="77777777" w:rsidR="00A36D3A" w:rsidRPr="00A36D3A" w:rsidRDefault="00A36D3A" w:rsidP="00A36D3A">
      <w:pPr>
        <w:rPr>
          <w:rFonts w:cstheme="minorHAnsi"/>
        </w:rPr>
      </w:pPr>
      <w:r w:rsidRPr="00A36D3A">
        <w:rPr>
          <w:rFonts w:cstheme="minorHAnsi"/>
        </w:rPr>
        <w:t>Wskaźnik mierzony w momencie rozliczenia wydatku związanego z racjonalnymi usprawnieniami w ramach danego projektu.</w:t>
      </w:r>
    </w:p>
    <w:p w14:paraId="6EB55AFE" w14:textId="77777777" w:rsidR="00A36D3A" w:rsidRPr="00A36D3A" w:rsidRDefault="00A36D3A" w:rsidP="00A36D3A">
      <w:pPr>
        <w:rPr>
          <w:rFonts w:cstheme="minorHAnsi"/>
        </w:rPr>
      </w:pPr>
      <w:r w:rsidRPr="00A36D3A">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3E70A448" w14:textId="77777777" w:rsidR="00A36D3A" w:rsidRPr="00A36D3A" w:rsidRDefault="00A36D3A" w:rsidP="00A36D3A">
      <w:pPr>
        <w:rPr>
          <w:rFonts w:cstheme="minorHAnsi"/>
        </w:rPr>
      </w:pPr>
      <w:r w:rsidRPr="00A36D3A">
        <w:rPr>
          <w:rFonts w:cstheme="minorHAnsi"/>
        </w:rPr>
        <w:t xml:space="preserve">Do wskaźnika powinny zostać wliczone zarówno projekty ogólnodostępne, w których sfinansowano koszty racjonalnych usprawnień, jak i dedykowane </w:t>
      </w:r>
      <w:r w:rsidRPr="00A36D3A">
        <w:rPr>
          <w:rFonts w:cs="Arial"/>
        </w:rPr>
        <w:t>(zgodnie z kategoryzacją projektów z Wytycznych w zakresie realizacji zasad równościowych w ramach funduszy unijnych na lata 2021-2027).</w:t>
      </w:r>
    </w:p>
    <w:p w14:paraId="025B281D" w14:textId="77777777" w:rsidR="00A36D3A" w:rsidRPr="00A36D3A" w:rsidRDefault="00A36D3A" w:rsidP="00A36D3A">
      <w:pPr>
        <w:spacing w:after="0"/>
        <w:rPr>
          <w:rFonts w:cstheme="minorHAnsi"/>
        </w:rPr>
      </w:pPr>
      <w:r w:rsidRPr="00A36D3A">
        <w:rPr>
          <w:rFonts w:cstheme="minorHAnsi"/>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r w:rsidRPr="00A36D3A">
        <w:rPr>
          <w:rFonts w:cs="Arial"/>
        </w:rPr>
        <w:t xml:space="preserve"> Definicja na podstawie:</w:t>
      </w:r>
      <w:r w:rsidRPr="00A36D3A">
        <w:t xml:space="preserve"> </w:t>
      </w:r>
      <w:r w:rsidRPr="00A36D3A">
        <w:rPr>
          <w:rFonts w:cs="Arial"/>
        </w:rPr>
        <w:t xml:space="preserve">Wytyczne w zakresie realizacji zasad równościowych w ramach funduszy unijnych </w:t>
      </w:r>
      <w:r w:rsidRPr="00A36D3A">
        <w:rPr>
          <w:rFonts w:cs="Arial"/>
        </w:rPr>
        <w:br/>
        <w:t>na lata 2021-2027.</w:t>
      </w:r>
    </w:p>
    <w:p w14:paraId="7E1E9EB9" w14:textId="77777777" w:rsidR="00A36D3A" w:rsidRPr="00A36D3A" w:rsidRDefault="00A36D3A" w:rsidP="00A36D3A">
      <w:pPr>
        <w:spacing w:after="0"/>
        <w:ind w:firstLine="284"/>
        <w:rPr>
          <w:rFonts w:cstheme="minorHAnsi"/>
        </w:rPr>
      </w:pPr>
    </w:p>
    <w:p w14:paraId="77BC1644" w14:textId="77777777" w:rsidR="00A36D3A" w:rsidRPr="00A36D3A" w:rsidRDefault="00A36D3A" w:rsidP="00EE5D12">
      <w:pPr>
        <w:numPr>
          <w:ilvl w:val="0"/>
          <w:numId w:val="71"/>
        </w:numPr>
        <w:spacing w:line="259" w:lineRule="auto"/>
        <w:ind w:left="709" w:hanging="425"/>
        <w:contextualSpacing/>
        <w:rPr>
          <w:rFonts w:cstheme="minorHAnsi"/>
          <w:b/>
          <w:lang w:val="x-none"/>
        </w:rPr>
      </w:pPr>
      <w:r w:rsidRPr="00A36D3A">
        <w:rPr>
          <w:rFonts w:cstheme="minorHAnsi"/>
          <w:b/>
          <w:lang w:val="x-none"/>
        </w:rPr>
        <w:t>Liczba obiektów dostosowanych do potrzeb osób z niepełnosprawnościami (sztuki)</w:t>
      </w:r>
    </w:p>
    <w:p w14:paraId="05AF379A" w14:textId="77777777" w:rsidR="00A36D3A" w:rsidRPr="00A36D3A" w:rsidRDefault="00A36D3A" w:rsidP="00A36D3A">
      <w:pPr>
        <w:spacing w:before="240"/>
        <w:rPr>
          <w:rFonts w:cstheme="minorHAnsi"/>
        </w:rPr>
      </w:pPr>
      <w:r w:rsidRPr="00A36D3A">
        <w:rPr>
          <w:rFonts w:cstheme="minorHAnsi"/>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w:t>
      </w:r>
      <w:r w:rsidRPr="00A36D3A">
        <w:rPr>
          <w:rFonts w:cstheme="minorHAnsi"/>
        </w:rPr>
        <w:lastRenderedPageBreak/>
        <w:t>dostęp do tych obiektów i poruszanie się po nich osobom z niepełnosprawnościami, w szczególności ruchowymi czy sensorycznymi.</w:t>
      </w:r>
    </w:p>
    <w:p w14:paraId="2DF4BD07" w14:textId="77777777" w:rsidR="00A36D3A" w:rsidRPr="00A36D3A" w:rsidRDefault="00A36D3A" w:rsidP="00A36D3A">
      <w:pPr>
        <w:rPr>
          <w:rFonts w:cstheme="minorHAnsi"/>
        </w:rPr>
      </w:pPr>
      <w:r w:rsidRPr="00A36D3A">
        <w:rPr>
          <w:rFonts w:cstheme="minorHAnsi"/>
        </w:rPr>
        <w:t>Jako obiekty należy rozumieć konstrukcje połączone z gruntem w sposób trwały, wykonane z materiałów budowlanych i elementów składowych, będące wynikiem prac budowlanych (wg. def. PKOB).</w:t>
      </w:r>
    </w:p>
    <w:p w14:paraId="21048438" w14:textId="77777777" w:rsidR="00A36D3A" w:rsidRPr="00A36D3A" w:rsidRDefault="00A36D3A" w:rsidP="00A36D3A">
      <w:pPr>
        <w:rPr>
          <w:rFonts w:cstheme="minorHAnsi"/>
        </w:rPr>
      </w:pPr>
      <w:r w:rsidRPr="00A36D3A">
        <w:rPr>
          <w:rFonts w:cstheme="minorHAnsi"/>
        </w:rPr>
        <w:t xml:space="preserve">Należy podać liczbę obiektów, a nie sprzętów, urządzeń itp., w które obiekty zaopatrzono. Jeśli instytucja, zakład itp. składa się z kilku obiektów, należy zliczyć wszystkie, </w:t>
      </w:r>
      <w:r w:rsidRPr="00A36D3A">
        <w:rPr>
          <w:rFonts w:cstheme="minorHAnsi"/>
        </w:rPr>
        <w:br/>
        <w:t>które dostosowano do potrzeb osób z niepełnosprawnościami.</w:t>
      </w:r>
    </w:p>
    <w:p w14:paraId="4551278B" w14:textId="77777777" w:rsidR="00A36D3A" w:rsidRPr="00A36D3A" w:rsidRDefault="00A36D3A" w:rsidP="00A36D3A">
      <w:pPr>
        <w:rPr>
          <w:rFonts w:cstheme="minorHAnsi"/>
        </w:rPr>
      </w:pPr>
      <w:r w:rsidRPr="00A36D3A">
        <w:rPr>
          <w:rFonts w:cstheme="minorHAnsi"/>
        </w:rPr>
        <w:t>Wskaźnik mierzony w momencie rozliczenia wydatku związanego z wyposażeniem obiektów w rozwiązania służące osobom z niepełnosprawnościami w ramach danego projektu.</w:t>
      </w:r>
    </w:p>
    <w:p w14:paraId="5566D91C" w14:textId="77777777" w:rsidR="00A36D3A" w:rsidRPr="00A36D3A" w:rsidRDefault="00A36D3A" w:rsidP="00A36D3A">
      <w:pPr>
        <w:spacing w:after="0"/>
        <w:rPr>
          <w:rFonts w:cstheme="minorHAnsi"/>
        </w:rPr>
      </w:pPr>
      <w:r w:rsidRPr="00A36D3A">
        <w:rPr>
          <w:rFonts w:cstheme="minorHAnsi"/>
        </w:rPr>
        <w:t>Do wskaźnika powinny zostać wliczone zarówno obiekty dostosowane w projektach ogólnodostępnych, jak i dedykowanych.</w:t>
      </w:r>
    </w:p>
    <w:p w14:paraId="65A3EA4D" w14:textId="77777777" w:rsidR="00A36D3A" w:rsidRPr="00A36D3A" w:rsidRDefault="00A36D3A" w:rsidP="00A36D3A">
      <w:pPr>
        <w:spacing w:line="259" w:lineRule="auto"/>
        <w:rPr>
          <w:rFonts w:cstheme="minorHAnsi"/>
          <w:b/>
          <w:lang w:val="x-none"/>
        </w:rPr>
      </w:pPr>
    </w:p>
    <w:p w14:paraId="32F9C1C6" w14:textId="27E93A1D" w:rsidR="00DF216C" w:rsidRPr="006C2216" w:rsidRDefault="006C2216" w:rsidP="006C2216">
      <w:pPr>
        <w:numPr>
          <w:ilvl w:val="0"/>
          <w:numId w:val="8"/>
        </w:numPr>
        <w:ind w:left="567" w:hanging="567"/>
        <w:contextualSpacing/>
        <w:rPr>
          <w:rFonts w:cstheme="minorHAnsi"/>
          <w:b/>
        </w:rPr>
      </w:pPr>
      <w:r w:rsidRPr="006C2216">
        <w:rPr>
          <w:rFonts w:cstheme="minorHAnsi"/>
          <w:b/>
        </w:rPr>
        <w:t>Wskaźniki specyficzne dla projektu</w:t>
      </w:r>
    </w:p>
    <w:p w14:paraId="751E47C6" w14:textId="77777777" w:rsidR="006C2216" w:rsidRPr="00DF216C" w:rsidRDefault="006C2216" w:rsidP="002E4D84">
      <w:pPr>
        <w:ind w:left="567"/>
        <w:contextualSpacing/>
        <w:rPr>
          <w:rFonts w:cstheme="minorHAnsi"/>
        </w:rPr>
      </w:pPr>
    </w:p>
    <w:p w14:paraId="39055ED9" w14:textId="326DE014" w:rsidR="006C2216" w:rsidRPr="006C2216" w:rsidRDefault="006C2216" w:rsidP="006C2216">
      <w:pPr>
        <w:rPr>
          <w:rFonts w:cstheme="minorHAnsi"/>
        </w:rPr>
      </w:pPr>
      <w:r w:rsidRPr="006C2216">
        <w:rPr>
          <w:rFonts w:cstheme="minorHAnsi"/>
        </w:rPr>
        <w:t xml:space="preserve">Wskaźniki specyficzne dla projektu określane są przez </w:t>
      </w:r>
      <w:r w:rsidR="001E0A56">
        <w:rPr>
          <w:rFonts w:cstheme="minorHAnsi"/>
        </w:rPr>
        <w:t>Wnioskodawcę</w:t>
      </w:r>
      <w:r w:rsidRPr="006C2216">
        <w:rPr>
          <w:rFonts w:cstheme="minorHAnsi"/>
        </w:rPr>
        <w:t xml:space="preserve"> i uwzględniają specyfikę danego projektu oraz podlegają monitorowaniu i rozliczeniu wyłącznie na poziomie projektu.</w:t>
      </w:r>
      <w:r w:rsidR="006A34AC">
        <w:rPr>
          <w:rFonts w:cstheme="minorHAnsi"/>
        </w:rPr>
        <w:t xml:space="preserve"> Wskaźniki specyficzne dla projektu mogą obejmować wskaźniki produktu oraz wskaźniki rezultatu.</w:t>
      </w:r>
    </w:p>
    <w:p w14:paraId="1E148B7E" w14:textId="77777777" w:rsidR="006C2216" w:rsidRPr="006C2216" w:rsidRDefault="006C2216" w:rsidP="006C2216">
      <w:pPr>
        <w:rPr>
          <w:rFonts w:cstheme="minorHAnsi"/>
        </w:rPr>
      </w:pPr>
      <w:r w:rsidRPr="006C2216">
        <w:rPr>
          <w:rFonts w:cstheme="minorHAnsi"/>
        </w:rPr>
        <w:t>Poniżej zalecane przez ION wskaźniki specyficzne, które należy wykazać w ramach projektu, jeżeli zaplanowano działania, przyczyniające się do ich realizacji:</w:t>
      </w:r>
    </w:p>
    <w:p w14:paraId="15382064" w14:textId="0E933DD8" w:rsidR="006C2216" w:rsidRDefault="00E36052" w:rsidP="00E36052">
      <w:pPr>
        <w:numPr>
          <w:ilvl w:val="0"/>
          <w:numId w:val="72"/>
        </w:numPr>
        <w:autoSpaceDE w:val="0"/>
        <w:autoSpaceDN w:val="0"/>
        <w:adjustRightInd w:val="0"/>
        <w:spacing w:after="0"/>
        <w:ind w:left="709" w:hanging="425"/>
        <w:rPr>
          <w:rFonts w:cs="Arial"/>
          <w:b/>
        </w:rPr>
      </w:pPr>
      <w:r>
        <w:rPr>
          <w:rFonts w:cs="Arial"/>
          <w:b/>
        </w:rPr>
        <w:t>Liczba osób objętych wsparciem dodatkowym (osoby)</w:t>
      </w:r>
    </w:p>
    <w:p w14:paraId="5580369E" w14:textId="396742E0" w:rsidR="00DF216C" w:rsidRDefault="003A2B0A" w:rsidP="003A2B0A">
      <w:pPr>
        <w:spacing w:after="0"/>
        <w:contextualSpacing/>
        <w:rPr>
          <w:rFonts w:eastAsia="Calibri" w:cs="Arial"/>
          <w:color w:val="000000" w:themeColor="text1"/>
        </w:rPr>
      </w:pPr>
      <w:r w:rsidRPr="003A2B0A">
        <w:rPr>
          <w:rFonts w:eastAsia="Calibri" w:cs="Arial"/>
          <w:color w:val="000000" w:themeColor="text1"/>
        </w:rPr>
        <w:t>Wskaźnik mierzy liczbę uczestników, którzy skorzystali ze wsparcia dodatkowego</w:t>
      </w:r>
      <w:r w:rsidR="005A2520">
        <w:rPr>
          <w:rFonts w:eastAsia="Calibri" w:cs="Arial"/>
          <w:color w:val="000000" w:themeColor="text1"/>
        </w:rPr>
        <w:t>, o którym mowa w Podrozdziale 2.4 pkt 9.</w:t>
      </w:r>
    </w:p>
    <w:p w14:paraId="5FAFC7B5" w14:textId="77777777" w:rsidR="004B558E" w:rsidRDefault="004B558E" w:rsidP="002E4D84">
      <w:pPr>
        <w:spacing w:after="0"/>
        <w:contextualSpacing/>
        <w:rPr>
          <w:rFonts w:eastAsia="Calibri" w:cs="Arial"/>
          <w:b/>
          <w:color w:val="2F5496"/>
        </w:rPr>
      </w:pPr>
    </w:p>
    <w:p w14:paraId="2641E6D2" w14:textId="5E50E00A" w:rsidR="001326AE" w:rsidRPr="001326AE" w:rsidRDefault="001326AE" w:rsidP="001326AE">
      <w:pPr>
        <w:rPr>
          <w:rFonts w:cstheme="minorHAnsi"/>
          <w:bCs/>
        </w:rPr>
      </w:pPr>
      <w:r w:rsidRPr="006C2216">
        <w:rPr>
          <w:rFonts w:eastAsia="Calibri" w:cs="Arial"/>
          <w:b/>
          <w:color w:val="2F5496"/>
        </w:rPr>
        <w:t>UWAGA!</w:t>
      </w:r>
      <w:r w:rsidRPr="006C2216">
        <w:rPr>
          <w:rFonts w:cstheme="minorHAnsi"/>
        </w:rPr>
        <w:t xml:space="preserve"> Wskaźnik </w:t>
      </w:r>
      <w:r>
        <w:rPr>
          <w:rFonts w:cstheme="minorHAnsi"/>
        </w:rPr>
        <w:t xml:space="preserve">jest obligatoryjny </w:t>
      </w:r>
      <w:r w:rsidRPr="006C2216">
        <w:rPr>
          <w:rFonts w:cstheme="minorHAnsi"/>
        </w:rPr>
        <w:t xml:space="preserve">zgodnie z </w:t>
      </w:r>
      <w:r w:rsidRPr="006C2216">
        <w:rPr>
          <w:rFonts w:cstheme="minorHAnsi"/>
          <w:color w:val="2F5496" w:themeColor="accent1" w:themeShade="BF"/>
        </w:rPr>
        <w:t>kryterium specyficznym</w:t>
      </w:r>
      <w:r>
        <w:rPr>
          <w:rFonts w:cstheme="minorHAnsi"/>
          <w:color w:val="2F5496" w:themeColor="accent1" w:themeShade="BF"/>
        </w:rPr>
        <w:t xml:space="preserve"> dostępu</w:t>
      </w:r>
      <w:r w:rsidRPr="006C2216">
        <w:rPr>
          <w:rFonts w:cstheme="minorHAnsi"/>
          <w:color w:val="2F5496" w:themeColor="accent1" w:themeShade="BF"/>
        </w:rPr>
        <w:t xml:space="preserve"> nr </w:t>
      </w:r>
      <w:r>
        <w:rPr>
          <w:rFonts w:cstheme="minorHAnsi"/>
          <w:color w:val="2F5496" w:themeColor="accent1" w:themeShade="BF"/>
        </w:rPr>
        <w:t>4</w:t>
      </w:r>
      <w:r w:rsidRPr="006C2216">
        <w:rPr>
          <w:rFonts w:cstheme="minorHAnsi"/>
        </w:rPr>
        <w:t xml:space="preserve"> (</w:t>
      </w:r>
      <w:r>
        <w:rPr>
          <w:rFonts w:cstheme="minorHAnsi"/>
          <w:bCs/>
        </w:rPr>
        <w:t>Operator zapewnia każdemu uczestnikowi projektu dostęp do wsparcia dodatkowego).</w:t>
      </w:r>
    </w:p>
    <w:p w14:paraId="0F6DEAA4" w14:textId="59A28AB6" w:rsidR="00E36052" w:rsidRPr="00E36052" w:rsidRDefault="00E36052" w:rsidP="00E36052">
      <w:pPr>
        <w:autoSpaceDE w:val="0"/>
        <w:autoSpaceDN w:val="0"/>
        <w:adjustRightInd w:val="0"/>
        <w:spacing w:after="0"/>
        <w:ind w:left="284"/>
        <w:rPr>
          <w:rFonts w:cs="Arial"/>
          <w:b/>
        </w:rPr>
      </w:pPr>
    </w:p>
    <w:p w14:paraId="253F57F9" w14:textId="77777777" w:rsidR="006C2216" w:rsidRPr="006C2216" w:rsidRDefault="006C2216" w:rsidP="00EE5D12">
      <w:pPr>
        <w:numPr>
          <w:ilvl w:val="0"/>
          <w:numId w:val="72"/>
        </w:numPr>
        <w:autoSpaceDE w:val="0"/>
        <w:autoSpaceDN w:val="0"/>
        <w:adjustRightInd w:val="0"/>
        <w:spacing w:after="0"/>
        <w:ind w:left="709" w:hanging="425"/>
        <w:rPr>
          <w:rFonts w:cs="Arial"/>
        </w:rPr>
      </w:pPr>
      <w:r w:rsidRPr="006C2216">
        <w:rPr>
          <w:rFonts w:cs="Arial"/>
          <w:b/>
        </w:rPr>
        <w:t>Liczba osób w wieku 50+ objętych wsparciem w programie (osoby)</w:t>
      </w:r>
    </w:p>
    <w:p w14:paraId="0A1EB56A" w14:textId="77777777" w:rsidR="006C2216" w:rsidRPr="006C2216" w:rsidRDefault="006C2216" w:rsidP="006C2216">
      <w:pPr>
        <w:spacing w:after="0"/>
        <w:contextualSpacing/>
        <w:rPr>
          <w:rFonts w:eastAsia="Calibri" w:cs="Arial"/>
          <w:color w:val="000000" w:themeColor="text1"/>
        </w:rPr>
      </w:pPr>
      <w:r w:rsidRPr="006C2216">
        <w:rPr>
          <w:rFonts w:eastAsia="Calibri" w:cs="Arial"/>
          <w:color w:val="000000" w:themeColor="text1"/>
        </w:rPr>
        <w:t>Wiek uczestników określany jest na podstawie daty urodzenia.</w:t>
      </w:r>
      <w:r w:rsidRPr="006C2216">
        <w:rPr>
          <w:rFonts w:cstheme="minorHAnsi"/>
        </w:rPr>
        <w:t xml:space="preserve"> </w:t>
      </w:r>
      <w:r w:rsidRPr="006C2216">
        <w:rPr>
          <w:rFonts w:eastAsia="Calibri" w:cs="Arial"/>
          <w:color w:val="000000" w:themeColor="text1"/>
        </w:rPr>
        <w:t xml:space="preserve">Przynależność do grupy osób 50+ określana jest </w:t>
      </w:r>
      <w:r w:rsidRPr="006C2216">
        <w:rPr>
          <w:rFonts w:eastAsia="Calibri" w:cs="Arial"/>
          <w:bCs/>
          <w:color w:val="000000" w:themeColor="text1"/>
        </w:rPr>
        <w:t>w momencie rozpoczęcia udziału w projekcie</w:t>
      </w:r>
      <w:r w:rsidRPr="006C2216">
        <w:rPr>
          <w:rFonts w:eastAsia="Calibri" w:cs="Arial"/>
          <w:color w:val="000000" w:themeColor="text1"/>
        </w:rPr>
        <w:t>, tj. w chwili rozpoczęcia udziału w pierwszej formie wsparcia w projekcie i będzie weryfikowana przez Wnioskodawcę/Partnera na podstawie dowodu tożsamości.</w:t>
      </w:r>
    </w:p>
    <w:p w14:paraId="572261B2" w14:textId="77777777" w:rsidR="006C2216" w:rsidRPr="006C2216" w:rsidRDefault="006C2216" w:rsidP="006C2216">
      <w:pPr>
        <w:spacing w:after="0"/>
        <w:rPr>
          <w:rFonts w:eastAsia="Calibri" w:cs="Arial"/>
          <w:color w:val="000000" w:themeColor="text1"/>
        </w:rPr>
      </w:pPr>
      <w:r w:rsidRPr="006C2216">
        <w:rPr>
          <w:rFonts w:eastAsia="Calibri" w:cs="Arial"/>
          <w:color w:val="000000" w:themeColor="text1"/>
        </w:rPr>
        <w:t xml:space="preserve"> </w:t>
      </w:r>
    </w:p>
    <w:p w14:paraId="79C9E0C9" w14:textId="510891C6" w:rsidR="00E20851" w:rsidRDefault="006C2216" w:rsidP="00931B1F">
      <w:pPr>
        <w:spacing w:after="0"/>
        <w:rPr>
          <w:rFonts w:cstheme="minorHAnsi"/>
        </w:rPr>
      </w:pPr>
      <w:bookmarkStart w:id="32" w:name="_Hlk141268855"/>
      <w:r w:rsidRPr="006C2216">
        <w:rPr>
          <w:rFonts w:eastAsia="Calibri" w:cs="Arial"/>
          <w:b/>
          <w:color w:val="2F5496"/>
        </w:rPr>
        <w:lastRenderedPageBreak/>
        <w:t>UWAGA!</w:t>
      </w:r>
      <w:r w:rsidRPr="006C2216">
        <w:rPr>
          <w:rFonts w:cstheme="minorHAnsi"/>
        </w:rPr>
        <w:t xml:space="preserve"> Wskaźnik należy wykazać w przypadku realizacji wsparcia zgodnie z </w:t>
      </w:r>
      <w:r w:rsidRPr="006C2216">
        <w:rPr>
          <w:rFonts w:cstheme="minorHAnsi"/>
          <w:color w:val="2F5496" w:themeColor="accent1" w:themeShade="BF"/>
        </w:rPr>
        <w:t>kryterium specyficznym premiującym nr 1</w:t>
      </w:r>
      <w:r w:rsidRPr="006C2216">
        <w:rPr>
          <w:rFonts w:cstheme="minorHAnsi"/>
        </w:rPr>
        <w:t xml:space="preserve"> (projekt zakłada, że co najmniej </w:t>
      </w:r>
      <w:r w:rsidR="00627047">
        <w:rPr>
          <w:rFonts w:cstheme="minorHAnsi"/>
        </w:rPr>
        <w:t>20</w:t>
      </w:r>
      <w:r w:rsidRPr="006C2216">
        <w:rPr>
          <w:rFonts w:cstheme="minorHAnsi"/>
        </w:rPr>
        <w:t>% grupy docelowej stanowią osoby z grup znajdujących się w szczególnie trudnej sytuacji, w tym osoby w wieku 50+).</w:t>
      </w:r>
    </w:p>
    <w:p w14:paraId="50CD2BF3" w14:textId="77777777" w:rsidR="00067642" w:rsidRPr="00067642" w:rsidRDefault="00067642" w:rsidP="00931B1F">
      <w:pPr>
        <w:spacing w:after="0"/>
        <w:rPr>
          <w:rFonts w:cstheme="minorHAnsi"/>
        </w:rPr>
      </w:pPr>
    </w:p>
    <w:bookmarkEnd w:id="32"/>
    <w:p w14:paraId="055C0B1A" w14:textId="77777777" w:rsidR="006C2216" w:rsidRPr="006C2216" w:rsidRDefault="006C2216" w:rsidP="00E36052">
      <w:pPr>
        <w:numPr>
          <w:ilvl w:val="0"/>
          <w:numId w:val="72"/>
        </w:numPr>
        <w:autoSpaceDE w:val="0"/>
        <w:autoSpaceDN w:val="0"/>
        <w:adjustRightInd w:val="0"/>
        <w:spacing w:after="0"/>
        <w:ind w:left="709" w:hanging="425"/>
        <w:rPr>
          <w:rFonts w:cs="Arial"/>
          <w:b/>
        </w:rPr>
      </w:pPr>
      <w:r w:rsidRPr="006C2216">
        <w:rPr>
          <w:rFonts w:cs="Arial"/>
          <w:b/>
        </w:rPr>
        <w:t xml:space="preserve">Liczba osób zamieszkujących powiaty pogranicza objętych wsparciem </w:t>
      </w:r>
      <w:r w:rsidRPr="006C2216">
        <w:rPr>
          <w:rFonts w:cs="Arial"/>
          <w:b/>
        </w:rPr>
        <w:br/>
        <w:t>w programie (osoby)</w:t>
      </w:r>
    </w:p>
    <w:p w14:paraId="37229B85" w14:textId="7F3B75F3" w:rsidR="006C2216" w:rsidRPr="006C2216" w:rsidRDefault="006C2216" w:rsidP="006C2216">
      <w:pPr>
        <w:spacing w:after="0"/>
        <w:rPr>
          <w:rFonts w:eastAsia="Calibri" w:cs="Arial"/>
          <w:color w:val="000000" w:themeColor="text1"/>
        </w:rPr>
      </w:pPr>
      <w:r w:rsidRPr="006C2216">
        <w:rPr>
          <w:rFonts w:eastAsia="Calibri" w:cs="Arial"/>
          <w:color w:val="000000" w:themeColor="text1"/>
        </w:rPr>
        <w:t xml:space="preserve">Osoby zamieszkujące powiaty pogranicza to osoby, które w dniu rozpoczęcia udziału </w:t>
      </w:r>
      <w:r w:rsidRPr="006C2216">
        <w:rPr>
          <w:rFonts w:eastAsia="Calibri" w:cs="Arial"/>
          <w:color w:val="000000" w:themeColor="text1"/>
        </w:rPr>
        <w:br/>
        <w:t xml:space="preserve">w projekcie (tj. w chwili rozpoczęcia udziału w pierwszej formie wsparcia w projekcie), zamieszkują jeden z powiatów: braniewski, bartoszycki, kętrzyński, gołdapski </w:t>
      </w:r>
      <w:r w:rsidRPr="006C2216">
        <w:rPr>
          <w:rFonts w:eastAsia="Calibri" w:cs="Arial"/>
          <w:color w:val="000000" w:themeColor="text1"/>
        </w:rPr>
        <w:br/>
        <w:t xml:space="preserve">lub węgorzewski. Miejsce zamieszkania na terenie powiatu pogranicza będzie weryfikowane przez Wnioskodawcę/Partnera </w:t>
      </w:r>
      <w:r w:rsidR="00627047" w:rsidRPr="005428FD">
        <w:rPr>
          <w:rFonts w:cstheme="minorHAnsi"/>
          <w:bCs/>
        </w:rPr>
        <w:t xml:space="preserve">na podstawie </w:t>
      </w:r>
      <w:r w:rsidR="00627047" w:rsidRPr="005428FD">
        <w:t>dokumentów wskazujących miejsce zamieszkania uczestnika w dniu rozpoczęcia udziału w projekcie</w:t>
      </w:r>
      <w:r w:rsidR="00627047">
        <w:t>.</w:t>
      </w:r>
    </w:p>
    <w:p w14:paraId="45B50433" w14:textId="77777777" w:rsidR="006C2216" w:rsidRPr="006C2216" w:rsidRDefault="006C2216" w:rsidP="006C2216">
      <w:pPr>
        <w:spacing w:after="0"/>
        <w:rPr>
          <w:rFonts w:eastAsia="Calibri" w:cs="Arial"/>
          <w:color w:val="000000" w:themeColor="text1"/>
        </w:rPr>
      </w:pPr>
    </w:p>
    <w:p w14:paraId="4C6EEBEC" w14:textId="2CDF6BB2" w:rsidR="006C2216" w:rsidRDefault="006C2216" w:rsidP="006C2216">
      <w:pPr>
        <w:spacing w:after="0"/>
        <w:rPr>
          <w:rFonts w:cstheme="minorHAnsi"/>
        </w:rPr>
      </w:pPr>
      <w:r w:rsidRPr="006C2216">
        <w:rPr>
          <w:rFonts w:eastAsia="Calibri" w:cs="Arial"/>
          <w:b/>
          <w:color w:val="2F5496"/>
        </w:rPr>
        <w:t>UWAGA!</w:t>
      </w:r>
      <w:r w:rsidRPr="006C2216">
        <w:rPr>
          <w:rFonts w:cstheme="minorHAnsi"/>
        </w:rPr>
        <w:t xml:space="preserve"> Wskaźnik należy wykazać w przypadku realizacji wsparcia zgodnie z </w:t>
      </w:r>
      <w:r w:rsidRPr="006C2216">
        <w:rPr>
          <w:rFonts w:cstheme="minorHAnsi"/>
          <w:color w:val="2F5496" w:themeColor="accent1" w:themeShade="BF"/>
        </w:rPr>
        <w:t xml:space="preserve">kryterium specyficznym premiującym nr </w:t>
      </w:r>
      <w:r>
        <w:rPr>
          <w:rFonts w:cstheme="minorHAnsi"/>
          <w:color w:val="2F5496" w:themeColor="accent1" w:themeShade="BF"/>
        </w:rPr>
        <w:t>1</w:t>
      </w:r>
      <w:r w:rsidRPr="006C2216">
        <w:rPr>
          <w:rFonts w:cstheme="minorHAnsi"/>
          <w:color w:val="2F5496" w:themeColor="accent1" w:themeShade="BF"/>
        </w:rPr>
        <w:t xml:space="preserve"> </w:t>
      </w:r>
      <w:r w:rsidRPr="006C2216">
        <w:rPr>
          <w:rFonts w:cstheme="minorHAnsi"/>
        </w:rPr>
        <w:t xml:space="preserve">(projekt zakłada, że co najmniej </w:t>
      </w:r>
      <w:r w:rsidR="00627047">
        <w:rPr>
          <w:rFonts w:cstheme="minorHAnsi"/>
        </w:rPr>
        <w:t>20</w:t>
      </w:r>
      <w:r w:rsidRPr="006C2216">
        <w:rPr>
          <w:rFonts w:cstheme="minorHAnsi"/>
        </w:rPr>
        <w:t>% grupy docelowej stanowią osoby z grup znajdujących się w szczególnie trudnej sytuacji, w tym osoby zamieszkujące powiaty pogranicza).</w:t>
      </w:r>
    </w:p>
    <w:p w14:paraId="12334630" w14:textId="54184D98" w:rsidR="00DF216C" w:rsidRDefault="00DF216C" w:rsidP="006C2216">
      <w:pPr>
        <w:spacing w:after="0"/>
        <w:rPr>
          <w:rFonts w:cstheme="minorHAnsi"/>
        </w:rPr>
      </w:pPr>
    </w:p>
    <w:p w14:paraId="691C2CE8" w14:textId="3F80CECE" w:rsidR="00DF216C" w:rsidRDefault="00DF216C" w:rsidP="00DF216C">
      <w:pPr>
        <w:pStyle w:val="TreNum-K"/>
        <w:numPr>
          <w:ilvl w:val="0"/>
          <w:numId w:val="72"/>
        </w:numPr>
        <w:rPr>
          <w:rFonts w:cstheme="minorHAnsi"/>
          <w:b/>
          <w:bCs/>
        </w:rPr>
      </w:pPr>
      <w:r>
        <w:rPr>
          <w:rFonts w:cstheme="minorHAnsi"/>
          <w:b/>
          <w:bCs/>
        </w:rPr>
        <w:t>Liczba usług rozwojowych prowadzących do zdobycia kwalifikacji włączonych do</w:t>
      </w:r>
      <w:r w:rsidRPr="00DF216C">
        <w:rPr>
          <w:rFonts w:cstheme="minorHAnsi"/>
          <w:b/>
          <w:bCs/>
        </w:rPr>
        <w:t xml:space="preserve"> </w:t>
      </w:r>
      <w:r w:rsidRPr="00AB6C0A">
        <w:rPr>
          <w:rFonts w:cstheme="minorHAnsi"/>
          <w:b/>
          <w:bCs/>
        </w:rPr>
        <w:t>Zintegrowanego Systemu Kwalifikacji (usługi)</w:t>
      </w:r>
    </w:p>
    <w:p w14:paraId="29E79A22" w14:textId="77777777" w:rsidR="00B36808" w:rsidRPr="00E20851" w:rsidRDefault="00B36808" w:rsidP="00B36808">
      <w:pPr>
        <w:pStyle w:val="TreNum-K"/>
        <w:numPr>
          <w:ilvl w:val="0"/>
          <w:numId w:val="0"/>
        </w:numPr>
        <w:rPr>
          <w:rFonts w:cstheme="minorHAnsi"/>
        </w:rPr>
      </w:pPr>
      <w:r>
        <w:rPr>
          <w:rFonts w:cstheme="minorHAnsi"/>
        </w:rPr>
        <w:t xml:space="preserve">Wskaźnik mierzy liczbę </w:t>
      </w:r>
      <w:r w:rsidRPr="00E20851">
        <w:rPr>
          <w:rFonts w:cstheme="minorHAnsi"/>
        </w:rPr>
        <w:t>usług rozwojow</w:t>
      </w:r>
      <w:r>
        <w:rPr>
          <w:rFonts w:cstheme="minorHAnsi"/>
        </w:rPr>
        <w:t>ych</w:t>
      </w:r>
      <w:r w:rsidRPr="00E20851">
        <w:rPr>
          <w:rFonts w:cstheme="minorHAnsi"/>
        </w:rPr>
        <w:t>, które prowadzą do nabycia kwalifikacji, o których mowa w art. 2 pkt 8 ustawy z dnia 22 grudnia 2015 r. o Zintegrowanym Systemie Kwalifikacji,</w:t>
      </w:r>
      <w:r>
        <w:rPr>
          <w:rFonts w:cstheme="minorHAnsi"/>
        </w:rPr>
        <w:t xml:space="preserve"> </w:t>
      </w:r>
      <w:r w:rsidRPr="00E20851">
        <w:rPr>
          <w:rFonts w:cstheme="minorHAnsi"/>
        </w:rPr>
        <w:t>zarejestrowanych w Zintegrowanym Rejestrze Kwalifikacji oraz posiadających nadany kod kwalifikacji.</w:t>
      </w:r>
    </w:p>
    <w:p w14:paraId="3510CD6A" w14:textId="77777777" w:rsidR="00B36808" w:rsidRDefault="00B36808" w:rsidP="00B36808">
      <w:pPr>
        <w:autoSpaceDE w:val="0"/>
        <w:autoSpaceDN w:val="0"/>
        <w:adjustRightInd w:val="0"/>
        <w:spacing w:after="0"/>
        <w:rPr>
          <w:rFonts w:cs="Arial"/>
          <w:b/>
        </w:rPr>
      </w:pPr>
    </w:p>
    <w:p w14:paraId="4B8A8229" w14:textId="372143FF" w:rsidR="00B36808" w:rsidRPr="002E4D84" w:rsidRDefault="00B36808">
      <w:pPr>
        <w:pStyle w:val="TreNum-K"/>
        <w:numPr>
          <w:ilvl w:val="0"/>
          <w:numId w:val="0"/>
        </w:numPr>
        <w:rPr>
          <w:rFonts w:cstheme="minorHAnsi"/>
        </w:rPr>
      </w:pPr>
      <w:r w:rsidRPr="00E20851">
        <w:rPr>
          <w:rFonts w:eastAsia="Calibri"/>
          <w:b/>
          <w:color w:val="2F5496"/>
        </w:rPr>
        <w:t>UWAGA!</w:t>
      </w:r>
      <w:r w:rsidRPr="00E20851">
        <w:rPr>
          <w:rFonts w:cstheme="minorHAnsi"/>
        </w:rPr>
        <w:t xml:space="preserve"> Wskaźnik należy wykazać w przypadku realizacji wsparcia zgodnie z </w:t>
      </w:r>
      <w:r w:rsidRPr="00E20851">
        <w:rPr>
          <w:rFonts w:cstheme="minorHAnsi"/>
          <w:color w:val="2F5496" w:themeColor="accent1" w:themeShade="BF"/>
        </w:rPr>
        <w:t>kryterium</w:t>
      </w:r>
      <w:r>
        <w:rPr>
          <w:rFonts w:cstheme="minorHAnsi"/>
          <w:color w:val="2F5496" w:themeColor="accent1" w:themeShade="BF"/>
        </w:rPr>
        <w:t xml:space="preserve"> </w:t>
      </w:r>
      <w:r w:rsidRPr="00E20851">
        <w:rPr>
          <w:rFonts w:cstheme="minorHAnsi"/>
          <w:color w:val="2F5496" w:themeColor="accent1" w:themeShade="BF"/>
        </w:rPr>
        <w:t xml:space="preserve">specyficznym premiującym nr </w:t>
      </w:r>
      <w:r>
        <w:rPr>
          <w:rFonts w:cstheme="minorHAnsi"/>
          <w:color w:val="2F5496" w:themeColor="accent1" w:themeShade="BF"/>
        </w:rPr>
        <w:t>2</w:t>
      </w:r>
      <w:r w:rsidRPr="00E20851">
        <w:rPr>
          <w:rFonts w:cstheme="minorHAnsi"/>
        </w:rPr>
        <w:t xml:space="preserve"> (projekt zakłada,</w:t>
      </w:r>
      <w:r>
        <w:rPr>
          <w:rFonts w:cstheme="minorHAnsi"/>
        </w:rPr>
        <w:t xml:space="preserve"> że</w:t>
      </w:r>
      <w:r w:rsidRPr="00E20851">
        <w:rPr>
          <w:rFonts w:cstheme="minorHAnsi"/>
        </w:rPr>
        <w:t xml:space="preserve"> minimum 20 zrealizowanych usług rozwojowych będzie prowadziło do zdobycia kwalifikacji włączonych do Zintegrowanego Systemu Kwalifikacji</w:t>
      </w:r>
      <w:r>
        <w:rPr>
          <w:rFonts w:cstheme="minorHAnsi"/>
        </w:rPr>
        <w:t>).</w:t>
      </w:r>
    </w:p>
    <w:p w14:paraId="1D0DE651" w14:textId="77777777" w:rsidR="00B36808" w:rsidRDefault="00B36808" w:rsidP="002E4D84">
      <w:pPr>
        <w:pStyle w:val="TreNum-K"/>
        <w:numPr>
          <w:ilvl w:val="0"/>
          <w:numId w:val="0"/>
        </w:numPr>
        <w:ind w:left="357" w:hanging="357"/>
        <w:rPr>
          <w:rFonts w:cstheme="minorHAnsi"/>
          <w:b/>
          <w:bCs/>
        </w:rPr>
      </w:pPr>
    </w:p>
    <w:p w14:paraId="3FDAF76B" w14:textId="26C9992A" w:rsidR="00DF216C" w:rsidRDefault="00122336" w:rsidP="00DF216C">
      <w:pPr>
        <w:pStyle w:val="TreNum-K"/>
        <w:numPr>
          <w:ilvl w:val="0"/>
          <w:numId w:val="72"/>
        </w:numPr>
        <w:rPr>
          <w:rFonts w:cstheme="minorHAnsi"/>
          <w:b/>
          <w:bCs/>
        </w:rPr>
      </w:pPr>
      <w:r w:rsidRPr="002E4D84">
        <w:rPr>
          <w:rFonts w:eastAsia="Times New Roman"/>
          <w:b/>
          <w:bCs/>
        </w:rPr>
        <w:t>Liczba usług rozwojowych prowadzących do zdobycia zielonych kompetencji</w:t>
      </w:r>
      <w:r w:rsidR="00DF216C" w:rsidRPr="00122336">
        <w:rPr>
          <w:rFonts w:cstheme="minorHAnsi"/>
          <w:b/>
          <w:bCs/>
        </w:rPr>
        <w:t xml:space="preserve"> </w:t>
      </w:r>
    </w:p>
    <w:p w14:paraId="1F0596BC" w14:textId="592F0A54" w:rsidR="00122336" w:rsidRDefault="00122336" w:rsidP="00067642">
      <w:pPr>
        <w:pStyle w:val="TreNum-K"/>
        <w:numPr>
          <w:ilvl w:val="0"/>
          <w:numId w:val="0"/>
        </w:numPr>
        <w:rPr>
          <w:rFonts w:cstheme="minorHAnsi"/>
        </w:rPr>
      </w:pPr>
      <w:r>
        <w:rPr>
          <w:rFonts w:cstheme="minorHAnsi"/>
        </w:rPr>
        <w:t xml:space="preserve">Wskaźnik mierzy liczbę usług </w:t>
      </w:r>
      <w:proofErr w:type="spellStart"/>
      <w:r>
        <w:rPr>
          <w:rFonts w:cstheme="minorHAnsi"/>
        </w:rPr>
        <w:t>rozowojowych</w:t>
      </w:r>
      <w:proofErr w:type="spellEnd"/>
      <w:r>
        <w:rPr>
          <w:rFonts w:cstheme="minorHAnsi"/>
        </w:rPr>
        <w:t xml:space="preserve"> prowadzących do zdobycia zielonych kompetencji</w:t>
      </w:r>
      <w:r w:rsidR="00A65B49">
        <w:rPr>
          <w:rFonts w:cstheme="minorHAnsi"/>
        </w:rPr>
        <w:t xml:space="preserve">. Zielone kompetencje </w:t>
      </w:r>
      <w:r w:rsidR="00A65B49" w:rsidRPr="002E4D84">
        <w:rPr>
          <w:rFonts w:cstheme="minorHAnsi"/>
        </w:rPr>
        <w:t xml:space="preserve">warunkują sukces w społeczeństwie jak i na rynku pracy, są tzw. kompetencjami przyszłości. Należy je rozumieć  jako wiedzę ekologiczną, umiejętności oraz postawy </w:t>
      </w:r>
      <w:proofErr w:type="spellStart"/>
      <w:r w:rsidR="00A65B49" w:rsidRPr="002E4D84">
        <w:rPr>
          <w:rFonts w:cstheme="minorHAnsi"/>
        </w:rPr>
        <w:t>prośrodowiskowe</w:t>
      </w:r>
      <w:proofErr w:type="spellEnd"/>
      <w:r w:rsidR="00A65B49" w:rsidRPr="002E4D84">
        <w:rPr>
          <w:rFonts w:cstheme="minorHAnsi"/>
        </w:rPr>
        <w:t>.</w:t>
      </w:r>
    </w:p>
    <w:p w14:paraId="405FD2AC" w14:textId="77777777" w:rsidR="00122336" w:rsidRDefault="00122336" w:rsidP="00122336">
      <w:pPr>
        <w:pStyle w:val="TreNum-K"/>
        <w:numPr>
          <w:ilvl w:val="0"/>
          <w:numId w:val="0"/>
        </w:numPr>
        <w:rPr>
          <w:rFonts w:eastAsia="Calibri"/>
          <w:b/>
          <w:color w:val="2F5496"/>
        </w:rPr>
      </w:pPr>
    </w:p>
    <w:p w14:paraId="61FB180C" w14:textId="005058C5" w:rsidR="00122336" w:rsidRPr="002E4D84" w:rsidRDefault="00122336">
      <w:pPr>
        <w:pStyle w:val="TreNum-K"/>
        <w:numPr>
          <w:ilvl w:val="0"/>
          <w:numId w:val="0"/>
        </w:numPr>
        <w:rPr>
          <w:rFonts w:cstheme="minorHAnsi"/>
        </w:rPr>
      </w:pPr>
      <w:r w:rsidRPr="00E20851">
        <w:rPr>
          <w:rFonts w:eastAsia="Calibri"/>
          <w:b/>
          <w:color w:val="2F5496"/>
        </w:rPr>
        <w:lastRenderedPageBreak/>
        <w:t>UWAGA!</w:t>
      </w:r>
      <w:r w:rsidRPr="00E20851">
        <w:rPr>
          <w:rFonts w:cstheme="minorHAnsi"/>
        </w:rPr>
        <w:t xml:space="preserve"> Wskaźnik należy wykazać w przypadku realizacji wsparcia zgodnie z </w:t>
      </w:r>
      <w:r w:rsidRPr="00E20851">
        <w:rPr>
          <w:rFonts w:cstheme="minorHAnsi"/>
          <w:color w:val="2F5496" w:themeColor="accent1" w:themeShade="BF"/>
        </w:rPr>
        <w:t>kryterium</w:t>
      </w:r>
      <w:r>
        <w:rPr>
          <w:rFonts w:cstheme="minorHAnsi"/>
          <w:color w:val="2F5496" w:themeColor="accent1" w:themeShade="BF"/>
        </w:rPr>
        <w:t xml:space="preserve"> </w:t>
      </w:r>
      <w:r w:rsidRPr="00E20851">
        <w:rPr>
          <w:rFonts w:cstheme="minorHAnsi"/>
          <w:color w:val="2F5496" w:themeColor="accent1" w:themeShade="BF"/>
        </w:rPr>
        <w:t xml:space="preserve">specyficznym premiującym nr </w:t>
      </w:r>
      <w:r>
        <w:rPr>
          <w:rFonts w:cstheme="minorHAnsi"/>
          <w:color w:val="2F5496" w:themeColor="accent1" w:themeShade="BF"/>
        </w:rPr>
        <w:t>4</w:t>
      </w:r>
      <w:r w:rsidRPr="00E20851">
        <w:rPr>
          <w:rFonts w:cstheme="minorHAnsi"/>
        </w:rPr>
        <w:t xml:space="preserve"> (projekt zakłada,</w:t>
      </w:r>
      <w:r>
        <w:rPr>
          <w:rFonts w:cstheme="minorHAnsi"/>
        </w:rPr>
        <w:t xml:space="preserve"> </w:t>
      </w:r>
      <w:r w:rsidRPr="002E4D84">
        <w:rPr>
          <w:rFonts w:cstheme="minorHAnsi"/>
        </w:rPr>
        <w:t>minimum 80 zrealizowanych usług rozwojowych będzie prowadziło do zdobycia zielonych kompetencji</w:t>
      </w:r>
      <w:r>
        <w:rPr>
          <w:rFonts w:cstheme="minorHAnsi"/>
        </w:rPr>
        <w:t>).</w:t>
      </w:r>
    </w:p>
    <w:p w14:paraId="6F8BE31B" w14:textId="77777777" w:rsidR="00122336" w:rsidRPr="00122336" w:rsidRDefault="00122336" w:rsidP="002E4D84">
      <w:pPr>
        <w:pStyle w:val="TreNum-K"/>
        <w:numPr>
          <w:ilvl w:val="0"/>
          <w:numId w:val="0"/>
        </w:numPr>
        <w:ind w:left="357" w:hanging="357"/>
        <w:rPr>
          <w:rFonts w:cstheme="minorHAnsi"/>
          <w:b/>
          <w:bCs/>
        </w:rPr>
      </w:pPr>
    </w:p>
    <w:p w14:paraId="2F0940D6" w14:textId="5D69A1FF" w:rsidR="00C55375" w:rsidRDefault="00122336" w:rsidP="00C55375">
      <w:pPr>
        <w:pStyle w:val="TreNum-K"/>
        <w:numPr>
          <w:ilvl w:val="0"/>
          <w:numId w:val="72"/>
        </w:numPr>
        <w:rPr>
          <w:rFonts w:cstheme="minorHAnsi"/>
          <w:b/>
          <w:bCs/>
        </w:rPr>
      </w:pPr>
      <w:r w:rsidRPr="002E4D84">
        <w:rPr>
          <w:rFonts w:eastAsia="Calibri"/>
          <w:b/>
          <w:bCs/>
        </w:rPr>
        <w:t>Liczba raportów z monitorowania wykonania usługi rozwojowej (sztuki)</w:t>
      </w:r>
    </w:p>
    <w:p w14:paraId="3878ACCC" w14:textId="4BACFD4C" w:rsidR="00C55375" w:rsidRDefault="00EA0652" w:rsidP="00C55375">
      <w:pPr>
        <w:pStyle w:val="TreNum-K"/>
        <w:numPr>
          <w:ilvl w:val="0"/>
          <w:numId w:val="0"/>
        </w:numPr>
        <w:rPr>
          <w:rFonts w:cstheme="minorHAnsi"/>
        </w:rPr>
      </w:pPr>
      <w:r>
        <w:rPr>
          <w:rFonts w:cstheme="minorHAnsi"/>
        </w:rPr>
        <w:t xml:space="preserve">Wskaźnik mierzy liczbę raportów z </w:t>
      </w:r>
      <w:proofErr w:type="spellStart"/>
      <w:r>
        <w:rPr>
          <w:rFonts w:cstheme="minorHAnsi"/>
        </w:rPr>
        <w:t>monitorwania</w:t>
      </w:r>
      <w:proofErr w:type="spellEnd"/>
      <w:r>
        <w:rPr>
          <w:rFonts w:cstheme="minorHAnsi"/>
        </w:rPr>
        <w:t xml:space="preserve"> wykonania usług rozwojowych. </w:t>
      </w:r>
      <w:r w:rsidR="00C55375">
        <w:rPr>
          <w:rFonts w:cstheme="minorHAnsi"/>
        </w:rPr>
        <w:t xml:space="preserve">Operator zobowiązany jest do przeprowadzenia wizyt monitoringowych w miejscu realizacji usługi rozwojowej, których celem jest sprawdzenie faktycznego dostarczenia usługi rozwojowej. Szczegółowe informacje dotyczące monitorowania usług rozwojowych przez Operatora zawarte są </w:t>
      </w:r>
      <w:r w:rsidR="00F47703">
        <w:rPr>
          <w:rFonts w:cstheme="minorHAnsi"/>
        </w:rPr>
        <w:t>w Załączniku nr 6 do Regulaminu wyboru projektów</w:t>
      </w:r>
      <w:r w:rsidR="00EB4C5C">
        <w:rPr>
          <w:rFonts w:cstheme="minorHAnsi"/>
        </w:rPr>
        <w:t>.</w:t>
      </w:r>
    </w:p>
    <w:p w14:paraId="092C528F" w14:textId="77777777" w:rsidR="00C55375" w:rsidRDefault="00C55375" w:rsidP="00C55375">
      <w:pPr>
        <w:spacing w:after="0"/>
        <w:rPr>
          <w:rFonts w:eastAsia="Calibri" w:cs="Arial"/>
          <w:b/>
          <w:color w:val="2F5496"/>
        </w:rPr>
      </w:pPr>
    </w:p>
    <w:p w14:paraId="00B942F5" w14:textId="467E33B6" w:rsidR="00C55375" w:rsidRPr="002E4D84" w:rsidRDefault="00EB4C5C" w:rsidP="002E4D84">
      <w:pPr>
        <w:pStyle w:val="TreNum-K"/>
        <w:numPr>
          <w:ilvl w:val="0"/>
          <w:numId w:val="0"/>
        </w:numPr>
        <w:rPr>
          <w:rFonts w:cstheme="minorHAnsi"/>
        </w:rPr>
      </w:pPr>
      <w:r w:rsidRPr="006C2216">
        <w:rPr>
          <w:rFonts w:eastAsia="Calibri"/>
          <w:b/>
          <w:color w:val="2F5496"/>
        </w:rPr>
        <w:t>UWAGA!</w:t>
      </w:r>
      <w:r w:rsidRPr="006C2216">
        <w:rPr>
          <w:rFonts w:cstheme="minorHAnsi"/>
        </w:rPr>
        <w:t xml:space="preserve"> Wskaźnik </w:t>
      </w:r>
      <w:r>
        <w:rPr>
          <w:rFonts w:cstheme="minorHAnsi"/>
        </w:rPr>
        <w:t xml:space="preserve">jest obligatoryjny w związku z obowiązkiem Operatora wskazanym </w:t>
      </w:r>
      <w:r>
        <w:rPr>
          <w:rFonts w:cstheme="minorHAnsi"/>
        </w:rPr>
        <w:br/>
        <w:t xml:space="preserve">w schemacie wsparcia (rozdział II, pkt. 9 w Załącznika nr 6 -  „Zasady Funkcjonowania podmiotowego systemu finansowania (PSF) w ramach Działania 6.5 </w:t>
      </w:r>
      <w:proofErr w:type="spellStart"/>
      <w:r>
        <w:rPr>
          <w:rFonts w:cstheme="minorHAnsi"/>
        </w:rPr>
        <w:t>FEWiM</w:t>
      </w:r>
      <w:proofErr w:type="spellEnd"/>
      <w:r>
        <w:rPr>
          <w:rFonts w:cstheme="minorHAnsi"/>
        </w:rPr>
        <w:t xml:space="preserve"> 2021-2027”).</w:t>
      </w:r>
    </w:p>
    <w:p w14:paraId="424BD643" w14:textId="77777777" w:rsidR="00DF216C" w:rsidRPr="002E4D84" w:rsidRDefault="00DF216C" w:rsidP="002E4D84">
      <w:pPr>
        <w:pStyle w:val="TreNum-K"/>
        <w:numPr>
          <w:ilvl w:val="0"/>
          <w:numId w:val="0"/>
        </w:numPr>
        <w:rPr>
          <w:rFonts w:cstheme="minorHAnsi"/>
          <w:b/>
          <w:bCs/>
        </w:rPr>
      </w:pPr>
    </w:p>
    <w:p w14:paraId="7AA396A0" w14:textId="23B05BC7" w:rsidR="00DF216C" w:rsidRPr="00E20851" w:rsidRDefault="00DF216C" w:rsidP="00DF216C">
      <w:pPr>
        <w:pStyle w:val="TreNum-K"/>
        <w:numPr>
          <w:ilvl w:val="0"/>
          <w:numId w:val="0"/>
        </w:numPr>
        <w:rPr>
          <w:rFonts w:cstheme="minorHAnsi"/>
        </w:rPr>
      </w:pPr>
    </w:p>
    <w:p w14:paraId="4B5233E7" w14:textId="48057C0A" w:rsidR="007A2A37" w:rsidRDefault="007A2A37">
      <w:pPr>
        <w:spacing w:line="259" w:lineRule="auto"/>
        <w:rPr>
          <w:rFonts w:cs="Arial"/>
          <w:b/>
          <w:bCs/>
        </w:rPr>
      </w:pPr>
      <w:r>
        <w:rPr>
          <w:b/>
          <w:bCs/>
        </w:rPr>
        <w:br w:type="page"/>
      </w:r>
    </w:p>
    <w:p w14:paraId="3E18D93C" w14:textId="531B387B" w:rsidR="00423749" w:rsidRPr="008C4B82" w:rsidRDefault="00113436" w:rsidP="00A03DC7">
      <w:pPr>
        <w:pStyle w:val="Podrozdzia-K"/>
        <w:spacing w:before="120"/>
      </w:pPr>
      <w:r w:rsidRPr="00737D1D">
        <w:lastRenderedPageBreak/>
        <w:t>Zasady horyzontalne</w:t>
      </w:r>
      <w:bookmarkStart w:id="33" w:name="_Toc45531856"/>
      <w:bookmarkEnd w:id="30"/>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w:t>
      </w:r>
      <w:r w:rsidRPr="008F6973">
        <w:rPr>
          <w:rFonts w:ascii="Arial" w:eastAsia="Calibri" w:hAnsi="Arial" w:cs="Arial"/>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w:t>
      </w:r>
      <w:r w:rsidRPr="008F6973">
        <w:rPr>
          <w:rFonts w:ascii="Arial" w:eastAsia="Calibri" w:hAnsi="Arial" w:cs="Arial"/>
          <w:sz w:val="22"/>
          <w:szCs w:val="22"/>
        </w:rPr>
        <w:t>kryterium ogólne zerojedynkowe nr 2</w:t>
      </w:r>
      <w:r w:rsidRPr="002E0618">
        <w:rPr>
          <w:rFonts w:ascii="Arial" w:eastAsia="Calibri" w:hAnsi="Arial" w:cs="Arial"/>
          <w:color w:val="000000"/>
          <w:sz w:val="22"/>
          <w:szCs w:val="22"/>
        </w:rPr>
        <w:t>),</w:t>
      </w:r>
    </w:p>
    <w:p w14:paraId="31957898" w14:textId="1758A9D4" w:rsidR="00423749" w:rsidRPr="00737D1D"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8F6973">
        <w:rPr>
          <w:rFonts w:ascii="Arial" w:eastAsia="Calibri" w:hAnsi="Arial" w:cs="Arial"/>
          <w:sz w:val="22"/>
          <w:szCs w:val="22"/>
        </w:rPr>
        <w:t>kryterium ogólne zerojedynkowe 3</w:t>
      </w:r>
      <w:r w:rsidRPr="002E0618">
        <w:rPr>
          <w:rFonts w:ascii="Arial" w:eastAsia="Calibri" w:hAnsi="Arial" w:cs="Arial"/>
          <w:color w:val="000000"/>
          <w:sz w:val="22"/>
          <w:szCs w:val="22"/>
        </w:rPr>
        <w:t>),</w:t>
      </w:r>
    </w:p>
    <w:p w14:paraId="0EDCFD04" w14:textId="3F77DCBE" w:rsidR="00423749" w:rsidRPr="002E0618"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w:t>
      </w:r>
      <w:r w:rsidRPr="008F6973">
        <w:rPr>
          <w:rFonts w:ascii="Arial" w:eastAsia="Calibri" w:hAnsi="Arial" w:cs="Arial"/>
          <w:sz w:val="22"/>
          <w:szCs w:val="22"/>
        </w:rPr>
        <w:t>kryterium ogólne zerojedynkowe nr 4</w:t>
      </w:r>
      <w:r w:rsidRPr="002E0618">
        <w:rPr>
          <w:rFonts w:ascii="Arial" w:eastAsia="Calibri" w:hAnsi="Arial" w:cs="Arial"/>
          <w:color w:val="000000"/>
          <w:sz w:val="22"/>
          <w:szCs w:val="22"/>
        </w:rPr>
        <w:t>),</w:t>
      </w:r>
    </w:p>
    <w:p w14:paraId="6B7D757E" w14:textId="745C493D" w:rsidR="008C4B82"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w:t>
      </w:r>
      <w:r w:rsidRPr="008F6973">
        <w:rPr>
          <w:rFonts w:ascii="Arial" w:eastAsia="Calibri" w:hAnsi="Arial" w:cs="Arial"/>
          <w:sz w:val="22"/>
          <w:szCs w:val="22"/>
        </w:rPr>
        <w:t xml:space="preserve">kryterium ogólne </w:t>
      </w:r>
      <w:r w:rsidR="00E55151" w:rsidRPr="008F6973">
        <w:rPr>
          <w:rFonts w:ascii="Arial" w:eastAsia="Calibri" w:hAnsi="Arial" w:cs="Arial"/>
          <w:sz w:val="22"/>
          <w:szCs w:val="22"/>
        </w:rPr>
        <w:t>zerojedynkowe</w:t>
      </w:r>
      <w:r w:rsidRPr="008F6973">
        <w:rPr>
          <w:rFonts w:ascii="Arial" w:eastAsia="Calibri" w:hAnsi="Arial" w:cs="Arial"/>
          <w:sz w:val="22"/>
          <w:szCs w:val="22"/>
        </w:rPr>
        <w:t xml:space="preserve"> nr 5</w:t>
      </w:r>
      <w:r w:rsidRPr="002E0618">
        <w:rPr>
          <w:rFonts w:ascii="Arial" w:eastAsia="Calibri" w:hAnsi="Arial" w:cs="Arial"/>
          <w:color w:val="000000"/>
          <w:sz w:val="22"/>
          <w:szCs w:val="22"/>
        </w:rPr>
        <w:t>),</w:t>
      </w:r>
    </w:p>
    <w:p w14:paraId="0813BC49" w14:textId="3AB73C85" w:rsidR="00442A3F" w:rsidRPr="00442A3F" w:rsidRDefault="00442A3F" w:rsidP="00EE5D12">
      <w:pPr>
        <w:pStyle w:val="Akapitzlist"/>
        <w:numPr>
          <w:ilvl w:val="0"/>
          <w:numId w:val="26"/>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8F6973">
        <w:rPr>
          <w:rFonts w:eastAsia="Calibri" w:cs="Arial"/>
          <w:color w:val="2F5496" w:themeColor="accent1" w:themeShade="BF"/>
        </w:rPr>
        <w:t>kryterium ogólne zerojedynkowe nr 6</w:t>
      </w:r>
      <w:r w:rsidR="00D323D5" w:rsidRPr="002E0618">
        <w:rPr>
          <w:rFonts w:eastAsia="Calibri" w:cs="Arial"/>
          <w:color w:val="000000"/>
        </w:rPr>
        <w:t>)</w:t>
      </w:r>
      <w:r w:rsidR="00D323D5" w:rsidRPr="00737D1D">
        <w:rPr>
          <w:rFonts w:eastAsia="Calibri" w:cs="Arial"/>
          <w:color w:val="000000"/>
        </w:rPr>
        <w:t>,</w:t>
      </w:r>
    </w:p>
    <w:p w14:paraId="7D9B9D00" w14:textId="40823E81" w:rsidR="00423749" w:rsidRPr="00737D1D"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w:t>
      </w:r>
      <w:r w:rsidRPr="008F6973">
        <w:rPr>
          <w:rFonts w:ascii="Arial" w:eastAsia="Calibri" w:hAnsi="Arial" w:cs="Arial"/>
          <w:sz w:val="22"/>
          <w:szCs w:val="22"/>
        </w:rPr>
        <w:t>kryterium ogólne</w:t>
      </w:r>
      <w:r w:rsidR="0018250C" w:rsidRPr="008F6973">
        <w:rPr>
          <w:rFonts w:ascii="Arial" w:eastAsia="Calibri" w:hAnsi="Arial" w:cs="Arial"/>
          <w:sz w:val="22"/>
          <w:szCs w:val="22"/>
        </w:rPr>
        <w:t xml:space="preserve"> zerojedynkowe</w:t>
      </w:r>
      <w:r w:rsidRPr="008F6973">
        <w:rPr>
          <w:rFonts w:ascii="Arial" w:eastAsia="Calibri" w:hAnsi="Arial" w:cs="Arial"/>
          <w:sz w:val="22"/>
          <w:szCs w:val="22"/>
        </w:rPr>
        <w:t xml:space="preserve"> nr 7</w:t>
      </w:r>
      <w:r w:rsidRPr="002E0618">
        <w:rPr>
          <w:rFonts w:ascii="Arial" w:eastAsia="Calibri" w:hAnsi="Arial" w:cs="Arial"/>
          <w:color w:val="000000"/>
          <w:sz w:val="22"/>
          <w:szCs w:val="22"/>
        </w:rPr>
        <w:t>),</w:t>
      </w:r>
    </w:p>
    <w:p w14:paraId="55E304A1" w14:textId="5FA4BC1E" w:rsidR="00423749" w:rsidRPr="00737D1D" w:rsidRDefault="00423749" w:rsidP="00EE5D12">
      <w:pPr>
        <w:pStyle w:val="Nagwek2"/>
        <w:numPr>
          <w:ilvl w:val="0"/>
          <w:numId w:val="26"/>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8F6973">
        <w:rPr>
          <w:rFonts w:ascii="Arial" w:eastAsia="Calibri" w:hAnsi="Arial" w:cs="Arial"/>
          <w:sz w:val="22"/>
          <w:szCs w:val="22"/>
        </w:rPr>
        <w:t xml:space="preserve">kryterium ogólne </w:t>
      </w:r>
      <w:r w:rsidR="002677D2" w:rsidRPr="008F6973">
        <w:rPr>
          <w:rFonts w:ascii="Arial" w:eastAsia="Calibri" w:hAnsi="Arial" w:cs="Arial"/>
          <w:sz w:val="22"/>
          <w:szCs w:val="22"/>
        </w:rPr>
        <w:t>zerojedynkowe</w:t>
      </w:r>
      <w:r w:rsidRPr="008F6973">
        <w:rPr>
          <w:rFonts w:ascii="Arial" w:eastAsia="Calibri" w:hAnsi="Arial" w:cs="Arial"/>
          <w:sz w:val="22"/>
          <w:szCs w:val="22"/>
        </w:rPr>
        <w:t xml:space="preserve"> nr 8</w:t>
      </w:r>
      <w:r w:rsidRPr="002E0618">
        <w:rPr>
          <w:rFonts w:ascii="Arial" w:eastAsia="Calibri" w:hAnsi="Arial" w:cs="Arial"/>
          <w:color w:val="000000"/>
          <w:sz w:val="22"/>
          <w:szCs w:val="22"/>
        </w:rPr>
        <w:t>).</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34"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33"/>
      <w:bookmarkEnd w:id="34"/>
    </w:p>
    <w:p w14:paraId="5F46F39E" w14:textId="7F13B53A" w:rsidR="00423749" w:rsidRPr="00737D1D" w:rsidRDefault="00423749" w:rsidP="00205302">
      <w:pPr>
        <w:spacing w:after="120"/>
        <w:rPr>
          <w:rFonts w:cs="Arial"/>
          <w:i/>
          <w:strike/>
        </w:rPr>
      </w:pPr>
      <w:bookmarkStart w:id="35"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60305B">
        <w:rPr>
          <w:rFonts w:cs="Arial"/>
          <w:iCs/>
        </w:rPr>
        <w:t>Standardami dostępności dla polityki spójności 2021-2027</w:t>
      </w:r>
      <w:r w:rsidRPr="00737D1D">
        <w:rPr>
          <w:rFonts w:cs="Arial"/>
        </w:rPr>
        <w:t xml:space="preserve">, określonymi w załączniku nr 2 do </w:t>
      </w:r>
      <w:r w:rsidRPr="0060305B">
        <w:rPr>
          <w:rFonts w:cs="Arial"/>
          <w:iCs/>
        </w:rPr>
        <w:t>Wytycznych dotyczących realizacji zasad równościowych w ramach funduszy unijnych na</w:t>
      </w:r>
      <w:r w:rsidR="00442A3F" w:rsidRPr="0060305B">
        <w:rPr>
          <w:rFonts w:cs="Arial"/>
          <w:iCs/>
        </w:rPr>
        <w:t> </w:t>
      </w:r>
      <w:r w:rsidRPr="0060305B">
        <w:rPr>
          <w:rFonts w:cs="Arial"/>
          <w:iCs/>
        </w:rPr>
        <w:t>lata 2021-2027</w:t>
      </w:r>
      <w:r w:rsidRPr="00737D1D">
        <w:rPr>
          <w:rFonts w:cs="Arial"/>
        </w:rPr>
        <w:t xml:space="preserve"> (dalej </w:t>
      </w:r>
      <w:r w:rsidRPr="002E4D84">
        <w:rPr>
          <w:rFonts w:cs="Arial"/>
          <w:iCs/>
        </w:rPr>
        <w:t>Wytyczne równościowe</w:t>
      </w:r>
      <w:r w:rsidRPr="00737D1D">
        <w:rPr>
          <w:rFonts w:cs="Arial"/>
        </w:rPr>
        <w:t>).</w:t>
      </w:r>
    </w:p>
    <w:bookmarkEnd w:id="35"/>
    <w:p w14:paraId="3FFCE7A3" w14:textId="7FEE9B1D" w:rsidR="00423749" w:rsidRPr="00BA4D72" w:rsidRDefault="00C30D38" w:rsidP="00205302">
      <w:pPr>
        <w:spacing w:after="120"/>
        <w:rPr>
          <w:rFonts w:cs="Arial"/>
        </w:rPr>
      </w:pPr>
      <w:r w:rsidRPr="00205302">
        <w:rPr>
          <w:rFonts w:cs="Arial"/>
          <w:b/>
          <w:color w:val="336699"/>
        </w:rPr>
        <w:t>UWAGA!</w:t>
      </w:r>
      <w:r w:rsidRPr="00205302">
        <w:rPr>
          <w:rFonts w:cs="Arial"/>
          <w:color w:val="336699"/>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2E4D84">
        <w:rPr>
          <w:rFonts w:cs="Arial"/>
          <w:iCs/>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205302">
        <w:rPr>
          <w:rFonts w:cs="Arial"/>
          <w:b/>
          <w:color w:val="336699"/>
        </w:rPr>
        <w:t>UWAGA!</w:t>
      </w:r>
      <w:r w:rsidRPr="00205302">
        <w:rPr>
          <w:rFonts w:cs="Arial"/>
          <w:color w:val="336699"/>
        </w:rPr>
        <w:t xml:space="preserve"> </w:t>
      </w:r>
      <w:r w:rsidRPr="00737D1D">
        <w:rPr>
          <w:rFonts w:cs="Arial"/>
        </w:rPr>
        <w:t>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w:t>
      </w:r>
      <w:r w:rsidRPr="008F6973">
        <w:rPr>
          <w:rFonts w:cs="Arial"/>
          <w:color w:val="2F5496" w:themeColor="accent1" w:themeShade="BF"/>
        </w:rPr>
        <w:t>kryterium ogólne zerojedynkowe nr 4</w:t>
      </w:r>
      <w:r w:rsidRPr="002E0618">
        <w:rPr>
          <w:rFonts w:cs="Arial"/>
        </w:rPr>
        <w:t>)</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w:t>
      </w:r>
      <w:r w:rsidRPr="008F6973">
        <w:rPr>
          <w:rFonts w:cs="Arial"/>
          <w:color w:val="2F5496" w:themeColor="accent1" w:themeShade="BF"/>
        </w:rPr>
        <w:t>kryterium ogólne zerojedynkowe nr 5</w:t>
      </w:r>
      <w:r w:rsidRPr="002E0618">
        <w:rPr>
          <w:rFonts w:cs="Arial"/>
        </w:rPr>
        <w:t>).</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lastRenderedPageBreak/>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2476C151" w:rsidR="00423749" w:rsidRPr="00737D1D" w:rsidRDefault="007F1809" w:rsidP="002626A6">
      <w:pPr>
        <w:pStyle w:val="Default"/>
        <w:numPr>
          <w:ilvl w:val="0"/>
          <w:numId w:val="6"/>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osobom starszym na korzystanie z nich na zasadzie równości z innymi osobami. Dostępność oznacza</w:t>
      </w:r>
      <w:r w:rsidR="00023709">
        <w:rPr>
          <w:rFonts w:ascii="Arial" w:hAnsi="Arial" w:cs="Arial"/>
          <w:color w:val="auto"/>
          <w:sz w:val="22"/>
          <w:szCs w:val="22"/>
        </w:rPr>
        <w:t>,</w:t>
      </w:r>
      <w:r w:rsidR="00423749" w:rsidRPr="00737D1D">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w:t>
      </w:r>
      <w:r w:rsidR="006165A5">
        <w:rPr>
          <w:rFonts w:ascii="Arial" w:hAnsi="Arial" w:cs="Arial"/>
          <w:color w:val="auto"/>
          <w:sz w:val="22"/>
          <w:szCs w:val="22"/>
        </w:rPr>
        <w:t>,</w:t>
      </w:r>
      <w:r w:rsidR="00423749" w:rsidRPr="00737D1D">
        <w:rPr>
          <w:rFonts w:ascii="Arial" w:hAnsi="Arial" w:cs="Arial"/>
          <w:color w:val="auto"/>
          <w:sz w:val="22"/>
          <w:szCs w:val="22"/>
        </w:rPr>
        <w:t xml:space="preserve">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2626A6">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2E4D84">
        <w:rPr>
          <w:rFonts w:ascii="Arial" w:hAnsi="Arial" w:cs="Arial"/>
          <w:iCs/>
          <w:color w:val="auto"/>
          <w:sz w:val="22"/>
          <w:szCs w:val="22"/>
        </w:rPr>
        <w:t>Wytycznymi równościowymi</w:t>
      </w:r>
      <w:r w:rsidRPr="00737D1D">
        <w:rPr>
          <w:rFonts w:ascii="Arial" w:hAnsi="Arial" w:cs="Arial"/>
          <w:i/>
          <w:color w:val="auto"/>
          <w:sz w:val="22"/>
          <w:szCs w:val="22"/>
        </w:rPr>
        <w:t xml:space="preserve">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2E4D84">
        <w:rPr>
          <w:rFonts w:ascii="Arial" w:hAnsi="Arial" w:cs="Arial"/>
          <w:iCs/>
          <w:color w:val="auto"/>
          <w:sz w:val="22"/>
          <w:szCs w:val="22"/>
        </w:rPr>
        <w:t>Standardów dostępności</w:t>
      </w:r>
      <w:r w:rsidRPr="00737D1D">
        <w:rPr>
          <w:rFonts w:ascii="Arial" w:hAnsi="Arial" w:cs="Arial"/>
          <w:i/>
          <w:color w:val="auto"/>
          <w:sz w:val="22"/>
          <w:szCs w:val="22"/>
        </w:rPr>
        <w:t xml:space="preserve">,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2E4D84">
        <w:rPr>
          <w:rFonts w:ascii="Arial" w:hAnsi="Arial" w:cs="Arial"/>
          <w:iCs/>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2626A6">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 xml:space="preserve">anych wraz z pojawieniem się </w:t>
      </w:r>
      <w:r w:rsidR="008831C4">
        <w:rPr>
          <w:rFonts w:ascii="Arial" w:hAnsi="Arial" w:cs="Arial"/>
          <w:color w:val="auto"/>
          <w:sz w:val="22"/>
          <w:szCs w:val="22"/>
        </w:rPr>
        <w:lastRenderedPageBreak/>
        <w:t>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137DFE06" w:rsidR="00423749" w:rsidRPr="00737D1D" w:rsidRDefault="00423749" w:rsidP="008A4416">
      <w:pPr>
        <w:spacing w:after="120"/>
        <w:rPr>
          <w:rFonts w:cs="Arial"/>
        </w:rPr>
      </w:pPr>
      <w:r w:rsidRPr="00737D1D">
        <w:rPr>
          <w:rFonts w:cs="Arial"/>
        </w:rPr>
        <w:t>W ramach  finansowani</w:t>
      </w:r>
      <w:r w:rsidR="00426A88">
        <w:rPr>
          <w:rFonts w:cs="Arial"/>
        </w:rPr>
        <w:t>a</w:t>
      </w:r>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3448EF40" w:rsidR="00423749" w:rsidRPr="00737D1D" w:rsidRDefault="00423749" w:rsidP="008A4416">
      <w:pPr>
        <w:spacing w:before="240" w:after="120"/>
        <w:rPr>
          <w:rFonts w:cs="Arial"/>
          <w:b/>
        </w:rPr>
      </w:pPr>
      <w:r w:rsidRPr="00737D1D">
        <w:rPr>
          <w:rFonts w:cs="Arial"/>
          <w:b/>
        </w:rPr>
        <w:t>Łączny koszt racjonalnych usprawnień na jednego uczestnika w projekcie nie może przekroczyć 15</w:t>
      </w:r>
      <w:r w:rsidR="00166892">
        <w:rPr>
          <w:rFonts w:cs="Arial"/>
          <w:b/>
        </w:rPr>
        <w:t> </w:t>
      </w:r>
      <w:r w:rsidRPr="00737D1D">
        <w:rPr>
          <w:rFonts w:cs="Arial"/>
          <w:b/>
        </w:rPr>
        <w:t>000</w:t>
      </w:r>
      <w:r w:rsidR="00166892">
        <w:rPr>
          <w:rFonts w:cs="Arial"/>
          <w:b/>
        </w:rPr>
        <w:t xml:space="preserve">,00 </w:t>
      </w:r>
      <w:r w:rsidR="002548DC">
        <w:rPr>
          <w:rFonts w:cs="Arial"/>
          <w:b/>
        </w:rPr>
        <w:t>zł</w:t>
      </w:r>
      <w:r w:rsidR="00D81368">
        <w:rPr>
          <w:rFonts w:cs="Arial"/>
          <w:b/>
        </w:rPr>
        <w:t>. brutto.</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003865BC" w:rsidR="00423749" w:rsidRPr="00737D1D" w:rsidRDefault="00423749" w:rsidP="00D871F1">
      <w:pPr>
        <w:spacing w:after="120"/>
        <w:rPr>
          <w:rFonts w:cs="Arial"/>
        </w:rPr>
      </w:pPr>
      <w:r w:rsidRPr="00157710">
        <w:rPr>
          <w:rFonts w:cs="Arial"/>
          <w:b/>
          <w:color w:val="336699"/>
        </w:rPr>
        <w:t>UWAGA!</w:t>
      </w:r>
      <w:r w:rsidRPr="00157710">
        <w:rPr>
          <w:rFonts w:cs="Arial"/>
          <w:color w:val="336699"/>
        </w:rPr>
        <w:t xml:space="preserve"> </w:t>
      </w:r>
      <w:r w:rsidR="00157710">
        <w:rPr>
          <w:rFonts w:cs="Arial"/>
        </w:rPr>
        <w:t xml:space="preserve">„Wydatki na dostępność” objęte są </w:t>
      </w:r>
      <w:r w:rsidR="00545264">
        <w:rPr>
          <w:rFonts w:cs="Arial"/>
        </w:rPr>
        <w:t xml:space="preserve">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w:t>
      </w:r>
      <w:r w:rsidR="00DB6366">
        <w:rPr>
          <w:rFonts w:cs="Arial"/>
        </w:rPr>
        <w:br/>
      </w:r>
      <w:r w:rsidR="00545264">
        <w:rPr>
          <w:rFonts w:cs="Arial"/>
        </w:rPr>
        <w:t>i powinny być wykazane jako całe oddzielne zadanie obejmujące wyłącznie tę kategorię wydatków.</w:t>
      </w:r>
    </w:p>
    <w:p w14:paraId="24915E2F" w14:textId="12B4786E" w:rsidR="00423749" w:rsidRPr="00605E15" w:rsidRDefault="00423749" w:rsidP="00605E15">
      <w:pPr>
        <w:spacing w:before="240" w:after="120"/>
        <w:rPr>
          <w:rFonts w:cs="Arial"/>
          <w:b/>
        </w:rPr>
      </w:pPr>
      <w:r w:rsidRPr="00605E15">
        <w:rPr>
          <w:rFonts w:cs="Arial"/>
          <w:b/>
        </w:rPr>
        <w:t>PAMIĘTAJ!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EE5D12">
      <w:pPr>
        <w:pStyle w:val="TreNum-K"/>
        <w:numPr>
          <w:ilvl w:val="0"/>
          <w:numId w:val="17"/>
        </w:numPr>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rPr>
          <w:b/>
        </w:rPr>
      </w:pPr>
      <w:r w:rsidRPr="00605E15">
        <w:rPr>
          <w:lang w:eastAsia="pl-PL"/>
        </w:rPr>
        <w:lastRenderedPageBreak/>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EE5D12">
      <w:pPr>
        <w:pStyle w:val="TreNum-K"/>
        <w:numPr>
          <w:ilvl w:val="0"/>
          <w:numId w:val="13"/>
        </w:numPr>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EE5D12">
      <w:pPr>
        <w:pStyle w:val="TreNum-K"/>
        <w:numPr>
          <w:ilvl w:val="0"/>
          <w:numId w:val="13"/>
        </w:numPr>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58232F6A" w:rsidR="00423749" w:rsidRPr="00605E15" w:rsidRDefault="00423749" w:rsidP="00EE5D12">
      <w:pPr>
        <w:pStyle w:val="TreNum-K"/>
        <w:numPr>
          <w:ilvl w:val="0"/>
          <w:numId w:val="13"/>
        </w:numPr>
        <w:rPr>
          <w:b/>
        </w:rPr>
      </w:pPr>
      <w:r w:rsidRPr="00605E15">
        <w:t>W materiałach informacyjnych i rekrutacyjnych należy opisać dostępnoś</w:t>
      </w:r>
      <w:r w:rsidR="008C7B33">
        <w:t>ć</w:t>
      </w:r>
      <w:r w:rsidR="004C3282">
        <w:t xml:space="preserve"> </w:t>
      </w:r>
      <w:r w:rsidRPr="00605E15">
        <w:t>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138385D5" w14:textId="29222E90" w:rsidR="00605E15" w:rsidRPr="00605E15" w:rsidRDefault="00423749" w:rsidP="00605E15">
      <w:pPr>
        <w:rPr>
          <w:rFonts w:cs="Arial"/>
          <w:u w:val="single"/>
        </w:rPr>
      </w:pPr>
      <w:r w:rsidRPr="00605E15">
        <w:rPr>
          <w:rFonts w:cs="Arial"/>
          <w:b/>
        </w:rPr>
        <w:t>IO</w:t>
      </w:r>
      <w:r w:rsidR="009F072B">
        <w:rPr>
          <w:rFonts w:cs="Arial"/>
          <w:b/>
        </w:rPr>
        <w:t>N</w:t>
      </w:r>
      <w:r w:rsidRPr="00605E15">
        <w:rPr>
          <w:rFonts w:cs="Arial"/>
          <w:b/>
        </w:rPr>
        <w:t xml:space="preserve"> zaleca zapoznanie się z  poradnikami, dokumentami, wskazówkami na stronie </w:t>
      </w:r>
      <w:hyperlink r:id="rId19"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36" w:name="_Toc138157686"/>
      <w:bookmarkStart w:id="37" w:name="podr_2_7"/>
      <w:r w:rsidRPr="00737D1D">
        <w:t>Uproszczone metody rozliczania projektu</w:t>
      </w:r>
      <w:bookmarkEnd w:id="36"/>
    </w:p>
    <w:bookmarkEnd w:id="37"/>
    <w:p w14:paraId="2668D2FA" w14:textId="43D80ED0" w:rsidR="00824E73" w:rsidRDefault="000315B1" w:rsidP="000315B1">
      <w:pPr>
        <w:rPr>
          <w:rFonts w:cstheme="minorHAnsi"/>
        </w:rPr>
      </w:pPr>
      <w:r>
        <w:rPr>
          <w:rFonts w:eastAsia="Calibri" w:cs="Arial"/>
        </w:rPr>
        <w:t xml:space="preserve">Zgodnie z </w:t>
      </w:r>
      <w:r w:rsidRPr="008D30F4">
        <w:rPr>
          <w:rFonts w:eastAsia="Calibri" w:cs="Arial"/>
          <w:color w:val="336699"/>
        </w:rPr>
        <w:t xml:space="preserve">kryterium specyficznym dostępu nr </w:t>
      </w:r>
      <w:r w:rsidR="002E2B18">
        <w:rPr>
          <w:rFonts w:eastAsia="Calibri" w:cs="Arial"/>
          <w:color w:val="336699"/>
        </w:rPr>
        <w:t>3</w:t>
      </w:r>
      <w:r w:rsidRPr="008D30F4">
        <w:rPr>
          <w:rFonts w:eastAsia="Calibri" w:cs="Arial"/>
          <w:color w:val="336699"/>
        </w:rPr>
        <w:t xml:space="preserve"> </w:t>
      </w:r>
      <w:r>
        <w:rPr>
          <w:rFonts w:eastAsia="Calibri" w:cs="Arial"/>
        </w:rPr>
        <w:t>m</w:t>
      </w:r>
      <w:r>
        <w:rPr>
          <w:rFonts w:cstheme="minorHAnsi"/>
        </w:rPr>
        <w:t xml:space="preserve">inimalna wartość dofinansowania projektu przekracza </w:t>
      </w:r>
      <w:r w:rsidR="002E2B18">
        <w:rPr>
          <w:rFonts w:cstheme="minorHAnsi"/>
        </w:rPr>
        <w:t>9</w:t>
      </w:r>
      <w:r>
        <w:rPr>
          <w:rFonts w:cstheme="minorHAnsi"/>
        </w:rPr>
        <w:t> 000 000,00 PLN</w:t>
      </w:r>
      <w:r w:rsidR="002E2B18">
        <w:rPr>
          <w:rFonts w:cstheme="minorHAnsi"/>
        </w:rPr>
        <w:t xml:space="preserve"> a maksymalna wartość dofinansowania projektu nie przekracza 10 000 000,00 PLN</w:t>
      </w:r>
      <w:r>
        <w:rPr>
          <w:rFonts w:cstheme="minorHAnsi"/>
        </w:rPr>
        <w:t>. W związku z tym nie będą miały zastosowania uproszczone metody rozliczania kosztów bezpośrednich projektu (kwoty ryczałtowe, stawki jednostkowe).</w:t>
      </w:r>
    </w:p>
    <w:p w14:paraId="35C82431" w14:textId="129F8214" w:rsidR="00270221" w:rsidRDefault="00270221" w:rsidP="00270221">
      <w:pPr>
        <w:pStyle w:val="Podrozdzia-K"/>
      </w:pPr>
      <w:bookmarkStart w:id="38" w:name="_Toc138157687"/>
      <w:r>
        <w:t>Ryzyko nieosiągnięcia założeń projektu</w:t>
      </w:r>
      <w:bookmarkEnd w:id="38"/>
    </w:p>
    <w:p w14:paraId="1B7D3ED3" w14:textId="12775093" w:rsidR="00E843D8" w:rsidRDefault="00E843D8" w:rsidP="00E843D8">
      <w:pPr>
        <w:pStyle w:val="TreNum-K"/>
        <w:numPr>
          <w:ilvl w:val="0"/>
          <w:numId w:val="0"/>
        </w:numPr>
        <w:spacing w:before="120"/>
      </w:pPr>
      <w:r w:rsidRPr="00205302">
        <w:rPr>
          <w:b/>
          <w:color w:val="336699"/>
        </w:rPr>
        <w:t>UWAGA!</w:t>
      </w:r>
      <w:r w:rsidRPr="00205302">
        <w:rPr>
          <w:color w:val="336699"/>
        </w:rPr>
        <w:t xml:space="preserve"> </w:t>
      </w:r>
      <w:r>
        <w:t xml:space="preserve">W związku z tym, że </w:t>
      </w:r>
      <w:r w:rsidRPr="00E843D8">
        <w:t xml:space="preserve">minimalna wartość dofinansowania projektu </w:t>
      </w:r>
      <w:r>
        <w:t>przekracza</w:t>
      </w:r>
      <w:r w:rsidR="00941357">
        <w:br/>
      </w:r>
      <w:r w:rsidR="008C7B33">
        <w:t xml:space="preserve"> </w:t>
      </w:r>
      <w:r w:rsidR="006B4F95">
        <w:t>9</w:t>
      </w:r>
      <w:r>
        <w:t xml:space="preserve"> 000 000,00 PLN (zobacz </w:t>
      </w:r>
      <w:r w:rsidRPr="008D30F4">
        <w:rPr>
          <w:color w:val="336699"/>
        </w:rPr>
        <w:t xml:space="preserve">kryterium specyficzne dostępu nr </w:t>
      </w:r>
      <w:r w:rsidR="006B4F95">
        <w:rPr>
          <w:color w:val="336699"/>
        </w:rPr>
        <w:t>3</w:t>
      </w:r>
      <w:r>
        <w:t>), opis ryzyka nieosiągnięcia z</w:t>
      </w:r>
      <w:r w:rsidR="00B5330D">
        <w:t>a</w:t>
      </w:r>
      <w:r>
        <w:t xml:space="preserve">łożeń projektu </w:t>
      </w:r>
      <w:r w:rsidR="00B5330D">
        <w:t>jest obowiązkowy w każdym projekcie.</w:t>
      </w:r>
    </w:p>
    <w:p w14:paraId="0266697E" w14:textId="0EA37E7E" w:rsidR="00073065" w:rsidRDefault="00B5330D" w:rsidP="00EE5D12">
      <w:pPr>
        <w:pStyle w:val="Akapitzlist"/>
        <w:numPr>
          <w:ilvl w:val="0"/>
          <w:numId w:val="53"/>
        </w:numPr>
        <w:spacing w:before="240" w:after="120"/>
      </w:pPr>
      <w:r>
        <w:lastRenderedPageBreak/>
        <w:t xml:space="preserve">Wnioskodawca powinien mieć na uwadze, że niewykonanie wskaźników zadeklarowanych we wniosku o dofinansowanie projektu może stanowić przesłankę </w:t>
      </w:r>
      <w:r w:rsidR="00DB6366">
        <w:br/>
      </w:r>
      <w:r>
        <w:t>do stwierdzenia nieprawidłowości indywidualnej</w:t>
      </w:r>
      <w:r w:rsidR="00073065">
        <w:t>, zgodnie z art. 28 ust. 7</w:t>
      </w:r>
      <w:r>
        <w:t xml:space="preserve"> ustawy wdrożeniowej. </w:t>
      </w:r>
    </w:p>
    <w:p w14:paraId="4638AC5F" w14:textId="77777777" w:rsidR="008C2D8D" w:rsidRDefault="00B5330D" w:rsidP="00EE5D12">
      <w:pPr>
        <w:pStyle w:val="Akapitzlist"/>
        <w:numPr>
          <w:ilvl w:val="0"/>
          <w:numId w:val="53"/>
        </w:numPr>
        <w:spacing w:before="240" w:after="120"/>
      </w:pPr>
      <w:r w:rsidRPr="008C7B33">
        <w:t xml:space="preserve">W związku z powyższym, przygotowując analizę ryzyka należy wziąć pod uwagę specyfikę województwa warmińsko-mazurskiego (w tym poszczególnych podregionów wchodzących w jego skład), zdiagnozowane bariery dotyczące grupy docelowej oraz określone </w:t>
      </w:r>
      <w:r w:rsidR="00E3674F" w:rsidRPr="008C7B33">
        <w:t>kryteria specyficzne dostępu (</w:t>
      </w:r>
      <w:r w:rsidR="00E3674F" w:rsidRPr="008C7B33">
        <w:rPr>
          <w:color w:val="336699"/>
        </w:rPr>
        <w:t>w szczególności kryterium nr 4 i 5</w:t>
      </w:r>
      <w:r w:rsidR="00E3674F" w:rsidRPr="008C7B33">
        <w:t>).</w:t>
      </w:r>
      <w:r w:rsidRPr="00E3674F">
        <w:t xml:space="preserve"> </w:t>
      </w:r>
      <w:r w:rsidRPr="00E3674F">
        <w:br/>
        <w:t xml:space="preserve">Istotne są również </w:t>
      </w:r>
      <w:r w:rsidR="00E3674F">
        <w:t xml:space="preserve">podstawowe warunki wsparcia, </w:t>
      </w:r>
      <w:r w:rsidRPr="00E3674F">
        <w:t xml:space="preserve"> w tym </w:t>
      </w:r>
      <w:r w:rsidR="00E3674F">
        <w:t xml:space="preserve">warunek </w:t>
      </w:r>
      <w:r w:rsidRPr="00E3674F">
        <w:t xml:space="preserve">dotyczący realizacji usług rozwojowych tylko za pośrednictwem BUR. </w:t>
      </w:r>
    </w:p>
    <w:p w14:paraId="0FCD2E87" w14:textId="0739A370" w:rsidR="00471F39" w:rsidRDefault="00B5330D" w:rsidP="00EE5D12">
      <w:pPr>
        <w:pStyle w:val="Akapitzlist"/>
        <w:numPr>
          <w:ilvl w:val="0"/>
          <w:numId w:val="53"/>
        </w:numPr>
        <w:spacing w:before="240" w:after="120"/>
      </w:pPr>
      <w:r w:rsidRPr="00E3674F">
        <w:t>Ważne jest szczegółowe opisanie sytuacji, których</w:t>
      </w:r>
      <w:r>
        <w:t xml:space="preserve"> wystąpienie może uniemożliwić l</w:t>
      </w:r>
      <w:r w:rsidR="004F4694">
        <w:t>u</w:t>
      </w:r>
      <w:r>
        <w:t>b utrudnić osiągnięcie wartości docelowych wskaźników rezultatu, określenie adekwatnych sposobów identyfikacji tych sytuacji oraz zaplanowanie środków zaradczych zapobiegających lub minimalizują</w:t>
      </w:r>
      <w:r w:rsidR="00471F39">
        <w:t>c</w:t>
      </w:r>
      <w:r>
        <w:t>ych skutki wystąpienia tych sytuacji</w:t>
      </w:r>
      <w:r w:rsidR="00471F39">
        <w:t>.</w:t>
      </w:r>
      <w:r w:rsidR="004F4694">
        <w:t xml:space="preserve"> </w:t>
      </w:r>
    </w:p>
    <w:p w14:paraId="6C2DC1C2" w14:textId="4B1BD81D" w:rsidR="00B5330D" w:rsidRDefault="00B5330D" w:rsidP="00EE5D12">
      <w:pPr>
        <w:pStyle w:val="Akapitzlist"/>
        <w:numPr>
          <w:ilvl w:val="0"/>
          <w:numId w:val="53"/>
        </w:numPr>
        <w:spacing w:before="240" w:after="120"/>
      </w:pPr>
      <w:r>
        <w:t>Zgodnie z regułą proporcjonalności projekt rozliczany jest pod względem finansowym na etapie końcowego wniosku o płatność, proporcjonalnie do stopnia osiągnięcia założeń merytorycznych określonych we wniosku o dofinansowanie projektu.</w:t>
      </w:r>
      <w:r w:rsidR="004F4694">
        <w:t xml:space="preserve"> </w:t>
      </w:r>
      <w:r>
        <w:t>W</w:t>
      </w:r>
      <w:r w:rsidRPr="00AF34E3">
        <w:t xml:space="preserve"> przypadku nieosiągnięcia założeń merytorycznych</w:t>
      </w:r>
      <w:r>
        <w:t xml:space="preserve"> </w:t>
      </w:r>
      <w:r w:rsidRPr="00AF34E3">
        <w:t>projektu właściwa instytucja będąca stroną umowy może uznać wszystkie lub</w:t>
      </w:r>
      <w:r>
        <w:t xml:space="preserve"> </w:t>
      </w:r>
      <w:r w:rsidRPr="00AF34E3">
        <w:t>odpowiednią część wydatków dotychczas rozliczonych w ramach projektu</w:t>
      </w:r>
      <w:r>
        <w:t xml:space="preserve"> </w:t>
      </w:r>
      <w:r w:rsidRPr="00AF34E3">
        <w:t>za niekwalifikowalne.</w:t>
      </w:r>
      <w:r w:rsidRPr="004F4694">
        <w:rPr>
          <w:rFonts w:cs="Arial"/>
          <w:lang w:eastAsia="pl-PL"/>
        </w:rPr>
        <w:t xml:space="preserve"> </w:t>
      </w:r>
      <w:r w:rsidRPr="00AF34E3">
        <w:t xml:space="preserve">Wysokość wydatków niekwalifikowalnych uzależniona jest od </w:t>
      </w:r>
      <w:r>
        <w:t xml:space="preserve">stopnia nieosiągnięcia </w:t>
      </w:r>
      <w:r w:rsidRPr="00AF34E3">
        <w:t>założeń merytorycznych projektu.</w:t>
      </w:r>
      <w:r w:rsidRPr="004F4694">
        <w:rPr>
          <w:rFonts w:cs="Arial"/>
          <w:lang w:eastAsia="pl-PL"/>
        </w:rPr>
        <w:t xml:space="preserve"> </w:t>
      </w:r>
      <w:r w:rsidRPr="00AF34E3">
        <w:t>Wydatki niekwalifikowalne z tytułu reguły proporcjonalno</w:t>
      </w:r>
      <w:r>
        <w:t>ści obejmują wydatki związane z</w:t>
      </w:r>
      <w:r w:rsidR="00E327EA">
        <w:t> </w:t>
      </w:r>
      <w:r w:rsidRPr="00AF34E3">
        <w:t>zadaniem merytorycznym (zadaniami merytorycznymi), którego/-</w:t>
      </w:r>
      <w:proofErr w:type="spellStart"/>
      <w:r w:rsidRPr="00AF34E3">
        <w:t>ych</w:t>
      </w:r>
      <w:proofErr w:type="spellEnd"/>
      <w:r w:rsidRPr="00AF34E3">
        <w:t xml:space="preserve"> założenia nie</w:t>
      </w:r>
      <w:r>
        <w:t xml:space="preserve"> </w:t>
      </w:r>
      <w:r w:rsidRPr="00AF34E3">
        <w:t>zostały osiągnięte oraz proporcjonalnie koszty pośrednie.</w:t>
      </w:r>
    </w:p>
    <w:p w14:paraId="326F106F" w14:textId="31386D29" w:rsidR="00B5330D" w:rsidRDefault="00B5330D" w:rsidP="00B5330D">
      <w:pPr>
        <w:spacing w:before="120" w:after="0"/>
      </w:pPr>
      <w:r w:rsidRPr="00205302">
        <w:rPr>
          <w:b/>
          <w:color w:val="336699"/>
        </w:rPr>
        <w:t>UWAGA</w:t>
      </w:r>
      <w:r w:rsidRPr="00335E1B">
        <w:rPr>
          <w:b/>
          <w:color w:val="2F5496"/>
        </w:rPr>
        <w:t>!</w:t>
      </w:r>
      <w:r>
        <w:t xml:space="preserve"> Przy zastosowaniu reguły proporcjonalności stopień nieosiągnięcia założeń projektu określany jest przez IZ na podstawie dokumentów. Dlatego ważne jest</w:t>
      </w:r>
      <w:r w:rsidR="00AD290A">
        <w:t>,</w:t>
      </w:r>
      <w:r>
        <w:t xml:space="preserve"> aby </w:t>
      </w:r>
      <w:r w:rsidR="00DB6366">
        <w:br/>
      </w:r>
      <w:r>
        <w:t>na eta</w:t>
      </w:r>
      <w:r w:rsidR="004F4694">
        <w:t xml:space="preserve">pie realizacji projektu zadbać </w:t>
      </w:r>
      <w:r>
        <w:t>o rzetelne gromadzenie dokumentacji potwierdzającej osiągnięcie wskaźników, ze szczególnym naciskiem na dokumenty wskazane w treści wniosku o dofinan</w:t>
      </w:r>
      <w:r w:rsidR="004F4694">
        <w:t xml:space="preserve">sowanie projektu oraz w umowie </w:t>
      </w:r>
      <w:r>
        <w:t>o dofinansowanie projektu.</w:t>
      </w:r>
    </w:p>
    <w:p w14:paraId="59063B2F" w14:textId="7134772D" w:rsidR="00DB0FD8" w:rsidRDefault="00DB0FD8">
      <w:pPr>
        <w:spacing w:line="259" w:lineRule="auto"/>
        <w:rPr>
          <w:rFonts w:cs="Arial"/>
        </w:rPr>
      </w:pPr>
      <w:r>
        <w:br w:type="page"/>
      </w:r>
    </w:p>
    <w:p w14:paraId="62E23740" w14:textId="133D0155" w:rsidR="00113436" w:rsidRPr="00A43A42" w:rsidRDefault="00682950" w:rsidP="00682950">
      <w:pPr>
        <w:pStyle w:val="Rozdzia-K"/>
        <w:spacing w:before="240"/>
        <w:jc w:val="left"/>
      </w:pPr>
      <w:r w:rsidRPr="00A43A42">
        <w:lastRenderedPageBreak/>
        <w:t xml:space="preserve"> </w:t>
      </w:r>
      <w:bookmarkStart w:id="39" w:name="_Toc138157688"/>
      <w:r w:rsidR="00113436" w:rsidRPr="00A43A42">
        <w:t>Zasady finansowania</w:t>
      </w:r>
      <w:bookmarkEnd w:id="39"/>
    </w:p>
    <w:p w14:paraId="653E5495" w14:textId="77777777" w:rsidR="000A1C73" w:rsidRPr="00737D1D" w:rsidRDefault="000A1C73" w:rsidP="008A06D0">
      <w:pPr>
        <w:pStyle w:val="TreNum-K"/>
        <w:numPr>
          <w:ilvl w:val="0"/>
          <w:numId w:val="80"/>
        </w:numPr>
      </w:pPr>
      <w:r w:rsidRPr="00737D1D">
        <w:t>Koszty projektu przedstawiane są w formie budżetu zadaniowego i wykazywane w</w:t>
      </w:r>
      <w:r>
        <w:t> </w:t>
      </w:r>
      <w:r w:rsidRPr="00737D1D">
        <w:t>podziale na koszty bezpośrednie i pośrednie. Kwalifikowalne koszty bezpośrednie projektu przedstawione są w podziale na zadania merytoryczne. Pojedyncze wydatki nie</w:t>
      </w:r>
      <w:r>
        <w:t> </w:t>
      </w:r>
      <w:r w:rsidRPr="00737D1D">
        <w:t xml:space="preserve">stanowią zadania merytorycznego. </w:t>
      </w:r>
    </w:p>
    <w:p w14:paraId="233FC5E7" w14:textId="63DB2EC5" w:rsidR="000A1C73" w:rsidRPr="00737D1D" w:rsidRDefault="000A1C73" w:rsidP="008A06D0">
      <w:pPr>
        <w:pStyle w:val="TreNum-K"/>
        <w:numPr>
          <w:ilvl w:val="0"/>
          <w:numId w:val="11"/>
        </w:numPr>
      </w:pPr>
      <w:r w:rsidRPr="00737D1D">
        <w:t>Koszt każdego zadania kalkulowany jest w oparciu o budżet. Jest on podstawą m.in.</w:t>
      </w:r>
      <w:r>
        <w:t> </w:t>
      </w:r>
      <w:r w:rsidRPr="00737D1D">
        <w:t>do</w:t>
      </w:r>
      <w:r>
        <w:t> </w:t>
      </w:r>
      <w:r w:rsidRPr="00737D1D">
        <w:t xml:space="preserve">oceny </w:t>
      </w:r>
      <w:r w:rsidRPr="008A06D0">
        <w:rPr>
          <w:bCs/>
        </w:rPr>
        <w:t xml:space="preserve">kwalifikowalności </w:t>
      </w:r>
      <w:r w:rsidRPr="00737D1D">
        <w:t>(zgodność z</w:t>
      </w:r>
      <w:r w:rsidRPr="00941357">
        <w:t xml:space="preserve"> Wytycznymi kwalifikowalności</w:t>
      </w:r>
      <w:r w:rsidRPr="002E4D84">
        <w:t>)</w:t>
      </w:r>
      <w:r w:rsidRPr="00737D1D">
        <w:t xml:space="preserve">, </w:t>
      </w:r>
      <w:r w:rsidRPr="008A06D0">
        <w:rPr>
          <w:bCs/>
        </w:rPr>
        <w:t xml:space="preserve">racjonalności </w:t>
      </w:r>
      <w:r w:rsidRPr="00737D1D">
        <w:t xml:space="preserve">(rynkowość kosztów) i </w:t>
      </w:r>
      <w:r w:rsidRPr="008A06D0">
        <w:rPr>
          <w:bCs/>
        </w:rPr>
        <w:t xml:space="preserve">efektywności </w:t>
      </w:r>
      <w:r w:rsidRPr="00737D1D">
        <w:t xml:space="preserve">wydatków (relacja nakład/rezultat), dokonywanej przez KOP. </w:t>
      </w:r>
    </w:p>
    <w:p w14:paraId="6097E65D" w14:textId="77777777" w:rsidR="000A1C73" w:rsidRDefault="000A1C73" w:rsidP="00EE5D12">
      <w:pPr>
        <w:pStyle w:val="TreNum-K"/>
        <w:numPr>
          <w:ilvl w:val="0"/>
          <w:numId w:val="11"/>
        </w:numPr>
      </w:pPr>
      <w:r w:rsidRPr="00737D1D">
        <w:t xml:space="preserve">Tworząc budżet należy pamiętać, iż zasady kwalifikowalności </w:t>
      </w:r>
      <w:r>
        <w:t xml:space="preserve">dotyczą poszczególnych kosztów </w:t>
      </w:r>
      <w:r w:rsidRPr="00737D1D">
        <w:t>w kontekście zaplanowanych i realizowanych zadań a także celu projektu.</w:t>
      </w:r>
    </w:p>
    <w:p w14:paraId="1C944C05" w14:textId="02795ADC" w:rsidR="00A65210" w:rsidRPr="008869FC" w:rsidRDefault="000A1C73" w:rsidP="000A1C73">
      <w:pPr>
        <w:pStyle w:val="TreNum-K"/>
        <w:numPr>
          <w:ilvl w:val="0"/>
          <w:numId w:val="0"/>
        </w:numPr>
        <w:spacing w:before="120"/>
      </w:pPr>
      <w:r w:rsidRPr="00205302">
        <w:rPr>
          <w:b/>
          <w:color w:val="336699"/>
        </w:rPr>
        <w:t>UWAGA</w:t>
      </w:r>
      <w:r w:rsidRPr="00335E1B">
        <w:rPr>
          <w:b/>
          <w:color w:val="2F5496"/>
        </w:rPr>
        <w:t>!</w:t>
      </w:r>
      <w:r>
        <w:t xml:space="preserve"> Bardzo ważne informacje, specyficzne dla finansowania i konstruowania budżetu projektu oraz kwalifikowalności wydatków w ramach Podmiotowego Systemu Finansowania usług rozwojowych zawiera załącznik nr 6 do niniejszego Regulaminu.</w:t>
      </w:r>
    </w:p>
    <w:p w14:paraId="57A4C9DB" w14:textId="6ACA7567" w:rsidR="003C2845" w:rsidRPr="00737D1D" w:rsidRDefault="000D162C" w:rsidP="006270A7">
      <w:pPr>
        <w:pStyle w:val="Podrozdzia-K"/>
        <w:jc w:val="left"/>
      </w:pPr>
      <w:bookmarkStart w:id="40" w:name="_Toc138157689"/>
      <w:r w:rsidRPr="00737D1D">
        <w:t>Koszty bezpośrednie</w:t>
      </w:r>
      <w:bookmarkEnd w:id="40"/>
    </w:p>
    <w:p w14:paraId="027D875C" w14:textId="77777777" w:rsidR="000A1C73" w:rsidRPr="00737D1D" w:rsidRDefault="000A1C73" w:rsidP="00EE5D12">
      <w:pPr>
        <w:pStyle w:val="TreNum-K"/>
        <w:numPr>
          <w:ilvl w:val="0"/>
          <w:numId w:val="19"/>
        </w:numPr>
      </w:pPr>
      <w:r w:rsidRPr="00737D1D">
        <w:t>W kosztach bezpośrednich Wnioskodawca przedstawia wydatki niezbędne do realizacji działań merytorycznych w podziale na poszczególne zadania. Koszty bezpośrednie w</w:t>
      </w:r>
      <w:r>
        <w:t> </w:t>
      </w:r>
      <w:r w:rsidRPr="00737D1D">
        <w:t xml:space="preserve">ramach każdego zadania wynikają ze szczegółowej kalkulacji kosztów jednostkowych. Muszą być one opisane w sposób umożliwiający oceniającemu sprawdzenie,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24BE7E75" w14:textId="5CC08761" w:rsidR="000A1C73" w:rsidRPr="00737D1D" w:rsidRDefault="000A1C73" w:rsidP="00EE5D12">
      <w:pPr>
        <w:pStyle w:val="TreNum-K"/>
        <w:numPr>
          <w:ilvl w:val="0"/>
          <w:numId w:val="19"/>
        </w:numPr>
      </w:pPr>
      <w:r>
        <w:rPr>
          <w:rFonts w:cstheme="minorHAnsi"/>
        </w:rPr>
        <w:t xml:space="preserve">Zgodnie z </w:t>
      </w:r>
      <w:r w:rsidRPr="003C727F">
        <w:rPr>
          <w:rFonts w:cstheme="minorHAnsi"/>
          <w:color w:val="336699"/>
        </w:rPr>
        <w:t xml:space="preserve">kryterium ogólnym zerojedynkowym nr 11 </w:t>
      </w:r>
      <w:r>
        <w:rPr>
          <w:rFonts w:cstheme="minorHAnsi"/>
        </w:rPr>
        <w:t>w</w:t>
      </w:r>
      <w:r w:rsidRPr="008F1321">
        <w:rPr>
          <w:rFonts w:cstheme="minorHAnsi"/>
        </w:rPr>
        <w:t xml:space="preserve"> projekcie, którego łączny koszt wyrażony w PLN przekracza równowartość 200 000,00 EUR, koszty bezpośrednie rozliczane są  obligatoryjnie na podstawie rzeczywiście poniesionych wydatków</w:t>
      </w:r>
      <w:r>
        <w:rPr>
          <w:rFonts w:cstheme="minorHAnsi"/>
        </w:rPr>
        <w:t xml:space="preserve">. </w:t>
      </w:r>
      <w:r w:rsidRPr="00737D1D">
        <w:t xml:space="preserve">W przypadku rozliczenia </w:t>
      </w:r>
      <w:r>
        <w:t>na podstawie rzeczywiście ponoszonych wydatków,</w:t>
      </w:r>
      <w:r w:rsidRPr="00737D1D">
        <w:t xml:space="preserve"> na etapie realizacji projektu IZ weryfikuje wartoś</w:t>
      </w:r>
      <w:r>
        <w:t>ć</w:t>
      </w:r>
      <w:r w:rsidRPr="00737D1D">
        <w:t xml:space="preserve"> poszczególnych wydatków w oparciu </w:t>
      </w:r>
      <w:r w:rsidR="00DB6366">
        <w:br/>
      </w:r>
      <w:r w:rsidRPr="00737D1D">
        <w:t>o dokumenty księgowe</w:t>
      </w:r>
      <w:r>
        <w:t>.</w:t>
      </w:r>
      <w:r w:rsidRPr="00737D1D">
        <w:t xml:space="preserve"> </w:t>
      </w:r>
    </w:p>
    <w:p w14:paraId="3B062486" w14:textId="77777777" w:rsidR="000A1C73" w:rsidRPr="005B365B" w:rsidRDefault="000A1C73" w:rsidP="00EE5D12">
      <w:pPr>
        <w:pStyle w:val="TreNum-K"/>
        <w:numPr>
          <w:ilvl w:val="0"/>
          <w:numId w:val="19"/>
        </w:numPr>
      </w:pPr>
      <w:r w:rsidRPr="00737D1D">
        <w:t>W ramach kosztów bezpośrednich nie można ująć żadnego kosztu, który znajduje się w</w:t>
      </w:r>
      <w:r>
        <w:t> </w:t>
      </w:r>
      <w:r w:rsidRPr="00737D1D">
        <w:t xml:space="preserve">katalogu kosztów pośrednich, o którym mowa </w:t>
      </w:r>
      <w:hyperlink w:anchor="podr_3_7" w:history="1">
        <w:r w:rsidRPr="009B2CB3">
          <w:rPr>
            <w:rStyle w:val="Hipercze"/>
          </w:rPr>
          <w:t>w podrozdziale 3.7</w:t>
        </w:r>
      </w:hyperlink>
      <w:r w:rsidRPr="00737D1D">
        <w:t xml:space="preserve"> </w:t>
      </w:r>
      <w:r>
        <w:t>R</w:t>
      </w:r>
      <w:r w:rsidRPr="00737D1D">
        <w:t xml:space="preserve">egulaminu </w:t>
      </w:r>
      <w:r>
        <w:t>wyboru projektów</w:t>
      </w:r>
      <w:r w:rsidRPr="00737D1D">
        <w:t>. Będzie to weryfikowane zarówno na etapie oceny wniosku o</w:t>
      </w:r>
      <w:r>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41" w:name="_Toc138157690"/>
      <w:r w:rsidRPr="00737D1D">
        <w:lastRenderedPageBreak/>
        <w:t>Cross-</w:t>
      </w:r>
      <w:proofErr w:type="spellStart"/>
      <w:r w:rsidRPr="00737D1D">
        <w:t>financing</w:t>
      </w:r>
      <w:proofErr w:type="spellEnd"/>
      <w:r w:rsidRPr="00737D1D">
        <w:t xml:space="preserve"> oraz zakup środków trwałych</w:t>
      </w:r>
      <w:bookmarkEnd w:id="41"/>
    </w:p>
    <w:p w14:paraId="30164995" w14:textId="77777777" w:rsidR="003F17B2" w:rsidRPr="00737D1D" w:rsidRDefault="003F17B2" w:rsidP="003F17B2">
      <w:r w:rsidRPr="00737D1D">
        <w:t>Cross-</w:t>
      </w:r>
      <w:proofErr w:type="spellStart"/>
      <w:r w:rsidRPr="00737D1D">
        <w:t>financing</w:t>
      </w:r>
      <w:proofErr w:type="spellEnd"/>
      <w:r w:rsidRPr="00737D1D">
        <w:t xml:space="preserve"> dotyczy wyłącznie takich kategorii wydatków, których poniesienie wynika z</w:t>
      </w:r>
      <w:r>
        <w:t> </w:t>
      </w:r>
      <w:r w:rsidRPr="00737D1D">
        <w:t>potrzeby realizacji danego projektu.</w:t>
      </w:r>
    </w:p>
    <w:p w14:paraId="35339A7F" w14:textId="3E953FAB" w:rsidR="00620722" w:rsidRPr="00620722" w:rsidRDefault="003F17B2" w:rsidP="00620722">
      <w:pPr>
        <w:rPr>
          <w:bCs/>
          <w:szCs w:val="24"/>
        </w:rPr>
      </w:pPr>
      <w:r w:rsidRPr="00737D1D">
        <w:t>Wartość wydatków w ramach cross-</w:t>
      </w:r>
      <w:proofErr w:type="spellStart"/>
      <w:r w:rsidRPr="00737D1D">
        <w:t>financingu</w:t>
      </w:r>
      <w:proofErr w:type="spellEnd"/>
      <w:r w:rsidRPr="00737D1D">
        <w:t xml:space="preserve"> </w:t>
      </w:r>
      <w:r w:rsidRPr="004A254D">
        <w:rPr>
          <w:b/>
          <w:bCs/>
        </w:rPr>
        <w:t>nie może stanowić więcej niż 15%</w:t>
      </w:r>
      <w:r w:rsidRPr="00A548C9">
        <w:rPr>
          <w:b/>
          <w:bCs/>
          <w:color w:val="FF0000"/>
          <w:szCs w:val="24"/>
        </w:rPr>
        <w:t xml:space="preserve"> </w:t>
      </w:r>
      <w:r w:rsidRPr="004A254D">
        <w:rPr>
          <w:b/>
          <w:bCs/>
          <w:szCs w:val="24"/>
        </w:rPr>
        <w:t>wartości projektu</w:t>
      </w:r>
      <w:r w:rsidRPr="00606951">
        <w:rPr>
          <w:bCs/>
          <w:szCs w:val="24"/>
        </w:rPr>
        <w:t>.</w:t>
      </w:r>
    </w:p>
    <w:p w14:paraId="6E689C13" w14:textId="0ADF964A" w:rsidR="00620722" w:rsidRPr="00737D1D" w:rsidRDefault="00620722" w:rsidP="00620722">
      <w:pPr>
        <w:rPr>
          <w:bCs/>
          <w:szCs w:val="24"/>
        </w:rPr>
      </w:pPr>
      <w:r w:rsidRPr="00205302">
        <w:rPr>
          <w:b/>
          <w:color w:val="336699"/>
        </w:rPr>
        <w:t>UWAGA</w:t>
      </w:r>
      <w:r w:rsidRPr="00335E1B">
        <w:rPr>
          <w:b/>
          <w:color w:val="2F5496"/>
        </w:rPr>
        <w:t>!</w:t>
      </w:r>
      <w:r>
        <w:t xml:space="preserve"> </w:t>
      </w:r>
      <w:r w:rsidRPr="00620722">
        <w:rPr>
          <w:bCs/>
          <w:szCs w:val="24"/>
        </w:rPr>
        <w:t>Limit cross-</w:t>
      </w:r>
      <w:proofErr w:type="spellStart"/>
      <w:r w:rsidRPr="00620722">
        <w:rPr>
          <w:bCs/>
          <w:szCs w:val="24"/>
        </w:rPr>
        <w:t>financingu</w:t>
      </w:r>
      <w:proofErr w:type="spellEnd"/>
      <w:r w:rsidRPr="00620722">
        <w:rPr>
          <w:bCs/>
          <w:szCs w:val="24"/>
        </w:rPr>
        <w:t xml:space="preserve"> liczony jest jako suma kosztów bezpośrednich zaliczonych do tego limitu powiększona o naliczone od nich, zgodnie z obowiązującą stawką ryczałtową, koszty pośrednie.</w:t>
      </w:r>
    </w:p>
    <w:p w14:paraId="5BD7E818" w14:textId="77777777" w:rsidR="003F17B2" w:rsidRPr="008831C4" w:rsidRDefault="003F17B2" w:rsidP="003F17B2">
      <w:pPr>
        <w:rPr>
          <w:b/>
          <w:bCs/>
          <w:szCs w:val="24"/>
        </w:rPr>
      </w:pPr>
      <w:r w:rsidRPr="00737D1D">
        <w:t>Wydatki poniesione w ramach cross-</w:t>
      </w:r>
      <w:proofErr w:type="spellStart"/>
      <w:r w:rsidRPr="00737D1D">
        <w:t>financingu</w:t>
      </w:r>
      <w:proofErr w:type="spellEnd"/>
      <w:r w:rsidRPr="00737D1D">
        <w:t xml:space="preserve"> w wysokości p</w:t>
      </w:r>
      <w:r>
        <w:t xml:space="preserve">rzekraczającej kwotę określoną </w:t>
      </w:r>
      <w:r w:rsidRPr="00737D1D">
        <w:t>w zatwierdzonym wniosku o dofinansowanie projektu są niekwalifikowalne.</w:t>
      </w:r>
    </w:p>
    <w:p w14:paraId="04EFB791" w14:textId="77777777" w:rsidR="003F17B2" w:rsidRPr="00737D1D" w:rsidRDefault="003F17B2" w:rsidP="003F17B2">
      <w:r w:rsidRPr="00737D1D">
        <w:t>Kategorie wydatków, które zostaną poniesione w ramach cross-</w:t>
      </w:r>
      <w:proofErr w:type="spellStart"/>
      <w:r w:rsidRPr="00737D1D">
        <w:t>financingu</w:t>
      </w:r>
      <w:proofErr w:type="spellEnd"/>
      <w:r w:rsidRPr="00737D1D">
        <w:t>, uwzględnione są</w:t>
      </w:r>
      <w:r>
        <w:t> </w:t>
      </w:r>
      <w:r w:rsidRPr="00737D1D">
        <w:t>w zatwierdzonym wniosku o dofinansowanie projektu i podlegają rozliczeniu we</w:t>
      </w:r>
      <w:r>
        <w:t> </w:t>
      </w:r>
      <w:r w:rsidRPr="00737D1D">
        <w:t xml:space="preserve">wnioskach </w:t>
      </w:r>
      <w:r>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EE5D12">
      <w:pPr>
        <w:pStyle w:val="TreNum-K"/>
        <w:numPr>
          <w:ilvl w:val="1"/>
          <w:numId w:val="13"/>
        </w:numPr>
      </w:pPr>
      <w:r w:rsidRPr="0037612C">
        <w:t xml:space="preserve">zakupu gruntu i nieruchomości, </w:t>
      </w:r>
    </w:p>
    <w:p w14:paraId="6FADE060" w14:textId="77777777" w:rsidR="00391684" w:rsidRPr="0037612C" w:rsidRDefault="00391684" w:rsidP="00EE5D12">
      <w:pPr>
        <w:pStyle w:val="TreNum-K"/>
        <w:numPr>
          <w:ilvl w:val="1"/>
          <w:numId w:val="13"/>
        </w:numPr>
      </w:pPr>
      <w:r w:rsidRPr="0037612C">
        <w:t xml:space="preserve">zakupu infrastruktury, </w:t>
      </w:r>
    </w:p>
    <w:p w14:paraId="7C85A4A7" w14:textId="3C7B9163" w:rsidR="00391684" w:rsidRPr="00737D1D" w:rsidRDefault="00391684" w:rsidP="00EE5D12">
      <w:pPr>
        <w:pStyle w:val="TreNum-K"/>
        <w:numPr>
          <w:ilvl w:val="1"/>
          <w:numId w:val="13"/>
        </w:numPr>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77777777" w:rsidR="00391684" w:rsidRPr="00737D1D" w:rsidRDefault="00391684" w:rsidP="006270A7">
      <w:proofErr w:type="spellStart"/>
      <w:r w:rsidRPr="00737D1D">
        <w:t>Ad.i</w:t>
      </w:r>
      <w:proofErr w:type="spellEnd"/>
      <w:r w:rsidRPr="00737D1D">
        <w:t>)</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proofErr w:type="spellStart"/>
      <w:r w:rsidRPr="00737D1D">
        <w:t>Ad.ii</w:t>
      </w:r>
      <w:proofErr w:type="spellEnd"/>
      <w:r w:rsidRPr="00737D1D">
        <w:t>)</w:t>
      </w:r>
    </w:p>
    <w:p w14:paraId="4EAC7C59" w14:textId="2FCCF7BF" w:rsidR="00391684" w:rsidRPr="00737D1D" w:rsidRDefault="00391684" w:rsidP="006270A7">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w:t>
      </w:r>
      <w:r w:rsidRPr="00737D1D">
        <w:lastRenderedPageBreak/>
        <w:t>czynników, takich jak trwałość projektu lub możliwość dalszego korzystania z danego przedmiotu po zakończeniu projektu. W przypadku planowania takiego zakupu finansowanego ze środków EFS+ Wnioskodawca jest zobligowany przedstawić uzasadnienia/dowody.</w:t>
      </w:r>
    </w:p>
    <w:p w14:paraId="4A2B44A3" w14:textId="77777777" w:rsidR="00391684" w:rsidRPr="00737D1D" w:rsidRDefault="00391684" w:rsidP="006270A7">
      <w:proofErr w:type="spellStart"/>
      <w:r w:rsidRPr="00737D1D">
        <w:t>Ad.iii</w:t>
      </w:r>
      <w:proofErr w:type="spellEnd"/>
      <w:r w:rsidRPr="00737D1D">
        <w:t>)</w:t>
      </w:r>
    </w:p>
    <w:p w14:paraId="039E25F9" w14:textId="5D79648B" w:rsidR="000D162C" w:rsidRPr="00603CFA"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warunek ten nie jest spełniony. </w:t>
      </w:r>
    </w:p>
    <w:p w14:paraId="6F6DB7C1" w14:textId="145C5FA2" w:rsidR="00D31B86" w:rsidRPr="00737D1D" w:rsidRDefault="000D162C" w:rsidP="006270A7">
      <w:pPr>
        <w:pStyle w:val="Podrozdzia-K"/>
        <w:jc w:val="left"/>
      </w:pPr>
      <w:bookmarkStart w:id="42" w:name="_Toc138157691"/>
      <w:r w:rsidRPr="00737D1D">
        <w:t>Wkład własny</w:t>
      </w:r>
      <w:bookmarkEnd w:id="42"/>
    </w:p>
    <w:p w14:paraId="32995A0D" w14:textId="77777777" w:rsidR="008104AE" w:rsidRPr="00B11D41" w:rsidRDefault="008104AE" w:rsidP="008104AE">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40207D4A" w14:textId="77777777" w:rsidR="008104AE" w:rsidRPr="00B11D41" w:rsidRDefault="008104AE" w:rsidP="008104AE">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39734E2F" w14:textId="1CC74008" w:rsidR="008104AE" w:rsidRDefault="008104AE" w:rsidP="008104AE">
      <w:r w:rsidRPr="00B11D41">
        <w:t>Do realizacji projektu jest wymagane wniesienie przez Wnioskodawcę wkładu własnego</w:t>
      </w:r>
      <w:r>
        <w:t>, stanowiącego minimum 5% wydatków kwalifikowalnych</w:t>
      </w:r>
      <w:r w:rsidRPr="00B11D41">
        <w:t xml:space="preserve">. </w:t>
      </w:r>
    </w:p>
    <w:p w14:paraId="22F026E9" w14:textId="3D5BFCBD" w:rsidR="008104AE" w:rsidRPr="00B11D41" w:rsidRDefault="008104AE" w:rsidP="008104AE">
      <w:r w:rsidRPr="00385216">
        <w:rPr>
          <w:rFonts w:cs="Arial"/>
          <w:b/>
          <w:color w:val="2F5496"/>
        </w:rPr>
        <w:t>UWAGA!</w:t>
      </w:r>
      <w:r w:rsidRPr="00385216">
        <w:rPr>
          <w:rFonts w:cs="Arial"/>
        </w:rPr>
        <w:t xml:space="preserve"> </w:t>
      </w:r>
      <w:r w:rsidRPr="006C7C91">
        <w:t xml:space="preserve">W przedmiotowym naborze </w:t>
      </w:r>
      <w:r w:rsidR="0072268F" w:rsidRPr="006C7C91">
        <w:t xml:space="preserve">wkład własny może być wnoszony tylko przez Beneficjenta, </w:t>
      </w:r>
      <w:proofErr w:type="spellStart"/>
      <w:r w:rsidR="0072268F" w:rsidRPr="006C7C91">
        <w:t>Partrnera</w:t>
      </w:r>
      <w:proofErr w:type="spellEnd"/>
      <w:r w:rsidR="0072268F" w:rsidRPr="006C7C91">
        <w:t>/ów oraz uczestników projektu</w:t>
      </w:r>
      <w:r w:rsidR="00C52F1C" w:rsidRPr="006C7C91">
        <w:t xml:space="preserve"> (o ile zaplanowano to we wniosku </w:t>
      </w:r>
      <w:r w:rsidR="005C26E7">
        <w:br/>
      </w:r>
      <w:r w:rsidR="00C52F1C" w:rsidRPr="006C7C91">
        <w:t>o dofinansowanie)</w:t>
      </w:r>
      <w:r w:rsidR="0072268F" w:rsidRPr="006C7C91">
        <w:t>.</w:t>
      </w:r>
    </w:p>
    <w:p w14:paraId="178B33CC" w14:textId="42D02EB4" w:rsidR="008104AE" w:rsidRPr="00B11D41" w:rsidRDefault="008104AE" w:rsidP="008104AE">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 lub uczestnika. Wkład własny może pochodzić m.in. z budżetu JST, budżetu państwa, Funduszu Pracy, środków prywatnych, środków PFRON.</w:t>
      </w:r>
    </w:p>
    <w:p w14:paraId="524EE0F7" w14:textId="77777777" w:rsidR="008104AE" w:rsidRPr="00B11D41" w:rsidRDefault="008104AE" w:rsidP="008104AE">
      <w:r w:rsidRPr="00B11D41">
        <w:t>Wkład własny lub jego część może być wniesiony w ramach kosztów pośrednich jak i</w:t>
      </w:r>
      <w:r>
        <w:t> </w:t>
      </w:r>
      <w:r w:rsidRPr="00B11D41">
        <w:t>bezpośrednich.</w:t>
      </w:r>
    </w:p>
    <w:p w14:paraId="371944FD" w14:textId="77777777" w:rsidR="008104AE" w:rsidRPr="00B11D41" w:rsidRDefault="008104AE" w:rsidP="008104AE">
      <w:r w:rsidRPr="00B11D41">
        <w:t>Wkład własny może być wniesiony w następujących formach:</w:t>
      </w:r>
    </w:p>
    <w:p w14:paraId="5F786EE8" w14:textId="0CFBB9C7" w:rsidR="008104AE" w:rsidRPr="00B11D41" w:rsidRDefault="008104AE" w:rsidP="002E4D84">
      <w:pPr>
        <w:pStyle w:val="TreNum-K"/>
        <w:numPr>
          <w:ilvl w:val="1"/>
          <w:numId w:val="86"/>
        </w:numPr>
      </w:pPr>
      <w:r w:rsidRPr="00B11D41">
        <w:t xml:space="preserve">wkład pieniężny – czyli wydatki, które będą finansowane przez Wnioskodawcę poprzez partycypację w każdym wydatku bądź tylko w wybranych kategoriach wydatku (np. </w:t>
      </w:r>
      <w:r w:rsidR="005C26E7">
        <w:br/>
      </w:r>
      <w:r w:rsidRPr="00B11D41">
        <w:t>w postaci sfinansowania części zakupów lub wynagrodzeń) lub przez uczestników projektu (np. w postaci wniesionych opłat czy partycypowania w</w:t>
      </w:r>
      <w:r>
        <w:t> </w:t>
      </w:r>
      <w:r w:rsidRPr="00B11D41">
        <w:t>kosztach szkoleń).</w:t>
      </w:r>
    </w:p>
    <w:p w14:paraId="2A43A1AF" w14:textId="77777777" w:rsidR="008104AE" w:rsidRPr="00B11D41" w:rsidRDefault="008104AE" w:rsidP="002E4D84">
      <w:pPr>
        <w:pStyle w:val="TreNum-K"/>
        <w:numPr>
          <w:ilvl w:val="1"/>
          <w:numId w:val="12"/>
        </w:numPr>
      </w:pPr>
      <w:r w:rsidRPr="00B11D41">
        <w:lastRenderedPageBreak/>
        <w:t>wkład niepieniężny stanowiący część lub całość wkładu własnego, wniesiony na</w:t>
      </w:r>
      <w:r>
        <w:t> </w:t>
      </w:r>
      <w:r w:rsidRPr="00B11D41">
        <w:t>rzecz projektu, może stanowić wydatek kwalifikowalny, o ile spełnione są</w:t>
      </w:r>
      <w:r>
        <w:t> </w:t>
      </w:r>
      <w:r w:rsidRPr="00B11D41">
        <w:t>następujące warunki:</w:t>
      </w:r>
    </w:p>
    <w:p w14:paraId="7F9E8386" w14:textId="77777777" w:rsidR="008104AE" w:rsidRPr="00B11D41" w:rsidRDefault="008104AE" w:rsidP="002E4D84">
      <w:pPr>
        <w:pStyle w:val="TreNum-K"/>
        <w:numPr>
          <w:ilvl w:val="2"/>
          <w:numId w:val="12"/>
        </w:numPr>
        <w:ind w:left="709"/>
      </w:pPr>
      <w:r w:rsidRPr="00B11D41">
        <w:t>kwota dofinansowania w momencie końcowego rozliczenia projektu nie przekracza kwoty całkowitych wydatków kwalifikowalnych z wyłączeniem wkładu niepieniężnego,</w:t>
      </w:r>
    </w:p>
    <w:p w14:paraId="7F289A6C" w14:textId="77777777" w:rsidR="008104AE" w:rsidRPr="00B11D41" w:rsidRDefault="008104AE" w:rsidP="002E4D84">
      <w:pPr>
        <w:pStyle w:val="TreNum-K"/>
        <w:numPr>
          <w:ilvl w:val="2"/>
          <w:numId w:val="12"/>
        </w:numPr>
        <w:ind w:left="709"/>
      </w:pPr>
      <w:r w:rsidRPr="00B11D41">
        <w:t>wkład niepieniężny polega na wniesieniu (wykorzystaniu na rzecz projektu) nieruchomości, urządzeń, materiałów (surowców), wartości niematerialnych i</w:t>
      </w:r>
      <w:r>
        <w:t> </w:t>
      </w:r>
      <w:r w:rsidRPr="00B11D41">
        <w:t>prawnych, ekspertyz lub nieodpłatnej pracy wykonywanej przez wolontariuszy na</w:t>
      </w:r>
      <w:r>
        <w:t> </w:t>
      </w:r>
      <w:r w:rsidRPr="00B11D41">
        <w:t>podstawie ustawy o działalności pożytku publicznego i o wolontariacie lub</w:t>
      </w:r>
      <w:r>
        <w:t> </w:t>
      </w:r>
      <w:r w:rsidRPr="00B11D41">
        <w:t>nieodpłatnej pracy społecznej członków stowarzyszenia wykonywanej na</w:t>
      </w:r>
      <w:r>
        <w:t> </w:t>
      </w:r>
      <w:r w:rsidRPr="00B11D41">
        <w:t>podstawie ustawy z dnia 7 kwietnia 1989 r. Prawo o stowarzyszeniach – ze</w:t>
      </w:r>
      <w:r>
        <w:t> </w:t>
      </w:r>
      <w:r w:rsidRPr="00B11D41">
        <w:t xml:space="preserve">składników majątku </w:t>
      </w:r>
      <w:r>
        <w:t>B</w:t>
      </w:r>
      <w:r w:rsidRPr="00B11D41">
        <w:t>eneficjenta lub majątku innych podmiotów, jeżeli możliwość taka wynika z przepisów prawa oraz zostanie to ujęte w</w:t>
      </w:r>
      <w:r>
        <w:t> </w:t>
      </w:r>
      <w:r w:rsidRPr="00B11D41">
        <w:t>zatwierdzonym wniosku o</w:t>
      </w:r>
      <w:r>
        <w:t> </w:t>
      </w:r>
      <w:r w:rsidRPr="00B11D41">
        <w:t>dofinansowanie projektu,</w:t>
      </w:r>
    </w:p>
    <w:p w14:paraId="53B90D0E" w14:textId="77777777" w:rsidR="008104AE" w:rsidRPr="00B11D41" w:rsidRDefault="008104AE" w:rsidP="002E4D84">
      <w:pPr>
        <w:pStyle w:val="TreNum-K"/>
        <w:numPr>
          <w:ilvl w:val="2"/>
          <w:numId w:val="12"/>
        </w:numPr>
        <w:ind w:left="709"/>
      </w:pPr>
      <w:r w:rsidRPr="00B11D41">
        <w:t>wartość wkładu niepieniężnego została należycie potwierdzona dokumentami o</w:t>
      </w:r>
      <w:r>
        <w:t> </w:t>
      </w:r>
      <w:r w:rsidRPr="00B11D41">
        <w:t>wartości dowodowej równoważnej fakturom lub innymi dokumentami,</w:t>
      </w:r>
    </w:p>
    <w:p w14:paraId="7D36BA9C" w14:textId="77777777" w:rsidR="008104AE" w:rsidRPr="00B11D41" w:rsidRDefault="008104AE" w:rsidP="002E4D84">
      <w:pPr>
        <w:pStyle w:val="TreNum-K"/>
        <w:numPr>
          <w:ilvl w:val="2"/>
          <w:numId w:val="12"/>
        </w:numPr>
        <w:ind w:left="709"/>
      </w:pPr>
      <w:r w:rsidRPr="00B11D41">
        <w:t>wartość przypisana wkładowi niepieniężnemu nie przekracza stawek rynkowych,</w:t>
      </w:r>
    </w:p>
    <w:p w14:paraId="37A1DB6C" w14:textId="77777777" w:rsidR="008104AE" w:rsidRPr="00B11D41" w:rsidRDefault="008104AE" w:rsidP="002E4D84">
      <w:pPr>
        <w:pStyle w:val="TreNum-K"/>
        <w:numPr>
          <w:ilvl w:val="2"/>
          <w:numId w:val="12"/>
        </w:numPr>
        <w:ind w:left="709"/>
      </w:pPr>
      <w:r w:rsidRPr="00B11D41">
        <w:t>wartość i dostarczenie wkładu niepieniężnego mogą być poddane niezależnej</w:t>
      </w:r>
      <w:r>
        <w:t xml:space="preserve"> </w:t>
      </w:r>
      <w:r w:rsidRPr="00B11D41">
        <w:t>ocenie i weryfikacji,</w:t>
      </w:r>
    </w:p>
    <w:p w14:paraId="576B95AD" w14:textId="77777777" w:rsidR="008104AE" w:rsidRPr="00B11D41" w:rsidRDefault="008104AE" w:rsidP="002E4D84">
      <w:pPr>
        <w:pStyle w:val="TreNum-K"/>
        <w:numPr>
          <w:ilvl w:val="2"/>
          <w:numId w:val="12"/>
        </w:numPr>
        <w:ind w:left="709"/>
      </w:pPr>
      <w:r w:rsidRPr="00B11D41">
        <w:t>wkład niepieniężny nie był uprzednio współfinansowany ze środków UE.</w:t>
      </w:r>
    </w:p>
    <w:p w14:paraId="5559E6B6" w14:textId="77777777" w:rsidR="008104AE" w:rsidRPr="00B11D41" w:rsidRDefault="008104AE" w:rsidP="008104AE">
      <w:r w:rsidRPr="00B11D41">
        <w:t>Wkład własny wnoszony w ramach kosztów pośrednich należy traktować jako wkład pieniężny.</w:t>
      </w:r>
    </w:p>
    <w:p w14:paraId="74F4BE4A" w14:textId="77777777" w:rsidR="008104AE" w:rsidRPr="00B11D41" w:rsidRDefault="008104AE" w:rsidP="008104AE">
      <w:r w:rsidRPr="00B11D41">
        <w:t>W przypadku niewniesienia wkładu własnego w procencie określonym w umowie o</w:t>
      </w:r>
      <w:r>
        <w:t> </w:t>
      </w:r>
      <w:r w:rsidRPr="00B11D41">
        <w:t>dofinansowanie projektu, IZ pomniejsza kwotę przyznanego dofinansowania</w:t>
      </w:r>
      <w:r>
        <w:t xml:space="preserve"> wynikającą </w:t>
      </w:r>
      <w:r>
        <w:br/>
        <w:t>z umowy</w:t>
      </w:r>
      <w:r w:rsidRPr="00B11D41">
        <w:t xml:space="preserve"> o dofinansowanie projektu proporcjonalnie, z zachowaniem udziału procentowego określonego w umowie o dofinansowanie projektu. </w:t>
      </w:r>
    </w:p>
    <w:p w14:paraId="79BB388A" w14:textId="049F4A85" w:rsidR="00761BB5" w:rsidRPr="00603CFA" w:rsidRDefault="008104AE" w:rsidP="00761BB5">
      <w:pPr>
        <w:spacing w:after="0"/>
      </w:pPr>
      <w:r w:rsidRPr="00B11D41">
        <w:t>Wkład własny, który zostanie rozliczony w wysokości przekraczającej wykazaną w umowie o</w:t>
      </w:r>
      <w:r>
        <w:t> </w:t>
      </w:r>
      <w:r w:rsidRPr="00B11D41">
        <w:t>dofinansowanie wartość może zostać uznany za niekwalifikowalny</w:t>
      </w:r>
      <w:r w:rsidR="00A3657F">
        <w:t>.</w:t>
      </w:r>
    </w:p>
    <w:p w14:paraId="51E1DA63" w14:textId="5C918975" w:rsidR="00D31B86" w:rsidRPr="00737D1D" w:rsidRDefault="000D162C" w:rsidP="002E4D84">
      <w:pPr>
        <w:pStyle w:val="Podrozdzia-K"/>
      </w:pPr>
      <w:bookmarkStart w:id="43" w:name="_Toc138157692"/>
      <w:r w:rsidRPr="00737D1D">
        <w:t xml:space="preserve">Personel </w:t>
      </w:r>
      <w:r w:rsidRPr="00110D97">
        <w:t>projektu</w:t>
      </w:r>
      <w:bookmarkEnd w:id="43"/>
    </w:p>
    <w:p w14:paraId="318B7095" w14:textId="77777777" w:rsidR="00C00FEE" w:rsidRPr="00C00FEE" w:rsidRDefault="00C00FEE" w:rsidP="00C00FEE">
      <w:pPr>
        <w:spacing w:after="0"/>
        <w:rPr>
          <w:bCs/>
        </w:rPr>
      </w:pPr>
      <w:r w:rsidRPr="00C00FEE">
        <w:rPr>
          <w:bCs/>
        </w:rPr>
        <w:t xml:space="preserve">Szczegółowe zasady angażowania personelu projektu oraz katalogu wydatków kwalifikowalnych w ramach wynagrodzenia personelu projektu określa podrozdział 3.8 </w:t>
      </w:r>
      <w:r w:rsidRPr="00B55538">
        <w:rPr>
          <w:bCs/>
        </w:rPr>
        <w:t>Wytycznych kwalifikowalności.</w:t>
      </w:r>
      <w:r w:rsidRPr="00C00FEE">
        <w:rPr>
          <w:bCs/>
        </w:rPr>
        <w:t xml:space="preserve"> </w:t>
      </w:r>
    </w:p>
    <w:p w14:paraId="4D6AD760" w14:textId="77777777" w:rsidR="00C00FEE" w:rsidRPr="00C00FEE" w:rsidRDefault="00C00FEE" w:rsidP="00C00FEE">
      <w:pPr>
        <w:spacing w:before="120" w:after="0"/>
        <w:rPr>
          <w:bCs/>
        </w:rPr>
      </w:pPr>
      <w:r w:rsidRPr="00C00FEE">
        <w:rPr>
          <w:bCs/>
        </w:rPr>
        <w:t>Podstawowe zasady kwalifikowania kosztów personelu w projekcie:</w:t>
      </w:r>
    </w:p>
    <w:p w14:paraId="16D55026" w14:textId="6A85B337" w:rsidR="00C00FEE" w:rsidRPr="00C00FEE" w:rsidRDefault="00B55538" w:rsidP="00EE5D12">
      <w:pPr>
        <w:numPr>
          <w:ilvl w:val="0"/>
          <w:numId w:val="28"/>
        </w:numPr>
        <w:spacing w:after="0"/>
        <w:rPr>
          <w:bCs/>
        </w:rPr>
      </w:pPr>
      <w:r>
        <w:rPr>
          <w:bCs/>
        </w:rPr>
        <w:t>p</w:t>
      </w:r>
      <w:r w:rsidR="00C00FEE" w:rsidRPr="00C00FEE">
        <w:rPr>
          <w:bCs/>
        </w:rPr>
        <w:t xml:space="preserve">ersonel projektu stanowią osoby zaangażowane do realizacji zadań lub czynności w ramach projektu na podstawie stosunku pracy i wolontariusze wykonujący </w:t>
      </w:r>
      <w:r w:rsidR="00C00FEE" w:rsidRPr="00C00FEE">
        <w:rPr>
          <w:bCs/>
        </w:rPr>
        <w:lastRenderedPageBreak/>
        <w:t>świadczenia na zasadach określonych w ustawie z dnia 24 kwietnia 2003 r. o działalności pożytku publicznego i o wolontariacie, zwanej dalej: „ustawą o działalności pożytku publicznego i wolontariacie”; personelem projektu jest również osoba fizyczna prowadząca działalność gospodarczą będąca Beneficjentem oraz osoby z nią współpracujące w rozumieniu art. 8 ust. 11 ustawy z dnia 13 października 1998 r. o systemie ubezpieczeń społecznych</w:t>
      </w:r>
      <w:r>
        <w:rPr>
          <w:bCs/>
        </w:rPr>
        <w:t>;</w:t>
      </w:r>
    </w:p>
    <w:p w14:paraId="10708638" w14:textId="79BC004F" w:rsidR="00C00FEE" w:rsidRPr="00C00FEE" w:rsidRDefault="00B55538" w:rsidP="00EE5D12">
      <w:pPr>
        <w:numPr>
          <w:ilvl w:val="0"/>
          <w:numId w:val="27"/>
        </w:numPr>
        <w:spacing w:after="0"/>
        <w:rPr>
          <w:bCs/>
        </w:rPr>
      </w:pPr>
      <w:r>
        <w:rPr>
          <w:bCs/>
        </w:rPr>
        <w:t>k</w:t>
      </w:r>
      <w:r w:rsidR="00C00FEE" w:rsidRPr="00C00FEE">
        <w:rPr>
          <w:bCs/>
        </w:rPr>
        <w:t>walifikowalne składniki wynagrodzenia personelu to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w:t>
      </w:r>
      <w:r>
        <w:rPr>
          <w:bCs/>
        </w:rPr>
        <w:t>;</w:t>
      </w:r>
    </w:p>
    <w:p w14:paraId="47D9BF9A" w14:textId="0386CE64" w:rsidR="00C00FEE" w:rsidRPr="00C00FEE" w:rsidRDefault="00B55538" w:rsidP="00EE5D12">
      <w:pPr>
        <w:numPr>
          <w:ilvl w:val="0"/>
          <w:numId w:val="27"/>
        </w:numPr>
        <w:spacing w:after="0"/>
        <w:rPr>
          <w:bCs/>
        </w:rPr>
      </w:pPr>
      <w:r>
        <w:rPr>
          <w:bCs/>
        </w:rPr>
        <w:t>w</w:t>
      </w:r>
      <w:r w:rsidR="00C00FEE" w:rsidRPr="00C00FEE">
        <w:rPr>
          <w:bCs/>
        </w:rPr>
        <w:t>ydatki związane z wynagrodzeniem personelu projektu są ponoszone zgodnie z przepisami krajowymi, w szczególności zgodnie z ustawą z dnia 26 czerwca 1974 r. Kodeks pracy</w:t>
      </w:r>
      <w:r>
        <w:rPr>
          <w:bCs/>
        </w:rPr>
        <w:t>;</w:t>
      </w:r>
    </w:p>
    <w:p w14:paraId="079845B3" w14:textId="0C7E28E2" w:rsidR="00C00FEE" w:rsidRPr="00C00FEE" w:rsidRDefault="00B55538" w:rsidP="00EE5D12">
      <w:pPr>
        <w:numPr>
          <w:ilvl w:val="0"/>
          <w:numId w:val="27"/>
        </w:numPr>
        <w:spacing w:after="0"/>
        <w:rPr>
          <w:bCs/>
        </w:rPr>
      </w:pPr>
      <w:r>
        <w:rPr>
          <w:bCs/>
        </w:rPr>
        <w:t>w</w:t>
      </w:r>
      <w:r w:rsidR="00C00FEE" w:rsidRPr="00C00FEE">
        <w:rPr>
          <w:bCs/>
        </w:rPr>
        <w:t>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r>
        <w:rPr>
          <w:bCs/>
        </w:rPr>
        <w:t>;</w:t>
      </w:r>
    </w:p>
    <w:p w14:paraId="77B693D4" w14:textId="5DE2370C" w:rsidR="00C00FEE" w:rsidRPr="00C00FEE" w:rsidRDefault="00B55538" w:rsidP="00EE5D12">
      <w:pPr>
        <w:numPr>
          <w:ilvl w:val="0"/>
          <w:numId w:val="27"/>
        </w:numPr>
        <w:spacing w:after="0"/>
        <w:rPr>
          <w:bCs/>
        </w:rPr>
      </w:pPr>
      <w:r>
        <w:rPr>
          <w:bCs/>
        </w:rPr>
        <w:t>d</w:t>
      </w:r>
      <w:r w:rsidR="00C00FEE" w:rsidRPr="00C00FEE">
        <w:rPr>
          <w:bCs/>
        </w:rPr>
        <w:t>odatkowo, Wnioskodawca wskazuje we wniosku o dofinansowanie projektu uzasadnienie proponowanej kwoty wynagrodzenia personelu projektu odnoszące się do zwyczajowej praktyki Beneficjenta w zakresie wynagrodzeń na danym stanowisku lub przepisów prawa pracy w rozumieniu art. 9 § 1 Kodeksu pracy lub statystyki publicznej, co stanowi podstawę do oceny kwalifikowalności wydatków na etapie wyboru projektu oraz w trakcie jego realizacji</w:t>
      </w:r>
      <w:r>
        <w:rPr>
          <w:bCs/>
        </w:rPr>
        <w:t>;</w:t>
      </w:r>
    </w:p>
    <w:p w14:paraId="325227E0" w14:textId="5D437329" w:rsidR="00C00FEE" w:rsidRPr="00C00FEE" w:rsidRDefault="00B55538" w:rsidP="00EE5D12">
      <w:pPr>
        <w:numPr>
          <w:ilvl w:val="0"/>
          <w:numId w:val="27"/>
        </w:numPr>
        <w:spacing w:after="0"/>
        <w:rPr>
          <w:bCs/>
        </w:rPr>
      </w:pPr>
      <w:r>
        <w:rPr>
          <w:bCs/>
        </w:rPr>
        <w:t>w</w:t>
      </w:r>
      <w:r w:rsidR="00C00FEE" w:rsidRPr="00C00FEE">
        <w:rPr>
          <w:bCs/>
        </w:rPr>
        <w:t xml:space="preserve"> ramach projektów partnerskich wzajemne zlecanie przez partnerów realizacji zadań przez personel projektu jest niedopuszczalne</w:t>
      </w:r>
      <w:r>
        <w:rPr>
          <w:bCs/>
        </w:rPr>
        <w:t>;</w:t>
      </w:r>
    </w:p>
    <w:p w14:paraId="14D07998" w14:textId="1A4E390B" w:rsidR="00C00FEE" w:rsidRPr="00C00FEE" w:rsidRDefault="00B55538" w:rsidP="00EE5D12">
      <w:pPr>
        <w:numPr>
          <w:ilvl w:val="0"/>
          <w:numId w:val="27"/>
        </w:numPr>
        <w:spacing w:after="0"/>
        <w:rPr>
          <w:bCs/>
        </w:rPr>
      </w:pPr>
      <w:r>
        <w:rPr>
          <w:bCs/>
        </w:rPr>
        <w:t>n</w:t>
      </w:r>
      <w:r w:rsidR="00C00FEE" w:rsidRPr="00C00FEE">
        <w:rPr>
          <w:bCs/>
        </w:rPr>
        <w:t xml:space="preserve">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 jakimkolwiek krajem, interes gospodarczy lub jakiekolwiek inne bezpośrednie lub pośrednie interesy osobiste) lub podwójne finansowanie. </w:t>
      </w:r>
    </w:p>
    <w:p w14:paraId="0FC74E46" w14:textId="518433B1" w:rsidR="00A82992" w:rsidRPr="00A82992" w:rsidRDefault="00A82992" w:rsidP="00F428AF">
      <w:pPr>
        <w:spacing w:after="0"/>
        <w:rPr>
          <w:bCs/>
        </w:rPr>
      </w:pPr>
    </w:p>
    <w:p w14:paraId="3A8468CC" w14:textId="19BBE4C5" w:rsidR="00063B8B" w:rsidRPr="00737D1D" w:rsidRDefault="000D162C" w:rsidP="00F428AF">
      <w:pPr>
        <w:pStyle w:val="Podrozdzia-K"/>
        <w:spacing w:before="120"/>
        <w:jc w:val="left"/>
      </w:pPr>
      <w:bookmarkStart w:id="44" w:name="_Toc138157693"/>
      <w:r w:rsidRPr="00737D1D">
        <w:lastRenderedPageBreak/>
        <w:t xml:space="preserve">Pomoc publiczna, pomoc de </w:t>
      </w:r>
      <w:proofErr w:type="spellStart"/>
      <w:r w:rsidRPr="00737D1D">
        <w:t>minimis</w:t>
      </w:r>
      <w:bookmarkEnd w:id="44"/>
      <w:proofErr w:type="spellEnd"/>
    </w:p>
    <w:p w14:paraId="3C2AAA3F" w14:textId="77777777" w:rsidR="00C00FEE" w:rsidRDefault="00C00FEE" w:rsidP="00C00FEE">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18C142FD" w14:textId="59828337" w:rsidR="00585B60" w:rsidRDefault="00C00FEE">
      <w:pPr>
        <w:autoSpaceDE w:val="0"/>
        <w:autoSpaceDN w:val="0"/>
        <w:adjustRightInd w:val="0"/>
        <w:spacing w:after="120"/>
        <w:ind w:left="142" w:hanging="142"/>
        <w:rPr>
          <w:rStyle w:val="markedcontent"/>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t xml:space="preserve"> </w:t>
      </w:r>
      <w:r>
        <w:rPr>
          <w:rStyle w:val="markedcontent"/>
          <w:rFonts w:cs="Arial"/>
        </w:rPr>
        <w:t xml:space="preserve">w sprawie udzielania pomocy de </w:t>
      </w:r>
      <w:proofErr w:type="spellStart"/>
      <w:r>
        <w:rPr>
          <w:rStyle w:val="markedcontent"/>
          <w:rFonts w:cs="Arial"/>
        </w:rPr>
        <w:t>minimis</w:t>
      </w:r>
      <w:proofErr w:type="spellEnd"/>
      <w:r>
        <w:rPr>
          <w:rStyle w:val="markedcontent"/>
          <w:rFonts w:cs="Arial"/>
        </w:rPr>
        <w:t xml:space="preserve"> oraz pomocy publicznej w ramach</w:t>
      </w:r>
      <w:r>
        <w:t xml:space="preserve"> </w:t>
      </w:r>
      <w:r>
        <w:rPr>
          <w:rStyle w:val="markedcontent"/>
          <w:rFonts w:cs="Arial"/>
        </w:rPr>
        <w:t>programów finansowanych z Europejskiego Funduszu Społecznego Plus (EFS+)</w:t>
      </w:r>
      <w:r>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45" w:name="_Toc138157694"/>
      <w:r w:rsidRPr="00737D1D">
        <w:t>VAT</w:t>
      </w:r>
      <w:bookmarkEnd w:id="45"/>
      <w:r w:rsidRPr="00737D1D">
        <w:tab/>
      </w:r>
    </w:p>
    <w:p w14:paraId="37480708" w14:textId="6383703E" w:rsidR="00AA63E0" w:rsidRPr="00737D1D" w:rsidRDefault="00002E40" w:rsidP="00AA63E0">
      <w:r>
        <w:t>W</w:t>
      </w:r>
      <w:r w:rsidR="00AA63E0" w:rsidRPr="00737D1D">
        <w:t xml:space="preserve"> projekcie, którego </w:t>
      </w:r>
      <w:r>
        <w:t>wartość</w:t>
      </w:r>
      <w:r w:rsidR="00AA63E0" w:rsidRPr="00737D1D">
        <w:t xml:space="preserve"> jest mniejsz</w:t>
      </w:r>
      <w:r w:rsidR="00AA43DC">
        <w:t xml:space="preserve">a </w:t>
      </w:r>
      <w:r w:rsidR="00AA63E0" w:rsidRPr="00737D1D">
        <w:t xml:space="preserve">niż 5 mln EUR (włączając VAT), </w:t>
      </w:r>
      <w:r>
        <w:t>p</w:t>
      </w:r>
      <w:r w:rsidRPr="00737D1D">
        <w:t xml:space="preserve">odatek VAT </w:t>
      </w:r>
      <w:r w:rsidR="00AA63E0" w:rsidRPr="00737D1D">
        <w:t xml:space="preserve">jest kwalifikowalny. </w:t>
      </w:r>
    </w:p>
    <w:p w14:paraId="6142A036" w14:textId="52464B2D" w:rsidR="00AA63E0" w:rsidRPr="00737D1D" w:rsidRDefault="00002E40" w:rsidP="00AA63E0">
      <w:r>
        <w:t>W</w:t>
      </w:r>
      <w:r w:rsidR="00AA63E0" w:rsidRPr="00737D1D">
        <w:t xml:space="preserve"> projekcie, którego </w:t>
      </w:r>
      <w:r>
        <w:t>wartość</w:t>
      </w:r>
      <w:r w:rsidRPr="00737D1D">
        <w:t xml:space="preserve"> </w:t>
      </w:r>
      <w:r w:rsidR="00AA63E0" w:rsidRPr="00737D1D">
        <w:t xml:space="preserve">wynosi co najmniej 5 mln EUR (włączając VAT), </w:t>
      </w:r>
      <w:r>
        <w:t>p</w:t>
      </w:r>
      <w:r w:rsidRPr="00737D1D">
        <w:t xml:space="preserve">odatek VAT </w:t>
      </w:r>
      <w:r w:rsidR="00AA63E0" w:rsidRPr="00737D1D">
        <w:t xml:space="preserve">jest niekwalifikowalny. </w:t>
      </w:r>
    </w:p>
    <w:p w14:paraId="676B1D20" w14:textId="7EF0B7BC" w:rsidR="00AA63E0" w:rsidRPr="00007590" w:rsidRDefault="00002E40" w:rsidP="002E4D84">
      <w:r>
        <w:t>W</w:t>
      </w:r>
      <w:r w:rsidR="00AA63E0" w:rsidRPr="00737D1D">
        <w:t xml:space="preserve"> projekcie, którego </w:t>
      </w:r>
      <w:r>
        <w:t>warto</w:t>
      </w:r>
      <w:r w:rsidR="00B55538">
        <w:t>ś</w:t>
      </w:r>
      <w:r>
        <w:t>ć</w:t>
      </w:r>
      <w:r w:rsidR="00AA63E0" w:rsidRPr="00737D1D">
        <w:t xml:space="preserve"> wynosi co najmniej 5 mln EUR (włączając VAT), </w:t>
      </w:r>
      <w:r>
        <w:t>p</w:t>
      </w:r>
      <w:r w:rsidRPr="00737D1D">
        <w:t xml:space="preserve">odatek VAT </w:t>
      </w:r>
      <w:r w:rsidR="00AA63E0" w:rsidRPr="00737D1D">
        <w:t>może być kwalifikowalny, gdy brak jest prawnej możliwości odzyskania podatku VAT zgodnie z przepisami prawa krajowego. Załącznikiem do umowy o dofinansowanie projektu jest oświadczenie o kwalifikowalności VAT w okresie realizacji projektu, jak i po jego zakończeniu.</w:t>
      </w:r>
      <w:r w:rsidRPr="00002E40">
        <w:t xml:space="preserve"> </w:t>
      </w:r>
    </w:p>
    <w:p w14:paraId="792BB935" w14:textId="0A631D2B" w:rsidR="003B18DD" w:rsidRPr="00737D1D" w:rsidRDefault="000D162C" w:rsidP="00944204">
      <w:pPr>
        <w:pStyle w:val="Podrozdzia-K"/>
        <w:spacing w:before="120"/>
      </w:pPr>
      <w:bookmarkStart w:id="46" w:name="_Toc138157695"/>
      <w:bookmarkStart w:id="47" w:name="podr_3_7"/>
      <w:r w:rsidRPr="00737D1D">
        <w:t>Koszty pośrednie</w:t>
      </w:r>
      <w:bookmarkEnd w:id="46"/>
    </w:p>
    <w:bookmarkEnd w:id="47"/>
    <w:p w14:paraId="2A52506B" w14:textId="6061170D" w:rsidR="007D5962" w:rsidRPr="007D5962" w:rsidRDefault="007D5962" w:rsidP="007D5962">
      <w:pPr>
        <w:spacing w:after="0"/>
        <w:rPr>
          <w:rFonts w:cstheme="minorHAnsi"/>
          <w:bCs/>
        </w:rPr>
      </w:pPr>
      <w:r w:rsidRPr="007D5962">
        <w:rPr>
          <w:rFonts w:cstheme="minorHAnsi"/>
          <w:bCs/>
        </w:rPr>
        <w:t>Koszty pośrednie projektu są kwalifikowalne w ramach naboru i stanowią koszty administracyjne związane z techniczną obsługą realizacji projektu.</w:t>
      </w:r>
    </w:p>
    <w:p w14:paraId="6BC3BA3B" w14:textId="1A53D7FD" w:rsidR="007D5962" w:rsidRPr="007D5962" w:rsidRDefault="007D5962" w:rsidP="007D5962">
      <w:pPr>
        <w:spacing w:before="120" w:after="0"/>
        <w:rPr>
          <w:rFonts w:cstheme="minorHAnsi"/>
          <w:bCs/>
        </w:rPr>
      </w:pPr>
      <w:r w:rsidRPr="007D5962">
        <w:rPr>
          <w:rFonts w:cstheme="minorHAnsi"/>
          <w:bCs/>
        </w:rPr>
        <w:t xml:space="preserve">W związku z obowiązkiem spełnienia </w:t>
      </w:r>
      <w:r w:rsidRPr="007D5962">
        <w:rPr>
          <w:rFonts w:cstheme="minorHAnsi"/>
          <w:bCs/>
          <w:color w:val="336699"/>
        </w:rPr>
        <w:t xml:space="preserve">kryterium specyficznego dostępu nr </w:t>
      </w:r>
      <w:r w:rsidR="00585B60">
        <w:rPr>
          <w:rFonts w:cstheme="minorHAnsi"/>
          <w:bCs/>
          <w:color w:val="336699"/>
        </w:rPr>
        <w:t>3</w:t>
      </w:r>
      <w:r>
        <w:rPr>
          <w:rFonts w:cstheme="minorHAnsi"/>
          <w:bCs/>
        </w:rPr>
        <w:t>, zgodnie z </w:t>
      </w:r>
      <w:r w:rsidRPr="007D5962">
        <w:rPr>
          <w:rFonts w:cstheme="minorHAnsi"/>
          <w:bCs/>
        </w:rPr>
        <w:t xml:space="preserve">którym minimalna wartość dofinansowania projektu musi przekraczać </w:t>
      </w:r>
      <w:r w:rsidR="00585B60">
        <w:rPr>
          <w:rFonts w:cstheme="minorHAnsi"/>
          <w:bCs/>
        </w:rPr>
        <w:t xml:space="preserve">9 </w:t>
      </w:r>
      <w:r w:rsidRPr="007D5962">
        <w:rPr>
          <w:rFonts w:cstheme="minorHAnsi"/>
          <w:bCs/>
        </w:rPr>
        <w:t>000 000,00 PLN, koszty pośrednie projektu są rozliczane wyłącznie z wykorzystaniem następującej stawki ryczałtowej:</w:t>
      </w:r>
      <w:r>
        <w:rPr>
          <w:rFonts w:cstheme="minorHAnsi"/>
          <w:bCs/>
        </w:rPr>
        <w:t xml:space="preserve"> </w:t>
      </w:r>
      <w:r w:rsidRPr="007D5962">
        <w:rPr>
          <w:rFonts w:cstheme="minorHAnsi"/>
          <w:b/>
          <w:bCs/>
        </w:rPr>
        <w:t>10% kosztów bezpośrednich</w:t>
      </w:r>
      <w:r w:rsidRPr="007D5962">
        <w:rPr>
          <w:rFonts w:cstheme="minorHAnsi"/>
          <w:bCs/>
        </w:rPr>
        <w:t xml:space="preserve"> (która jest stosowana w przypadku projektów o wartości kosztów bezpośrednich</w:t>
      </w:r>
      <w:r w:rsidRPr="007D5962">
        <w:rPr>
          <w:rFonts w:cstheme="minorHAnsi"/>
          <w:bCs/>
          <w:vertAlign w:val="superscript"/>
        </w:rPr>
        <w:footnoteReference w:id="4"/>
      </w:r>
      <w:r w:rsidRPr="007D5962">
        <w:rPr>
          <w:rFonts w:cstheme="minorHAnsi"/>
          <w:bCs/>
        </w:rPr>
        <w:t xml:space="preserve"> przekraczającej 4 550</w:t>
      </w:r>
      <w:r w:rsidR="00AA43DC">
        <w:rPr>
          <w:rFonts w:cstheme="minorHAnsi"/>
          <w:bCs/>
        </w:rPr>
        <w:t xml:space="preserve"> 000,00 </w:t>
      </w:r>
      <w:r w:rsidRPr="007D5962">
        <w:rPr>
          <w:rFonts w:cstheme="minorHAnsi"/>
          <w:bCs/>
        </w:rPr>
        <w:t>PLN).</w:t>
      </w:r>
    </w:p>
    <w:p w14:paraId="4ECC4E70" w14:textId="77777777" w:rsidR="007D5962" w:rsidRPr="007D5962" w:rsidRDefault="007D5962" w:rsidP="007D5962">
      <w:pPr>
        <w:spacing w:after="0"/>
        <w:rPr>
          <w:rFonts w:cstheme="minorHAnsi"/>
          <w:bCs/>
        </w:rPr>
      </w:pPr>
    </w:p>
    <w:p w14:paraId="0EE9F2D6" w14:textId="77777777" w:rsidR="007D5962" w:rsidRPr="007D5962" w:rsidRDefault="007D5962" w:rsidP="007D5962">
      <w:pPr>
        <w:spacing w:after="0"/>
        <w:rPr>
          <w:rFonts w:cstheme="minorHAnsi"/>
          <w:bCs/>
        </w:rPr>
      </w:pPr>
      <w:r w:rsidRPr="007D5962">
        <w:rPr>
          <w:rFonts w:cstheme="minorHAnsi"/>
          <w:bCs/>
        </w:rPr>
        <w:t xml:space="preserve">Katalog kosztów pośrednich został wskazany w podrozdziale 3.12. </w:t>
      </w:r>
      <w:r w:rsidRPr="00B77A5D">
        <w:rPr>
          <w:rFonts w:cstheme="minorHAnsi"/>
          <w:bCs/>
        </w:rPr>
        <w:t xml:space="preserve">Wytycznych kwalifikowalności </w:t>
      </w:r>
      <w:r w:rsidRPr="007D5962">
        <w:rPr>
          <w:rFonts w:cstheme="minorHAnsi"/>
          <w:bCs/>
        </w:rPr>
        <w:t>i obejmuje następujące koszty (wydatki z tego katalogu nie mogą zostać rozliczone w ramach kosztów bezpośrednich):</w:t>
      </w:r>
    </w:p>
    <w:p w14:paraId="4015AE8B" w14:textId="77777777" w:rsidR="007D5962" w:rsidRPr="007D5962" w:rsidRDefault="007D5962" w:rsidP="00EE5D12">
      <w:pPr>
        <w:numPr>
          <w:ilvl w:val="0"/>
          <w:numId w:val="29"/>
        </w:numPr>
        <w:spacing w:after="0"/>
        <w:rPr>
          <w:rFonts w:cstheme="minorHAnsi"/>
          <w:bCs/>
        </w:rPr>
      </w:pPr>
      <w:r w:rsidRPr="007D5962">
        <w:rPr>
          <w:rFonts w:cstheme="minorHAnsi"/>
          <w:bCs/>
        </w:rPr>
        <w:t xml:space="preserve">koszty koordynatora lub kierownika projektu oraz innego personelu bezpośrednio angażowanego w zarządzanie, rozliczanie, monitorowanie projektu lub prowadzenie </w:t>
      </w:r>
      <w:r w:rsidRPr="007D5962">
        <w:rPr>
          <w:rFonts w:cstheme="minorHAnsi"/>
          <w:bCs/>
        </w:rPr>
        <w:lastRenderedPageBreak/>
        <w:t xml:space="preserve">innych działań administracyjnych w projekcie, w tym koszty wynagrodzenia tych osób, wyposażenia ich stanowiska pracy, ich przejazdów, delegacji służbowych i szkoleń oraz koszty związane z wdrażaniem polityki równych szans przez te osoby, </w:t>
      </w:r>
    </w:p>
    <w:p w14:paraId="1AD5EA2F" w14:textId="77777777" w:rsidR="007D5962" w:rsidRPr="007D5962" w:rsidRDefault="007D5962" w:rsidP="00EE5D12">
      <w:pPr>
        <w:numPr>
          <w:ilvl w:val="0"/>
          <w:numId w:val="29"/>
        </w:numPr>
        <w:spacing w:after="0"/>
        <w:rPr>
          <w:rFonts w:cstheme="minorHAnsi"/>
          <w:bCs/>
        </w:rPr>
      </w:pPr>
      <w:r w:rsidRPr="007D5962">
        <w:rPr>
          <w:rFonts w:cstheme="minorHAnsi"/>
          <w:bCs/>
        </w:rPr>
        <w:t xml:space="preserve">koszty zarządu (koszty wynagrodzenia osób uprawnionych do reprezentowania jednostki, których zakresy czynności nie są przypisane wyłącznie do projektu, np. kierownik jednostki), </w:t>
      </w:r>
    </w:p>
    <w:p w14:paraId="1B85BED4" w14:textId="77777777" w:rsidR="007D5962" w:rsidRPr="007D5962" w:rsidRDefault="007D5962" w:rsidP="00EE5D12">
      <w:pPr>
        <w:numPr>
          <w:ilvl w:val="0"/>
          <w:numId w:val="29"/>
        </w:numPr>
        <w:spacing w:after="0"/>
        <w:rPr>
          <w:rFonts w:cstheme="minorHAnsi"/>
          <w:bCs/>
        </w:rPr>
      </w:pPr>
      <w:r w:rsidRPr="007D5962">
        <w:rPr>
          <w:rFonts w:cstheme="minorHAnsi"/>
          <w:bCs/>
        </w:rPr>
        <w:t>koszty personelu obsługowego (obsługa kadrowa, finansowa, administracyjna, sekretariat, kancelaria, obsługa prawna, w tym ta dotycząca zamówień) na potrzeby funkcjonowania jednostki,</w:t>
      </w:r>
    </w:p>
    <w:p w14:paraId="74F695DE" w14:textId="77777777" w:rsidR="007D5962" w:rsidRPr="007D5962" w:rsidRDefault="007D5962" w:rsidP="00EE5D12">
      <w:pPr>
        <w:numPr>
          <w:ilvl w:val="0"/>
          <w:numId w:val="29"/>
        </w:numPr>
        <w:spacing w:after="0"/>
        <w:rPr>
          <w:rFonts w:cstheme="minorHAnsi"/>
          <w:bCs/>
        </w:rPr>
      </w:pPr>
      <w:r w:rsidRPr="007D5962">
        <w:rPr>
          <w:rFonts w:cstheme="minorHAnsi"/>
          <w:bCs/>
        </w:rPr>
        <w:t>koszty obsługi księgowej (wynagrodzenia osób księgujących wydatki w projekcie, w tym zlecenia prowadzenia obsługi księgowej projektu biuru rachunkowemu),</w:t>
      </w:r>
    </w:p>
    <w:p w14:paraId="32E05119" w14:textId="77777777" w:rsidR="007D5962" w:rsidRPr="007D5962" w:rsidRDefault="007D5962" w:rsidP="00EE5D12">
      <w:pPr>
        <w:numPr>
          <w:ilvl w:val="0"/>
          <w:numId w:val="29"/>
        </w:numPr>
        <w:spacing w:after="0"/>
        <w:rPr>
          <w:rFonts w:cstheme="minorHAnsi"/>
          <w:bCs/>
        </w:rPr>
      </w:pPr>
      <w:r w:rsidRPr="007D5962">
        <w:rPr>
          <w:rFonts w:cstheme="minorHAnsi"/>
          <w:bCs/>
        </w:rPr>
        <w:t xml:space="preserve">koszty utrzymania powierzchni biurowych (czynsz, najem, opłaty administracyjne) związanych z obsługą administracyjną projektu, </w:t>
      </w:r>
    </w:p>
    <w:p w14:paraId="6293F1D7" w14:textId="77777777" w:rsidR="007D5962" w:rsidRPr="007D5962" w:rsidRDefault="007D5962" w:rsidP="00EE5D12">
      <w:pPr>
        <w:numPr>
          <w:ilvl w:val="0"/>
          <w:numId w:val="29"/>
        </w:numPr>
        <w:spacing w:after="0"/>
        <w:rPr>
          <w:rFonts w:cstheme="minorHAnsi"/>
          <w:bCs/>
        </w:rPr>
      </w:pPr>
      <w:r w:rsidRPr="007D5962">
        <w:rPr>
          <w:rFonts w:cstheme="minorHAnsi"/>
          <w:bCs/>
        </w:rPr>
        <w:t>wydatki związane z otworzeniem lub prowadzeniem wyodrębnionego na rzecz projektu subkonta na rachunku płatniczym lub odrębnego rachunku płatniczego,</w:t>
      </w:r>
    </w:p>
    <w:p w14:paraId="60B1A310" w14:textId="77777777" w:rsidR="007D5962" w:rsidRPr="007D5962" w:rsidRDefault="007D5962" w:rsidP="00EE5D12">
      <w:pPr>
        <w:numPr>
          <w:ilvl w:val="0"/>
          <w:numId w:val="29"/>
        </w:numPr>
        <w:spacing w:after="0"/>
        <w:rPr>
          <w:rFonts w:cstheme="minorHAnsi"/>
          <w:bCs/>
        </w:rPr>
      </w:pPr>
      <w:r w:rsidRPr="007D5962">
        <w:rPr>
          <w:rFonts w:cstheme="minorHAnsi"/>
          <w:bCs/>
        </w:rPr>
        <w:t>działania informacyjno-promocyjne projektu (np. zakup materiałów promocyjnych i informacyjnych, zakup ogłoszeń prasowych, utworzenie i prowadzenie strony internetowej o projekcie, oznakowanie projektu, plakaty, ulotki, itp.), z wyłączeniem działań, o których mowa w art. 50 ust. 1 lit. E rozporządzenia ogólnego,</w:t>
      </w:r>
    </w:p>
    <w:p w14:paraId="19C9947A" w14:textId="77777777" w:rsidR="007D5962" w:rsidRPr="007D5962" w:rsidRDefault="007D5962" w:rsidP="00EE5D12">
      <w:pPr>
        <w:numPr>
          <w:ilvl w:val="0"/>
          <w:numId w:val="29"/>
        </w:numPr>
        <w:spacing w:after="0"/>
        <w:rPr>
          <w:rFonts w:cstheme="minorHAnsi"/>
          <w:bCs/>
        </w:rPr>
      </w:pPr>
      <w:r w:rsidRPr="007D5962">
        <w:rPr>
          <w:rFonts w:cstheme="minorHAnsi"/>
          <w:bCs/>
        </w:rPr>
        <w:t>amortyzacja, najem lub zakup aktywów (środków trwałych i wartości niematerialnych i prawnych) używanych na potrzeby osób, o których mowa w lit. a - d,</w:t>
      </w:r>
    </w:p>
    <w:p w14:paraId="6551C2DE" w14:textId="77777777" w:rsidR="007D5962" w:rsidRPr="007D5962" w:rsidRDefault="007D5962" w:rsidP="00EE5D12">
      <w:pPr>
        <w:numPr>
          <w:ilvl w:val="0"/>
          <w:numId w:val="29"/>
        </w:numPr>
        <w:spacing w:after="0"/>
        <w:rPr>
          <w:rFonts w:cstheme="minorHAnsi"/>
          <w:bCs/>
        </w:rPr>
      </w:pPr>
      <w:r w:rsidRPr="007D5962">
        <w:rPr>
          <w:rFonts w:cstheme="minorHAnsi"/>
          <w:bCs/>
        </w:rPr>
        <w:t>opłaty za energię elektryczną, cieplną, gazową i wodę, opłaty przesyłowe, opłaty za sprzątanie, ochronę, opłaty za odprowadzanie ścieków w zakresie związanym z obsługą administracyjną projektu,</w:t>
      </w:r>
    </w:p>
    <w:p w14:paraId="0CADA17B" w14:textId="77777777" w:rsidR="007D5962" w:rsidRPr="007D5962" w:rsidRDefault="007D5962" w:rsidP="00EE5D12">
      <w:pPr>
        <w:numPr>
          <w:ilvl w:val="0"/>
          <w:numId w:val="29"/>
        </w:numPr>
        <w:spacing w:after="0"/>
        <w:rPr>
          <w:rFonts w:cstheme="minorHAnsi"/>
          <w:bCs/>
        </w:rPr>
      </w:pPr>
      <w:r w:rsidRPr="007D5962">
        <w:rPr>
          <w:rFonts w:cstheme="minorHAnsi"/>
          <w:bCs/>
        </w:rPr>
        <w:t>koszty usług pocztowych, telefonicznych, internetowych, kurierskich związanych z obsługą administracyjną projektu,</w:t>
      </w:r>
    </w:p>
    <w:p w14:paraId="7C18B58F" w14:textId="77777777" w:rsidR="007D5962" w:rsidRPr="007D5962" w:rsidRDefault="007D5962" w:rsidP="00EE5D12">
      <w:pPr>
        <w:numPr>
          <w:ilvl w:val="0"/>
          <w:numId w:val="29"/>
        </w:numPr>
        <w:spacing w:after="0"/>
        <w:rPr>
          <w:rFonts w:cstheme="minorHAnsi"/>
          <w:bCs/>
        </w:rPr>
      </w:pPr>
      <w:r w:rsidRPr="007D5962">
        <w:rPr>
          <w:rFonts w:cstheme="minorHAnsi"/>
          <w:bCs/>
        </w:rPr>
        <w:t>koszty biurowe związane z obsługą administracyjną projektu (np. zakup materiałów biurowych i artykułów piśmienniczych, koszty usług powielania dokumentów),</w:t>
      </w:r>
    </w:p>
    <w:p w14:paraId="5AFA32E6" w14:textId="77777777" w:rsidR="007D5962" w:rsidRPr="007D5962" w:rsidRDefault="007D5962" w:rsidP="00EE5D12">
      <w:pPr>
        <w:numPr>
          <w:ilvl w:val="0"/>
          <w:numId w:val="29"/>
        </w:numPr>
        <w:spacing w:after="0"/>
        <w:rPr>
          <w:rFonts w:cstheme="minorHAnsi"/>
          <w:bCs/>
        </w:rPr>
      </w:pPr>
      <w:r w:rsidRPr="007D5962">
        <w:rPr>
          <w:rFonts w:cstheme="minorHAnsi"/>
          <w:bCs/>
        </w:rPr>
        <w:t>koszty zabezpieczenia prawidłowej realizacji umowy,</w:t>
      </w:r>
    </w:p>
    <w:p w14:paraId="4B7F7673" w14:textId="77777777" w:rsidR="007D5962" w:rsidRPr="007D5962" w:rsidRDefault="007D5962" w:rsidP="00EE5D12">
      <w:pPr>
        <w:numPr>
          <w:ilvl w:val="0"/>
          <w:numId w:val="29"/>
        </w:numPr>
        <w:spacing w:after="0"/>
        <w:rPr>
          <w:rFonts w:cstheme="minorHAnsi"/>
          <w:bCs/>
        </w:rPr>
      </w:pPr>
      <w:r w:rsidRPr="007D5962">
        <w:rPr>
          <w:rFonts w:cstheme="minorHAnsi"/>
          <w:bCs/>
        </w:rPr>
        <w:t>koszty ubezpieczeń majątkowych.</w:t>
      </w:r>
    </w:p>
    <w:p w14:paraId="73EFEBE5" w14:textId="77777777" w:rsidR="007D5962" w:rsidRPr="007D5962" w:rsidRDefault="007D5962" w:rsidP="007D5962">
      <w:pPr>
        <w:spacing w:after="0"/>
        <w:rPr>
          <w:rFonts w:cstheme="minorHAnsi"/>
          <w:bCs/>
        </w:rPr>
      </w:pPr>
    </w:p>
    <w:p w14:paraId="5639B364" w14:textId="77777777" w:rsidR="007D5962" w:rsidRPr="007D5962" w:rsidRDefault="007D5962" w:rsidP="007D5962">
      <w:pPr>
        <w:spacing w:after="0"/>
        <w:rPr>
          <w:rFonts w:cstheme="minorHAnsi"/>
          <w:bCs/>
        </w:rPr>
      </w:pPr>
      <w:r w:rsidRPr="007D5962">
        <w:rPr>
          <w:rFonts w:cstheme="minorHAnsi"/>
          <w:bCs/>
        </w:rPr>
        <w:t>W ramach kosztów pośrednich nie są wykazywane wydatki objęte cross-</w:t>
      </w:r>
      <w:proofErr w:type="spellStart"/>
      <w:r w:rsidRPr="007D5962">
        <w:rPr>
          <w:rFonts w:cstheme="minorHAnsi"/>
          <w:bCs/>
        </w:rPr>
        <w:t>financingiem</w:t>
      </w:r>
      <w:proofErr w:type="spellEnd"/>
      <w:r w:rsidRPr="007D5962">
        <w:rPr>
          <w:rFonts w:cstheme="minorHAnsi"/>
          <w:bCs/>
        </w:rPr>
        <w:t>.</w:t>
      </w:r>
    </w:p>
    <w:p w14:paraId="7EA3DF43" w14:textId="774BBD52" w:rsidR="007D5962" w:rsidRPr="007D5962" w:rsidRDefault="007D5962" w:rsidP="007D5962">
      <w:pPr>
        <w:spacing w:after="0"/>
        <w:rPr>
          <w:rFonts w:cstheme="minorHAnsi"/>
          <w:bCs/>
        </w:rPr>
      </w:pPr>
      <w:r w:rsidRPr="007D5962">
        <w:rPr>
          <w:rFonts w:cstheme="minorHAnsi"/>
          <w:bCs/>
        </w:rPr>
        <w:t>Na etapie wyboru projektu do dofinansowania będzie weryfikowane, czy w ramach zadań obejmujących koszty bezpośrednie nie zostały wykazane koszty, które stanowią koszty pośrednie. Dodatkowo, na etapie realizacji projektu podczas zatwierdzania wniosku Beneficjenta o płatność będzie dokonywana weryfikacja, czy w zestawieniu poniesionych kosztów bezpośrednich załączanym do wniosku</w:t>
      </w:r>
      <w:r w:rsidR="00585B60">
        <w:rPr>
          <w:rFonts w:cstheme="minorHAnsi"/>
          <w:bCs/>
        </w:rPr>
        <w:t xml:space="preserve"> </w:t>
      </w:r>
      <w:r w:rsidR="00585B60" w:rsidRPr="007D5962">
        <w:rPr>
          <w:rFonts w:cstheme="minorHAnsi"/>
          <w:bCs/>
        </w:rPr>
        <w:t>o płatność</w:t>
      </w:r>
      <w:r w:rsidRPr="007D5962">
        <w:rPr>
          <w:rFonts w:cstheme="minorHAnsi"/>
          <w:bCs/>
        </w:rPr>
        <w:t xml:space="preserve"> Beneficjenta nie zostały </w:t>
      </w:r>
      <w:r w:rsidRPr="007D5962">
        <w:rPr>
          <w:rFonts w:cstheme="minorHAnsi"/>
          <w:bCs/>
        </w:rPr>
        <w:lastRenderedPageBreak/>
        <w:t>wykazane koszty pośrednie. Koszty pośrednie rozliczone w ramach kosztów bezpośrednich są niekwalifikowalne.</w:t>
      </w:r>
    </w:p>
    <w:p w14:paraId="762D4C60" w14:textId="6445A3BC" w:rsidR="009C1125" w:rsidRPr="004A1D8E" w:rsidRDefault="007D5962" w:rsidP="004A1D8E">
      <w:pPr>
        <w:spacing w:before="120" w:after="0"/>
        <w:rPr>
          <w:rFonts w:cstheme="minorHAnsi"/>
          <w:bCs/>
        </w:rPr>
      </w:pPr>
      <w:r w:rsidRPr="007D5962">
        <w:rPr>
          <w:rFonts w:cstheme="minorHAnsi"/>
          <w:bCs/>
        </w:rPr>
        <w:t>IZ może obniżyć stawkę ryczałtową kosztów pośrednich w przypadkach rażącego naruszenia przez Beneficjenta postanowień umowy o dofinansowanie projektu w zakresie zarządzania projektem.</w:t>
      </w:r>
    </w:p>
    <w:p w14:paraId="20340B34" w14:textId="23122D44" w:rsidR="003B18DD" w:rsidRPr="00737D1D" w:rsidRDefault="000D162C" w:rsidP="002E4D84">
      <w:pPr>
        <w:pStyle w:val="Podrozdzia-K"/>
      </w:pPr>
      <w:bookmarkStart w:id="48" w:name="_Toc138157696"/>
      <w:r w:rsidRPr="00737D1D">
        <w:t>Ocena kwalifikowalności wydatków, w tym wydatki niekwalifikowalne</w:t>
      </w:r>
      <w:bookmarkEnd w:id="48"/>
    </w:p>
    <w:p w14:paraId="6E5EA8E3" w14:textId="14AECCD9" w:rsidR="00E96C97" w:rsidRDefault="00E96C97" w:rsidP="00E96C97">
      <w:pPr>
        <w:spacing w:after="0"/>
        <w:rPr>
          <w:rFonts w:cstheme="minorHAnsi"/>
        </w:rPr>
      </w:pPr>
      <w:r w:rsidRPr="00E96C97">
        <w:rPr>
          <w:rFonts w:cstheme="minorHAnsi"/>
        </w:rPr>
        <w:t xml:space="preserve">Zgodnie z </w:t>
      </w:r>
      <w:r w:rsidRPr="009C1125">
        <w:rPr>
          <w:rFonts w:cstheme="minorHAnsi"/>
          <w:iCs/>
        </w:rPr>
        <w:t>Wytycznymi kwalifikowalności</w:t>
      </w:r>
      <w:r w:rsidRPr="00E96C97">
        <w:rPr>
          <w:rFonts w:cstheme="minorHAnsi"/>
        </w:rPr>
        <w:t xml:space="preserve"> okr</w:t>
      </w:r>
      <w:r>
        <w:rPr>
          <w:rFonts w:cstheme="minorHAnsi"/>
        </w:rPr>
        <w:t>es kwalifikowalności wydatków w </w:t>
      </w:r>
      <w:r w:rsidRPr="00E96C97">
        <w:rPr>
          <w:rFonts w:cstheme="minorHAnsi"/>
        </w:rPr>
        <w:t xml:space="preserve">ramach projektu może przypadać na okres przed podpisaniem umowy o dofinansowanie projektu. </w:t>
      </w:r>
    </w:p>
    <w:p w14:paraId="5CBDF0A8" w14:textId="0A45F5A9" w:rsidR="00E96C97" w:rsidRDefault="00E96C97" w:rsidP="00081C3D">
      <w:pPr>
        <w:spacing w:before="120" w:after="120"/>
        <w:rPr>
          <w:rFonts w:cstheme="minorHAnsi"/>
        </w:rPr>
      </w:pPr>
      <w:r w:rsidRPr="00E96C97">
        <w:rPr>
          <w:rFonts w:cstheme="minorHAnsi"/>
          <w:b/>
          <w:color w:val="336699"/>
        </w:rPr>
        <w:t>UWAGA!</w:t>
      </w:r>
      <w:r w:rsidRPr="00E96C97">
        <w:rPr>
          <w:rFonts w:cstheme="minorHAnsi"/>
          <w:color w:val="336699"/>
        </w:rPr>
        <w:t xml:space="preserve"> </w:t>
      </w:r>
      <w:r w:rsidRPr="00E96C97">
        <w:rPr>
          <w:rFonts w:cstheme="minorHAnsi"/>
        </w:rPr>
        <w:t xml:space="preserve">W ramach przedmiotowego </w:t>
      </w:r>
      <w:r>
        <w:rPr>
          <w:rFonts w:cstheme="minorHAnsi"/>
        </w:rPr>
        <w:t>naboru</w:t>
      </w:r>
      <w:r w:rsidRPr="00E96C97">
        <w:rPr>
          <w:rFonts w:cstheme="minorHAnsi"/>
        </w:rPr>
        <w:t xml:space="preserve"> kwalifikow</w:t>
      </w:r>
      <w:r w:rsidR="00081C3D">
        <w:rPr>
          <w:rFonts w:cstheme="minorHAnsi"/>
        </w:rPr>
        <w:t xml:space="preserve">alność </w:t>
      </w:r>
      <w:r w:rsidR="00174C68">
        <w:rPr>
          <w:rFonts w:cstheme="minorHAnsi"/>
        </w:rPr>
        <w:t>wydatków</w:t>
      </w:r>
      <w:r w:rsidR="00081C3D">
        <w:rPr>
          <w:rFonts w:cstheme="minorHAnsi"/>
        </w:rPr>
        <w:t xml:space="preserve"> może nastąpić od </w:t>
      </w:r>
      <w:r w:rsidRPr="00E96C97">
        <w:rPr>
          <w:rFonts w:cstheme="minorHAnsi"/>
        </w:rPr>
        <w:t>momentu złożenia wniosku</w:t>
      </w:r>
      <w:r w:rsidR="00081C3D">
        <w:rPr>
          <w:rFonts w:cstheme="minorHAnsi"/>
        </w:rPr>
        <w:t xml:space="preserve"> o dofinansowanie przez danego W</w:t>
      </w:r>
      <w:r w:rsidRPr="00E96C97">
        <w:rPr>
          <w:rFonts w:cstheme="minorHAnsi"/>
        </w:rPr>
        <w:t>nioskodawcę.</w:t>
      </w:r>
    </w:p>
    <w:p w14:paraId="388FBEE6" w14:textId="4B0551DC" w:rsidR="00E96C97" w:rsidRPr="00E96C97" w:rsidRDefault="00E96C97" w:rsidP="00E96C97">
      <w:pPr>
        <w:spacing w:after="0"/>
        <w:rPr>
          <w:rFonts w:cstheme="minorHAnsi"/>
        </w:rPr>
      </w:pPr>
      <w:r w:rsidRPr="00E96C97">
        <w:rPr>
          <w:rFonts w:cstheme="minorHAnsi"/>
        </w:rPr>
        <w:t>Należy pamiętać</w:t>
      </w:r>
      <w:r>
        <w:rPr>
          <w:rFonts w:cstheme="minorHAnsi"/>
        </w:rPr>
        <w:t>,</w:t>
      </w:r>
      <w:r w:rsidRPr="00E96C97">
        <w:rPr>
          <w:rFonts w:cstheme="minorHAnsi"/>
        </w:rPr>
        <w:t xml:space="preserve"> iż wydatki ponie</w:t>
      </w:r>
      <w:r>
        <w:rPr>
          <w:rFonts w:cstheme="minorHAnsi"/>
        </w:rPr>
        <w:t>sione przed podpisaniem umowy o </w:t>
      </w:r>
      <w:r w:rsidRPr="00E96C97">
        <w:rPr>
          <w:rFonts w:cstheme="minorHAnsi"/>
        </w:rPr>
        <w:t>dofinansowanie projektu mogą zostać uznane za kwalifikowalne wyłącznie w przypadku spełnie</w:t>
      </w:r>
      <w:r>
        <w:rPr>
          <w:rFonts w:cstheme="minorHAnsi"/>
        </w:rPr>
        <w:t xml:space="preserve">nia warunków kwalifikowalności </w:t>
      </w:r>
      <w:r w:rsidRPr="00E96C97">
        <w:rPr>
          <w:rFonts w:cstheme="minorHAnsi"/>
        </w:rPr>
        <w:t>okre</w:t>
      </w:r>
      <w:r>
        <w:rPr>
          <w:rFonts w:cstheme="minorHAnsi"/>
        </w:rPr>
        <w:t>ślonych w Wytycznych i umowie o </w:t>
      </w:r>
      <w:r w:rsidRPr="00E96C97">
        <w:rPr>
          <w:rFonts w:cstheme="minorHAnsi"/>
        </w:rPr>
        <w:t>dofinansowanie projektu.</w:t>
      </w:r>
    </w:p>
    <w:p w14:paraId="72865FB5" w14:textId="4DBE2A1C" w:rsidR="003B02AB" w:rsidRPr="003B02AB" w:rsidRDefault="003B02AB" w:rsidP="00E96C97">
      <w:pPr>
        <w:spacing w:before="120" w:after="0"/>
        <w:rPr>
          <w:rFonts w:cstheme="minorHAnsi"/>
        </w:rPr>
      </w:pPr>
      <w:r w:rsidRPr="003B02AB">
        <w:rPr>
          <w:rFonts w:cstheme="minorHAnsi"/>
        </w:rPr>
        <w:t>Przyjęcie danego projektu do realizacji i podpisanie umowy o dofinansowanie projektu nie oznacza, że wszystkie wydatki poniesione podczas jego realizacji i przedstawione we wniosku o płatność zostaną uznane za kwalifikowalne</w:t>
      </w:r>
      <w:r w:rsidRPr="003B02AB">
        <w:rPr>
          <w:rFonts w:cstheme="minorHAnsi"/>
          <w:i/>
        </w:rPr>
        <w:t xml:space="preserve">. </w:t>
      </w:r>
      <w:r w:rsidRPr="003B02AB">
        <w:rPr>
          <w:rFonts w:cstheme="minorHAnsi"/>
        </w:rPr>
        <w:t>Pod pojęciem wydatku kwalifikowalnego należy rozumieć wydatek poniesiony w związku z realizacją projektu, który może zostać rozliczony zgodnie z umową o dofinansowanie projektu.</w:t>
      </w:r>
    </w:p>
    <w:p w14:paraId="28128E35" w14:textId="77777777" w:rsidR="003B02AB" w:rsidRPr="003B02AB" w:rsidRDefault="003B02AB" w:rsidP="003B02AB">
      <w:pPr>
        <w:spacing w:before="120" w:after="0"/>
        <w:rPr>
          <w:rFonts w:cstheme="minorHAnsi"/>
        </w:rPr>
      </w:pPr>
      <w:r w:rsidRPr="003B02AB">
        <w:rPr>
          <w:rFonts w:cstheme="minorHAnsi"/>
        </w:rPr>
        <w:t xml:space="preserve">Aby wydatek na etapie realizacji projektu mógł zostać uznany za kwalifikowalny, musi spełniać łącznie warunki określone w </w:t>
      </w:r>
      <w:r w:rsidRPr="009C1125">
        <w:rPr>
          <w:rFonts w:cstheme="minorHAnsi"/>
          <w:iCs/>
        </w:rPr>
        <w:t>Wytycznych kwalifikowalności,</w:t>
      </w:r>
      <w:r w:rsidRPr="003B02AB">
        <w:rPr>
          <w:rFonts w:cstheme="minorHAnsi"/>
        </w:rPr>
        <w:t xml:space="preserve"> a więc w szczególności:</w:t>
      </w:r>
    </w:p>
    <w:p w14:paraId="6AE63D93" w14:textId="77777777" w:rsidR="003B02AB" w:rsidRPr="003B02AB" w:rsidRDefault="003B02AB" w:rsidP="002E4D84">
      <w:pPr>
        <w:pStyle w:val="TreNum-K"/>
        <w:numPr>
          <w:ilvl w:val="1"/>
          <w:numId w:val="87"/>
        </w:numPr>
      </w:pPr>
      <w:r w:rsidRPr="003B02AB">
        <w:t>jest zgodny z przepisami prawa,</w:t>
      </w:r>
    </w:p>
    <w:p w14:paraId="1DD524B2" w14:textId="77777777" w:rsidR="003B02AB" w:rsidRPr="003B02AB" w:rsidRDefault="003B02AB" w:rsidP="002E4D84">
      <w:pPr>
        <w:pStyle w:val="TreNum-K"/>
        <w:numPr>
          <w:ilvl w:val="1"/>
          <w:numId w:val="12"/>
        </w:numPr>
      </w:pPr>
      <w:r w:rsidRPr="003B02AB">
        <w:t>jest zgodny z umową o dofinansowanie projektu i Wytycznymi oraz innymi procedurami, do stosowania których Beneficjent zobowiązał się w umowie o dofinansowanie projektu,</w:t>
      </w:r>
    </w:p>
    <w:p w14:paraId="14ED708C" w14:textId="71170E64" w:rsidR="003B02AB" w:rsidRPr="003B02AB" w:rsidRDefault="003B02AB" w:rsidP="002E4D84">
      <w:pPr>
        <w:pStyle w:val="TreNum-K"/>
        <w:numPr>
          <w:ilvl w:val="1"/>
          <w:numId w:val="12"/>
        </w:numPr>
      </w:pPr>
      <w:r w:rsidRPr="003B02AB">
        <w:t>został faktycznie poniesiony zgodnie z zasadą określoną w podrozdziale 3.1</w:t>
      </w:r>
      <w:r w:rsidRPr="009C1125">
        <w:t xml:space="preserve"> Wytycznych kwalifikowalności, </w:t>
      </w:r>
      <w:r w:rsidRPr="003B02AB">
        <w:t>w okresie wskazanym w umowie o dofinansowanie projektu,</w:t>
      </w:r>
    </w:p>
    <w:p w14:paraId="740360F4" w14:textId="77777777" w:rsidR="003B02AB" w:rsidRPr="003B02AB" w:rsidRDefault="003B02AB" w:rsidP="002E4D84">
      <w:pPr>
        <w:pStyle w:val="TreNum-K"/>
        <w:numPr>
          <w:ilvl w:val="1"/>
          <w:numId w:val="12"/>
        </w:numPr>
      </w:pPr>
      <w:r w:rsidRPr="003B02AB">
        <w:t xml:space="preserve">spełnia warunki określone w </w:t>
      </w:r>
      <w:proofErr w:type="spellStart"/>
      <w:r w:rsidRPr="003B02AB">
        <w:t>FEWiM</w:t>
      </w:r>
      <w:proofErr w:type="spellEnd"/>
      <w:r w:rsidRPr="003B02AB">
        <w:t xml:space="preserve"> 2021-2027 i SZOP oraz Regulaminie wyboru projektów,</w:t>
      </w:r>
    </w:p>
    <w:p w14:paraId="40AB7663" w14:textId="77777777" w:rsidR="003B02AB" w:rsidRPr="003B02AB" w:rsidRDefault="003B02AB" w:rsidP="002E4D84">
      <w:pPr>
        <w:pStyle w:val="TreNum-K"/>
        <w:numPr>
          <w:ilvl w:val="1"/>
          <w:numId w:val="12"/>
        </w:numPr>
      </w:pPr>
      <w:r w:rsidRPr="003B02AB">
        <w:t>jest niezbędny do realizacji celów projektu i został poniesiony w związku z realizacją projektu,</w:t>
      </w:r>
    </w:p>
    <w:p w14:paraId="0CE996A6" w14:textId="77777777" w:rsidR="003B02AB" w:rsidRPr="003B02AB" w:rsidRDefault="003B02AB" w:rsidP="002E4D84">
      <w:pPr>
        <w:pStyle w:val="TreNum-K"/>
        <w:numPr>
          <w:ilvl w:val="1"/>
          <w:numId w:val="12"/>
        </w:numPr>
      </w:pPr>
      <w:r w:rsidRPr="003B02AB">
        <w:t>został dokonany w sposób przejrzysty, racjonalny i efektywny, z zachowaniem zasad uzyskiwania najlepszych efektów z danych nakładów,</w:t>
      </w:r>
    </w:p>
    <w:p w14:paraId="78451A3F" w14:textId="77777777" w:rsidR="003B02AB" w:rsidRPr="003B02AB" w:rsidRDefault="003B02AB" w:rsidP="002E4D84">
      <w:pPr>
        <w:pStyle w:val="TreNum-K"/>
        <w:numPr>
          <w:ilvl w:val="1"/>
          <w:numId w:val="12"/>
        </w:numPr>
      </w:pPr>
      <w:r w:rsidRPr="003B02AB">
        <w:t>został należycie udokumentowany,</w:t>
      </w:r>
    </w:p>
    <w:p w14:paraId="0E0CC8B8" w14:textId="77777777" w:rsidR="003B02AB" w:rsidRPr="003B02AB" w:rsidRDefault="003B02AB" w:rsidP="002E4D84">
      <w:pPr>
        <w:pStyle w:val="TreNum-K"/>
        <w:numPr>
          <w:ilvl w:val="1"/>
          <w:numId w:val="12"/>
        </w:numPr>
      </w:pPr>
      <w:r w:rsidRPr="003B02AB">
        <w:t>został rozliczony we wniosku Beneficjenta o płatność,</w:t>
      </w:r>
    </w:p>
    <w:p w14:paraId="21F51B4B" w14:textId="492122D4" w:rsidR="003B02AB" w:rsidRPr="00A038FB" w:rsidRDefault="003B02AB" w:rsidP="002E4D84">
      <w:pPr>
        <w:pStyle w:val="TreNum-K"/>
        <w:numPr>
          <w:ilvl w:val="1"/>
          <w:numId w:val="12"/>
        </w:numPr>
      </w:pPr>
      <w:r w:rsidRPr="003B02AB">
        <w:lastRenderedPageBreak/>
        <w:t>dotyczy towarów dostarczonych lub usług wykonanych lub robót zrealizowanych, w tym zaliczek dla wykonawców.</w:t>
      </w:r>
    </w:p>
    <w:p w14:paraId="5324C591" w14:textId="77777777" w:rsidR="003B02AB" w:rsidRPr="003B02AB" w:rsidRDefault="003B02AB" w:rsidP="00A038FB">
      <w:pPr>
        <w:spacing w:before="120" w:after="0"/>
        <w:rPr>
          <w:rFonts w:cstheme="minorHAnsi"/>
        </w:rPr>
      </w:pPr>
      <w:r w:rsidRPr="003B02AB">
        <w:rPr>
          <w:rFonts w:cstheme="minorHAnsi"/>
        </w:rPr>
        <w:t>Kwalifikowalność wydatków, a w szczególności ich racjonalność i niezbędność jest weryfikowana:</w:t>
      </w:r>
    </w:p>
    <w:p w14:paraId="44BC23CB" w14:textId="77777777" w:rsidR="003B02AB" w:rsidRPr="003B02AB" w:rsidRDefault="003B02AB" w:rsidP="002E4D84">
      <w:pPr>
        <w:pStyle w:val="TreNum-K"/>
        <w:numPr>
          <w:ilvl w:val="1"/>
          <w:numId w:val="88"/>
        </w:numPr>
      </w:pPr>
      <w:r w:rsidRPr="003B02AB">
        <w:t>na etapie oceny wniosku o dofinansowanie projektu w ramach KOP,</w:t>
      </w:r>
    </w:p>
    <w:p w14:paraId="00B5ED9B" w14:textId="77777777" w:rsidR="003B02AB" w:rsidRPr="003B02AB" w:rsidRDefault="003B02AB" w:rsidP="002E4D84">
      <w:pPr>
        <w:pStyle w:val="TreNum-K"/>
        <w:numPr>
          <w:ilvl w:val="1"/>
          <w:numId w:val="12"/>
        </w:numPr>
      </w:pPr>
      <w:r w:rsidRPr="003B02AB">
        <w:t>w trakcie realizacji projektu poprzez weryfikację wniosków o płatność,</w:t>
      </w:r>
    </w:p>
    <w:p w14:paraId="5E68F207" w14:textId="77777777" w:rsidR="003B02AB" w:rsidRPr="003B02AB" w:rsidRDefault="003B02AB" w:rsidP="002E4D84">
      <w:pPr>
        <w:pStyle w:val="TreNum-K"/>
        <w:numPr>
          <w:ilvl w:val="1"/>
          <w:numId w:val="12"/>
        </w:numPr>
      </w:pPr>
      <w:r w:rsidRPr="003B02AB">
        <w:t>w trakcie kontroli projektu (w miejscu realizacji projektu lub siedzibie Beneficjenta),</w:t>
      </w:r>
    </w:p>
    <w:p w14:paraId="7B19E283" w14:textId="77777777" w:rsidR="003B02AB" w:rsidRPr="003B02AB" w:rsidRDefault="003B02AB" w:rsidP="002E4D84">
      <w:pPr>
        <w:pStyle w:val="TreNum-K"/>
        <w:numPr>
          <w:ilvl w:val="1"/>
          <w:numId w:val="12"/>
        </w:numPr>
      </w:pPr>
      <w:r w:rsidRPr="003B02AB">
        <w:t>po zakończeniu realizacji projektu, zgodnie z postanowieniami umowy o dofinansowanie projektu i obowiązującymi przepisami.</w:t>
      </w:r>
    </w:p>
    <w:p w14:paraId="2B13BD71" w14:textId="77777777" w:rsidR="003B02AB" w:rsidRPr="003B02AB" w:rsidRDefault="003B02AB" w:rsidP="00A038FB">
      <w:pPr>
        <w:spacing w:before="120" w:after="0"/>
        <w:rPr>
          <w:rFonts w:cstheme="minorHAnsi"/>
        </w:rPr>
      </w:pPr>
      <w:r w:rsidRPr="003B02AB">
        <w:rPr>
          <w:rFonts w:cstheme="minorHAnsi"/>
        </w:rPr>
        <w:t>Ponadto, zatwierdzenie kwalifikowalności wydatków w projekcie następuje po weryfikacji osiągnięcia wskaźników produktu oraz rezultatu a także celów projektu zatwierdzonych we wniosku o dofinansowanie projektu.</w:t>
      </w:r>
    </w:p>
    <w:p w14:paraId="2F5769A6" w14:textId="77777777" w:rsidR="003B02AB" w:rsidRPr="003B02AB" w:rsidRDefault="003B02AB" w:rsidP="00A038FB">
      <w:pPr>
        <w:spacing w:before="120" w:after="0"/>
        <w:rPr>
          <w:rFonts w:cstheme="minorHAnsi"/>
        </w:rPr>
      </w:pPr>
      <w:r w:rsidRPr="003B02AB">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3B02AB">
        <w:rPr>
          <w:rFonts w:cstheme="minorHAnsi"/>
          <w:b/>
        </w:rPr>
        <w:t>może oznaczać nieprawidłowość oraz skutkować nałożeniem korekty finansowej</w:t>
      </w:r>
      <w:r w:rsidRPr="003B02AB">
        <w:rPr>
          <w:rFonts w:cstheme="minorHAnsi"/>
        </w:rPr>
        <w:t xml:space="preserve">. </w:t>
      </w:r>
    </w:p>
    <w:p w14:paraId="477CD7BA" w14:textId="0036DC5F" w:rsidR="003B02AB" w:rsidRPr="003B02AB" w:rsidRDefault="003B02AB" w:rsidP="00A038FB">
      <w:pPr>
        <w:spacing w:before="120" w:after="0"/>
        <w:rPr>
          <w:rFonts w:cstheme="minorHAnsi"/>
        </w:rPr>
      </w:pPr>
      <w:r w:rsidRPr="003B02AB">
        <w:rPr>
          <w:rFonts w:cstheme="minorHAnsi"/>
        </w:rPr>
        <w:t>W ramach oceny kwalifikowalności wydatków I</w:t>
      </w:r>
      <w:r w:rsidR="00174C68">
        <w:rPr>
          <w:rFonts w:cstheme="minorHAnsi"/>
        </w:rPr>
        <w:t>Z</w:t>
      </w:r>
      <w:r w:rsidRPr="003B02AB">
        <w:rPr>
          <w:rFonts w:cstheme="minorHAnsi"/>
        </w:rPr>
        <w:t xml:space="preserve">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1B6CCCEB" w14:textId="77777777" w:rsidR="003B02AB" w:rsidRPr="003B02AB" w:rsidRDefault="003B02AB" w:rsidP="00A038FB">
      <w:pPr>
        <w:spacing w:before="120" w:after="0"/>
        <w:rPr>
          <w:rFonts w:cstheme="minorHAnsi"/>
        </w:rPr>
      </w:pPr>
      <w:r w:rsidRPr="003B02AB">
        <w:rPr>
          <w:rFonts w:cstheme="minorHAnsi"/>
        </w:rPr>
        <w:t>Właściwa instytucja będąca stroną umowy może podjąć decyzję o odstąpieniu od rozliczenia projektu zgodnie z regułą proporcjonalności w przypadku:</w:t>
      </w:r>
    </w:p>
    <w:p w14:paraId="37FE1EC0" w14:textId="42E0FF81" w:rsidR="003B02AB" w:rsidRPr="00A038FB" w:rsidRDefault="003B02AB" w:rsidP="00EE5D12">
      <w:pPr>
        <w:pStyle w:val="Akapitzlist"/>
        <w:numPr>
          <w:ilvl w:val="0"/>
          <w:numId w:val="66"/>
        </w:numPr>
        <w:spacing w:after="0"/>
        <w:rPr>
          <w:rFonts w:cstheme="minorHAnsi"/>
        </w:rPr>
      </w:pPr>
      <w:r w:rsidRPr="00A038FB">
        <w:rPr>
          <w:rFonts w:cstheme="minorHAnsi"/>
        </w:rPr>
        <w:t>wystąpienia siły wyższej,</w:t>
      </w:r>
    </w:p>
    <w:p w14:paraId="2AEE7B40" w14:textId="26640278" w:rsidR="001C0172" w:rsidRPr="00A038FB" w:rsidRDefault="003B02AB" w:rsidP="00EE5D12">
      <w:pPr>
        <w:pStyle w:val="Akapitzlist"/>
        <w:numPr>
          <w:ilvl w:val="0"/>
          <w:numId w:val="66"/>
        </w:numPr>
        <w:spacing w:after="0"/>
        <w:rPr>
          <w:rFonts w:cstheme="minorHAnsi"/>
        </w:rPr>
      </w:pPr>
      <w:r w:rsidRPr="00A038FB">
        <w:rPr>
          <w:rFonts w:cstheme="minorHAnsi"/>
        </w:rPr>
        <w:t>jeśli Beneficjent o to wnioskuje i należycie uzasadni przyczyny nieosiągnięcia założeń, w szczególności wykaże swoje starania zmierzające do osiągnięcia założeń projektu.</w:t>
      </w:r>
    </w:p>
    <w:p w14:paraId="19FB1560" w14:textId="77777777" w:rsidR="003B02AB" w:rsidRPr="003B02AB" w:rsidRDefault="003B02AB" w:rsidP="003B02AB">
      <w:pPr>
        <w:spacing w:after="0"/>
        <w:rPr>
          <w:rFonts w:cstheme="minorHAnsi"/>
        </w:rPr>
      </w:pPr>
    </w:p>
    <w:p w14:paraId="0BE77216" w14:textId="77777777" w:rsidR="0026723D" w:rsidRPr="0095749D" w:rsidRDefault="0026723D" w:rsidP="0026723D">
      <w:pPr>
        <w:pStyle w:val="Nagwek-K"/>
        <w:spacing w:before="120"/>
      </w:pPr>
      <w:r w:rsidRPr="00737D1D">
        <w:t>Wydatki niekwalifikowalne</w:t>
      </w:r>
    </w:p>
    <w:p w14:paraId="49107216" w14:textId="77777777" w:rsidR="0026723D" w:rsidRPr="00AF1582" w:rsidRDefault="0026723D" w:rsidP="00EE5D12">
      <w:pPr>
        <w:numPr>
          <w:ilvl w:val="0"/>
          <w:numId w:val="34"/>
        </w:numPr>
        <w:spacing w:after="120"/>
        <w:rPr>
          <w:rFonts w:cstheme="minorHAnsi"/>
        </w:rPr>
      </w:pPr>
      <w:r w:rsidRPr="00E129D5">
        <w:rPr>
          <w:rFonts w:cstheme="minorHAnsi"/>
        </w:rPr>
        <w:t xml:space="preserve">Wydatkami niekwalifikowalnymi są wydatki wskazane w art. 64 rozporządzenia </w:t>
      </w:r>
      <w:r>
        <w:rPr>
          <w:rFonts w:cstheme="minorHAnsi"/>
        </w:rPr>
        <w:br/>
      </w:r>
      <w:r w:rsidRPr="00E129D5">
        <w:rPr>
          <w:rFonts w:cstheme="minorHAnsi"/>
        </w:rPr>
        <w:t>ogólnego</w:t>
      </w:r>
      <w:r>
        <w:rPr>
          <w:rFonts w:cstheme="minorHAnsi"/>
        </w:rPr>
        <w:t xml:space="preserve">, </w:t>
      </w:r>
      <w:r w:rsidRPr="00E129D5">
        <w:rPr>
          <w:rFonts w:cstheme="minorHAnsi"/>
        </w:rPr>
        <w:t>art. 7 ust. 1 i 5 rozporządzenia EFRR i FS, art. 16 ust. 1 rozporządzenia EFS+, art. 9 rozporządzenia FST oraz</w:t>
      </w:r>
      <w:r w:rsidRPr="00AF1582">
        <w:rPr>
          <w:rFonts w:cstheme="minorHAnsi"/>
        </w:rPr>
        <w:t>:</w:t>
      </w:r>
    </w:p>
    <w:p w14:paraId="16F58365" w14:textId="77777777" w:rsidR="0026723D" w:rsidRPr="00AF1582" w:rsidRDefault="0026723D" w:rsidP="00EE5D12">
      <w:pPr>
        <w:numPr>
          <w:ilvl w:val="0"/>
          <w:numId w:val="32"/>
        </w:numPr>
        <w:spacing w:after="120"/>
        <w:rPr>
          <w:rFonts w:cstheme="minorHAnsi"/>
        </w:rPr>
      </w:pPr>
      <w:r w:rsidRPr="00AF1582">
        <w:rPr>
          <w:rFonts w:cstheme="minorHAnsi"/>
        </w:rPr>
        <w:t>kary i grzywny,</w:t>
      </w:r>
    </w:p>
    <w:p w14:paraId="63BE8584" w14:textId="77777777" w:rsidR="0026723D" w:rsidRPr="00AF1582" w:rsidRDefault="0026723D" w:rsidP="00EE5D12">
      <w:pPr>
        <w:numPr>
          <w:ilvl w:val="0"/>
          <w:numId w:val="32"/>
        </w:numPr>
        <w:spacing w:after="120"/>
        <w:rPr>
          <w:rFonts w:cstheme="minorHAnsi"/>
        </w:rPr>
      </w:pPr>
      <w:r w:rsidRPr="00AF1582">
        <w:rPr>
          <w:rFonts w:cstheme="minorHAnsi"/>
        </w:rPr>
        <w:lastRenderedPageBreak/>
        <w:t>koszty postępowania sądowego, wydatki związane z przygotowaniem i obsługą prawną spraw sądowych oraz wydatki poniesione na funkcjonowanie komisji rozjemczych,</w:t>
      </w:r>
    </w:p>
    <w:p w14:paraId="1F151244" w14:textId="77777777" w:rsidR="0026723D" w:rsidRPr="00AF1582" w:rsidRDefault="0026723D" w:rsidP="00EE5D12">
      <w:pPr>
        <w:numPr>
          <w:ilvl w:val="0"/>
          <w:numId w:val="32"/>
        </w:numPr>
        <w:spacing w:after="120"/>
        <w:rPr>
          <w:rFonts w:cstheme="minorHAnsi"/>
        </w:rPr>
      </w:pPr>
      <w:r w:rsidRPr="00AF1582">
        <w:rPr>
          <w:rFonts w:cstheme="minorHAnsi"/>
        </w:rPr>
        <w:t>koszty pożyczki lub kredytu zaciągniętego na prefinansowanie dotacji,</w:t>
      </w:r>
    </w:p>
    <w:p w14:paraId="066A711B" w14:textId="77777777" w:rsidR="0026723D" w:rsidRPr="00AF1582" w:rsidRDefault="0026723D" w:rsidP="00EE5D12">
      <w:pPr>
        <w:numPr>
          <w:ilvl w:val="0"/>
          <w:numId w:val="32"/>
        </w:numPr>
        <w:spacing w:after="120"/>
        <w:rPr>
          <w:rFonts w:cstheme="minorHAnsi"/>
        </w:rPr>
      </w:pPr>
      <w:r w:rsidRPr="00AF1582">
        <w:rPr>
          <w:rFonts w:cstheme="minorHAnsi"/>
        </w:rPr>
        <w:t>prowizje pobierane w ramach operacji wymiany walut,</w:t>
      </w:r>
    </w:p>
    <w:p w14:paraId="3C81C757" w14:textId="77777777" w:rsidR="0026723D" w:rsidRPr="00AF1582" w:rsidRDefault="0026723D" w:rsidP="00EE5D12">
      <w:pPr>
        <w:numPr>
          <w:ilvl w:val="0"/>
          <w:numId w:val="32"/>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9C926BA" w14:textId="77777777" w:rsidR="0026723D" w:rsidRPr="00AF1582" w:rsidRDefault="0026723D" w:rsidP="00EE5D12">
      <w:pPr>
        <w:numPr>
          <w:ilvl w:val="0"/>
          <w:numId w:val="32"/>
        </w:numPr>
        <w:spacing w:after="120"/>
        <w:rPr>
          <w:rFonts w:cstheme="minorHAnsi"/>
        </w:rPr>
      </w:pPr>
      <w:r w:rsidRPr="00AF1582">
        <w:rPr>
          <w:rFonts w:cstheme="minorHAnsi"/>
        </w:rPr>
        <w:t>nagrody jubileuszowe przeznaczone dla personelu projektu,</w:t>
      </w:r>
    </w:p>
    <w:p w14:paraId="14DF8A69" w14:textId="77777777" w:rsidR="0026723D" w:rsidRPr="00AF1582" w:rsidRDefault="0026723D" w:rsidP="00EE5D12">
      <w:pPr>
        <w:numPr>
          <w:ilvl w:val="0"/>
          <w:numId w:val="32"/>
        </w:numPr>
        <w:spacing w:after="120"/>
        <w:rPr>
          <w:rFonts w:cstheme="minorHAnsi"/>
        </w:rPr>
      </w:pPr>
      <w:r w:rsidRPr="00AF1582">
        <w:rPr>
          <w:rFonts w:cstheme="minorHAnsi"/>
        </w:rPr>
        <w:t>odprawy pracownicze przeznaczone dla personelu projektu,</w:t>
      </w:r>
    </w:p>
    <w:p w14:paraId="5ECD93A4" w14:textId="77777777" w:rsidR="0026723D" w:rsidRPr="00AF1582" w:rsidRDefault="0026723D" w:rsidP="00EE5D12">
      <w:pPr>
        <w:numPr>
          <w:ilvl w:val="0"/>
          <w:numId w:val="32"/>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0FA5EEF2" w14:textId="77777777" w:rsidR="0026723D" w:rsidRPr="00AF1582" w:rsidRDefault="0026723D" w:rsidP="00EE5D12">
      <w:pPr>
        <w:numPr>
          <w:ilvl w:val="0"/>
          <w:numId w:val="32"/>
        </w:numPr>
        <w:spacing w:after="120"/>
        <w:rPr>
          <w:rFonts w:cstheme="minorHAnsi"/>
        </w:rPr>
      </w:pPr>
      <w:r w:rsidRPr="00AF1582">
        <w:rPr>
          <w:rFonts w:cstheme="minorHAnsi"/>
        </w:rPr>
        <w:t>świadczenia na rzecz personelu projektu realizowane z Zakładowego Funduszu Świadczeń Socjalnych (ZFŚS),</w:t>
      </w:r>
    </w:p>
    <w:p w14:paraId="6BCC70C2" w14:textId="77777777" w:rsidR="0026723D" w:rsidRPr="00AF1582" w:rsidRDefault="0026723D" w:rsidP="00EE5D12">
      <w:pPr>
        <w:numPr>
          <w:ilvl w:val="0"/>
          <w:numId w:val="32"/>
        </w:numPr>
        <w:spacing w:after="120"/>
        <w:rPr>
          <w:rFonts w:cstheme="minorHAnsi"/>
        </w:rPr>
      </w:pPr>
      <w:r w:rsidRPr="00AF1582">
        <w:rPr>
          <w:rFonts w:cstheme="minorHAnsi"/>
        </w:rPr>
        <w:t>koszty ubezpieczenia cywilnego funkcjonariuszy publicznych za szkodę wyrządzoną przy wykonywaniu władzy publicznej,</w:t>
      </w:r>
    </w:p>
    <w:p w14:paraId="1D0EC12F" w14:textId="77777777" w:rsidR="0026723D" w:rsidRPr="00AF1582" w:rsidRDefault="0026723D" w:rsidP="00EE5D12">
      <w:pPr>
        <w:numPr>
          <w:ilvl w:val="0"/>
          <w:numId w:val="32"/>
        </w:numPr>
        <w:spacing w:after="120"/>
        <w:rPr>
          <w:rFonts w:cstheme="minorHAnsi"/>
        </w:rPr>
      </w:pPr>
      <w:r w:rsidRPr="00AF1582">
        <w:rPr>
          <w:rFonts w:cstheme="minorHAnsi"/>
        </w:rPr>
        <w:t>koszty składek i opłat fakultatywnych na rzecz personelu projektu, niewymaganych obowiązującymi przepisami prawa, chyba że:</w:t>
      </w:r>
    </w:p>
    <w:p w14:paraId="5A15E18B" w14:textId="77777777" w:rsidR="0026723D" w:rsidRPr="00AF1582" w:rsidRDefault="0026723D" w:rsidP="00EE5D12">
      <w:pPr>
        <w:numPr>
          <w:ilvl w:val="0"/>
          <w:numId w:val="33"/>
        </w:numPr>
        <w:spacing w:after="120"/>
        <w:rPr>
          <w:rFonts w:cstheme="minorHAnsi"/>
        </w:rPr>
      </w:pPr>
      <w:r w:rsidRPr="00AF1582">
        <w:rPr>
          <w:rFonts w:cstheme="minorHAnsi"/>
        </w:rPr>
        <w:t>zostały przewidziane w regulaminie pracy lub regulaminie wynagradzania lub</w:t>
      </w:r>
      <w:r>
        <w:rPr>
          <w:rFonts w:cstheme="minorHAnsi"/>
        </w:rPr>
        <w:t> </w:t>
      </w:r>
      <w:r w:rsidRPr="00AF1582">
        <w:rPr>
          <w:rFonts w:cstheme="minorHAnsi"/>
        </w:rPr>
        <w:t>innych właściwych przepisach prawa pracy,</w:t>
      </w:r>
    </w:p>
    <w:p w14:paraId="147A778D" w14:textId="77777777" w:rsidR="0026723D" w:rsidRPr="00AF1582" w:rsidRDefault="0026723D" w:rsidP="00EE5D12">
      <w:pPr>
        <w:numPr>
          <w:ilvl w:val="0"/>
          <w:numId w:val="33"/>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39491ED6" w14:textId="77777777" w:rsidR="0026723D" w:rsidRPr="00AF1582" w:rsidRDefault="0026723D" w:rsidP="00EE5D12">
      <w:pPr>
        <w:numPr>
          <w:ilvl w:val="0"/>
          <w:numId w:val="33"/>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4530BD93" w14:textId="6A510FA6" w:rsidR="0026723D" w:rsidRPr="00AF1582" w:rsidRDefault="0026723D" w:rsidP="00EE5D12">
      <w:pPr>
        <w:numPr>
          <w:ilvl w:val="0"/>
          <w:numId w:val="32"/>
        </w:numPr>
        <w:spacing w:after="120"/>
        <w:rPr>
          <w:rFonts w:cstheme="minorHAnsi"/>
        </w:rPr>
      </w:pPr>
      <w:r w:rsidRPr="00AF1582">
        <w:rPr>
          <w:rFonts w:cstheme="minorHAnsi"/>
        </w:rPr>
        <w:t>koszt zaangażowania personelu projektu zatrudnionego jednocześnie na podstawie stosunku pracy w IZ, IP, IW, gdy zachodzi konflikt interesów rozumiany jako naruszenie zasady bezinteresowności i bezstronności</w:t>
      </w:r>
      <w:r w:rsidR="00710DA2">
        <w:rPr>
          <w:rFonts w:cstheme="minorHAnsi"/>
        </w:rPr>
        <w:t>,</w:t>
      </w:r>
      <w:r w:rsidRPr="00AF1582">
        <w:rPr>
          <w:rFonts w:cstheme="minorHAnsi"/>
        </w:rPr>
        <w:t xml:space="preserve"> w szczególności </w:t>
      </w:r>
      <w:r w:rsidR="00710DA2">
        <w:rPr>
          <w:rFonts w:cstheme="minorHAnsi"/>
        </w:rPr>
        <w:t xml:space="preserve">poprzez </w:t>
      </w:r>
      <w:r w:rsidRPr="00AF1582">
        <w:rPr>
          <w:rFonts w:cstheme="minorHAnsi"/>
        </w:rPr>
        <w:t xml:space="preserve">wykonywanie zadań mających związek lub kolidujących ze stanowiskiem służbowym, mających negatywny wpływ na sprawy prowadzone w ramach obowiązków służbowych, lub na bezstronność prowadzenia spraw służbowych z uwagi </w:t>
      </w:r>
      <w:r w:rsidRPr="00AF1582">
        <w:rPr>
          <w:rFonts w:cstheme="minorHAnsi"/>
        </w:rPr>
        <w:lastRenderedPageBreak/>
        <w:t>na</w:t>
      </w:r>
      <w:r>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79E59554" w14:textId="77777777" w:rsidR="0026723D" w:rsidRPr="00AF1582" w:rsidRDefault="0026723D" w:rsidP="00EE5D12">
      <w:pPr>
        <w:numPr>
          <w:ilvl w:val="0"/>
          <w:numId w:val="32"/>
        </w:numPr>
        <w:spacing w:after="120"/>
        <w:rPr>
          <w:rFonts w:cstheme="minorHAnsi"/>
        </w:rPr>
      </w:pPr>
      <w:r w:rsidRPr="00AF1582">
        <w:rPr>
          <w:rFonts w:cstheme="minorHAnsi"/>
        </w:rPr>
        <w:t xml:space="preserve">koszt zaangażowania pracownika </w:t>
      </w:r>
      <w:r>
        <w:rPr>
          <w:rFonts w:cstheme="minorHAnsi"/>
        </w:rPr>
        <w:t>B</w:t>
      </w:r>
      <w:r w:rsidRPr="00AF1582">
        <w:rPr>
          <w:rFonts w:cstheme="minorHAnsi"/>
        </w:rPr>
        <w:t>eneficjenta na podstawie umowy cywilnoprawnej innej niż umowa o dzieło, z wyjątkiem:</w:t>
      </w:r>
    </w:p>
    <w:p w14:paraId="779EAB0D" w14:textId="77777777" w:rsidR="0026723D" w:rsidRPr="00AF1582" w:rsidRDefault="0026723D" w:rsidP="00EE5D12">
      <w:pPr>
        <w:numPr>
          <w:ilvl w:val="0"/>
          <w:numId w:val="36"/>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Pr>
          <w:rFonts w:cstheme="minorHAnsi"/>
        </w:rPr>
        <w:t> </w:t>
      </w:r>
      <w:r w:rsidRPr="00AF1582">
        <w:rPr>
          <w:rFonts w:cstheme="minorHAnsi"/>
        </w:rPr>
        <w:t>podstawie stosunku pracy,</w:t>
      </w:r>
    </w:p>
    <w:p w14:paraId="1D151586" w14:textId="77777777" w:rsidR="0026723D" w:rsidRPr="00AF1582" w:rsidRDefault="0026723D" w:rsidP="00EE5D12">
      <w:pPr>
        <w:numPr>
          <w:ilvl w:val="0"/>
          <w:numId w:val="36"/>
        </w:numPr>
        <w:spacing w:after="120"/>
        <w:rPr>
          <w:rFonts w:cstheme="minorHAnsi"/>
        </w:rPr>
      </w:pPr>
      <w:r w:rsidRPr="00AF1582">
        <w:rPr>
          <w:rFonts w:cstheme="minorHAnsi"/>
        </w:rPr>
        <w:t>prac badawczo-rozwojowych,</w:t>
      </w:r>
    </w:p>
    <w:p w14:paraId="4CE77CA3" w14:textId="77777777" w:rsidR="0026723D" w:rsidRPr="00AF1582" w:rsidRDefault="0026723D" w:rsidP="00EE5D12">
      <w:pPr>
        <w:numPr>
          <w:ilvl w:val="0"/>
          <w:numId w:val="32"/>
        </w:numPr>
        <w:spacing w:after="120"/>
        <w:rPr>
          <w:rFonts w:cstheme="minorHAnsi"/>
        </w:rPr>
      </w:pPr>
      <w:r w:rsidRPr="00AF1582">
        <w:rPr>
          <w:rFonts w:cstheme="minorHAnsi"/>
        </w:rPr>
        <w:t>transakcje, bez względu na liczbę wynikających z nich płatności, dokonane w</w:t>
      </w:r>
      <w:r>
        <w:rPr>
          <w:rFonts w:cstheme="minorHAnsi"/>
        </w:rPr>
        <w:t> </w:t>
      </w:r>
      <w:r w:rsidRPr="00AF1582">
        <w:rPr>
          <w:rFonts w:cstheme="minorHAnsi"/>
        </w:rPr>
        <w:t>gotówce, których wartość przekracza kwotę, o której mowa w art. 19 ustawy z dnia 6 marca 2018 r. Prawo przedsiębiorców,</w:t>
      </w:r>
    </w:p>
    <w:p w14:paraId="67A55394" w14:textId="77777777" w:rsidR="0026723D" w:rsidRPr="007A784E" w:rsidRDefault="0026723D" w:rsidP="00EE5D12">
      <w:pPr>
        <w:numPr>
          <w:ilvl w:val="0"/>
          <w:numId w:val="32"/>
        </w:numPr>
        <w:spacing w:after="120"/>
        <w:rPr>
          <w:rFonts w:cstheme="minorHAnsi"/>
        </w:rPr>
      </w:pPr>
      <w:r w:rsidRPr="00AF1582">
        <w:rPr>
          <w:rFonts w:cstheme="minorHAnsi"/>
        </w:rPr>
        <w:t xml:space="preserve">zaliczka wypłacona przez </w:t>
      </w:r>
      <w:r>
        <w:rPr>
          <w:rFonts w:cstheme="minorHAnsi"/>
        </w:rPr>
        <w:t>B</w:t>
      </w:r>
      <w:r w:rsidRPr="00AF1582">
        <w:rPr>
          <w:rFonts w:cstheme="minorHAnsi"/>
        </w:rPr>
        <w:t>eneficjenta niezgodnie z postanowieniami umowy, lub</w:t>
      </w:r>
      <w:r>
        <w:rPr>
          <w:rFonts w:cstheme="minorHAnsi"/>
        </w:rPr>
        <w:t> </w:t>
      </w:r>
      <w:r w:rsidRPr="00AF1582">
        <w:rPr>
          <w:rFonts w:cstheme="minorHAnsi"/>
        </w:rPr>
        <w:t>jeśli element objęty zaliczką nie jest kwalifikowalny lub nie został faktycznie zrealizowany lub dostarczony w okresie kwalifikowalności projektu</w:t>
      </w:r>
      <w:r>
        <w:rPr>
          <w:rFonts w:cstheme="minorHAnsi"/>
        </w:rPr>
        <w:t>.</w:t>
      </w:r>
    </w:p>
    <w:p w14:paraId="4C8430DA" w14:textId="77777777" w:rsidR="0026723D" w:rsidRPr="00AF1582" w:rsidRDefault="0026723D" w:rsidP="00EE5D12">
      <w:pPr>
        <w:numPr>
          <w:ilvl w:val="0"/>
          <w:numId w:val="34"/>
        </w:numPr>
        <w:spacing w:after="120"/>
        <w:rPr>
          <w:rFonts w:cstheme="minorHAnsi"/>
        </w:rPr>
      </w:pPr>
      <w:r w:rsidRPr="00AF1582">
        <w:rPr>
          <w:rFonts w:cstheme="minorHAnsi"/>
        </w:rPr>
        <w:t>Ponadto niedozwolone jest podwójne finansowanie wydatków. Podwójne finansowanie oznacza w szczególności:</w:t>
      </w:r>
    </w:p>
    <w:p w14:paraId="0652FE1B" w14:textId="77777777" w:rsidR="0026723D" w:rsidRPr="00AF1582" w:rsidRDefault="0026723D" w:rsidP="00EE5D12">
      <w:pPr>
        <w:numPr>
          <w:ilvl w:val="0"/>
          <w:numId w:val="35"/>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38EAFC4B" w14:textId="77777777" w:rsidR="0026723D" w:rsidRPr="00AF1582" w:rsidRDefault="0026723D" w:rsidP="00EE5D12">
      <w:pPr>
        <w:numPr>
          <w:ilvl w:val="0"/>
          <w:numId w:val="35"/>
        </w:numPr>
        <w:spacing w:after="120"/>
        <w:rPr>
          <w:rFonts w:cstheme="minorHAnsi"/>
        </w:rPr>
      </w:pPr>
      <w:r w:rsidRPr="00AF1582">
        <w:rPr>
          <w:rFonts w:cstheme="minorHAnsi"/>
        </w:rPr>
        <w:t>rozliczenie zakupu używanego środka trwałego, który był uprzednio współfinansowany z udziałem środków UE,</w:t>
      </w:r>
    </w:p>
    <w:p w14:paraId="29DDA2B6" w14:textId="77777777" w:rsidR="0026723D" w:rsidRPr="00AF1582" w:rsidRDefault="0026723D" w:rsidP="00EE5D12">
      <w:pPr>
        <w:numPr>
          <w:ilvl w:val="0"/>
          <w:numId w:val="35"/>
        </w:numPr>
        <w:spacing w:after="120"/>
        <w:rPr>
          <w:rFonts w:cstheme="minorHAnsi"/>
        </w:rPr>
      </w:pPr>
      <w:r w:rsidRPr="00AF1582">
        <w:rPr>
          <w:rFonts w:cstheme="minorHAnsi"/>
        </w:rPr>
        <w:t>rozliczenie kosztów amortyzacji środka trwałego uprzednio zakupionego z udziałem środków UE,</w:t>
      </w:r>
    </w:p>
    <w:p w14:paraId="36B7F550" w14:textId="77777777" w:rsidR="0026723D" w:rsidRPr="00AF1582" w:rsidRDefault="0026723D" w:rsidP="00EE5D12">
      <w:pPr>
        <w:numPr>
          <w:ilvl w:val="0"/>
          <w:numId w:val="35"/>
        </w:numPr>
        <w:spacing w:after="120"/>
        <w:rPr>
          <w:rFonts w:cstheme="minorHAnsi"/>
        </w:rPr>
      </w:pPr>
      <w:r w:rsidRPr="00AF1582">
        <w:rPr>
          <w:rFonts w:cstheme="minorHAnsi"/>
        </w:rPr>
        <w:t xml:space="preserve">rozliczenie wydatku poniesionego przez leasingodawcę na zakup przedmiotu leasingu w ramach leasingu finansowego, a następnie rozliczenie rat opłacanych przez </w:t>
      </w:r>
      <w:r>
        <w:rPr>
          <w:rFonts w:cstheme="minorHAnsi"/>
        </w:rPr>
        <w:t>B</w:t>
      </w:r>
      <w:r w:rsidRPr="00AF1582">
        <w:rPr>
          <w:rFonts w:cstheme="minorHAnsi"/>
        </w:rPr>
        <w:t>eneficjenta w związku z leasingiem tego przedmiotu,</w:t>
      </w:r>
    </w:p>
    <w:p w14:paraId="4A4AC5B2" w14:textId="77777777" w:rsidR="0026723D" w:rsidRPr="00AF1582" w:rsidRDefault="0026723D" w:rsidP="00EE5D12">
      <w:pPr>
        <w:numPr>
          <w:ilvl w:val="0"/>
          <w:numId w:val="35"/>
        </w:numPr>
        <w:spacing w:after="120"/>
        <w:rPr>
          <w:rFonts w:cstheme="minorHAnsi"/>
        </w:rPr>
      </w:pPr>
      <w:r w:rsidRPr="00AF1582">
        <w:rPr>
          <w:rFonts w:cstheme="minorHAnsi"/>
        </w:rPr>
        <w:t>objęcie kosztów kwalifikowalnych jednocześnie wsparciem w formie pożyczki i</w:t>
      </w:r>
      <w:r>
        <w:rPr>
          <w:rFonts w:cstheme="minorHAnsi"/>
        </w:rPr>
        <w:t> </w:t>
      </w:r>
      <w:r w:rsidRPr="00AF1582">
        <w:rPr>
          <w:rFonts w:cstheme="minorHAnsi"/>
        </w:rPr>
        <w:t>gwarancji/poręczenia,</w:t>
      </w:r>
    </w:p>
    <w:p w14:paraId="318F0A04" w14:textId="77777777" w:rsidR="0026723D" w:rsidRPr="00AF1582" w:rsidRDefault="0026723D" w:rsidP="00EE5D12">
      <w:pPr>
        <w:numPr>
          <w:ilvl w:val="0"/>
          <w:numId w:val="35"/>
        </w:numPr>
        <w:spacing w:after="120"/>
        <w:rPr>
          <w:rFonts w:cstheme="minorHAnsi"/>
        </w:rPr>
      </w:pPr>
      <w:r w:rsidRPr="00AF1582">
        <w:rPr>
          <w:rFonts w:cstheme="minorHAnsi"/>
        </w:rPr>
        <w:t>rozliczenie tego samego wydatku w kosztach pośrednich projektu oraz kosztach bezpośrednich projektu,</w:t>
      </w:r>
    </w:p>
    <w:p w14:paraId="4AEBB1CC" w14:textId="5EA758B5" w:rsidR="000D162C" w:rsidRPr="006C2AD0" w:rsidRDefault="0026723D" w:rsidP="002E4D84">
      <w:pPr>
        <w:numPr>
          <w:ilvl w:val="0"/>
          <w:numId w:val="35"/>
        </w:numPr>
        <w:spacing w:after="120"/>
      </w:pPr>
      <w:r w:rsidRPr="00AF1582">
        <w:rPr>
          <w:rFonts w:cstheme="minorHAnsi"/>
        </w:rPr>
        <w:lastRenderedPageBreak/>
        <w:t>otrzymanie na wydatki kwalifikowalne danego projektu lub części projektu dotacji z</w:t>
      </w:r>
      <w:r>
        <w:rPr>
          <w:rFonts w:cstheme="minorHAnsi"/>
        </w:rPr>
        <w:t> </w:t>
      </w:r>
      <w:r w:rsidRPr="00AF1582">
        <w:rPr>
          <w:rFonts w:cstheme="minorHAnsi"/>
        </w:rPr>
        <w:t>kilku źródeł (krajowych, unijnych lub innych) w wysokości łącznie wyższej niż 100% wydatków kwalifikowalnych projektu lub części projektu.</w:t>
      </w:r>
    </w:p>
    <w:p w14:paraId="5E6449BE" w14:textId="7954E462" w:rsidR="000D162C" w:rsidRDefault="00CC1305" w:rsidP="002E4D84">
      <w:pPr>
        <w:pStyle w:val="Podrozdzia-K"/>
      </w:pPr>
      <w:bookmarkStart w:id="49" w:name="_Toc138157697"/>
      <w:r w:rsidRPr="002B1F96">
        <w:t>U</w:t>
      </w:r>
      <w:r w:rsidR="000D162C" w:rsidRPr="002B1F96">
        <w:t>dzielanie</w:t>
      </w:r>
      <w:r w:rsidR="000D162C" w:rsidRPr="00737D1D">
        <w:t xml:space="preserve"> zamówień w ramach projektu</w:t>
      </w:r>
      <w:bookmarkEnd w:id="49"/>
    </w:p>
    <w:p w14:paraId="2A35FF2F" w14:textId="77777777" w:rsidR="00A41A47" w:rsidRPr="008C753A" w:rsidRDefault="00A41A47" w:rsidP="00A41A47">
      <w:pPr>
        <w:rPr>
          <w:rFonts w:cs="Arial"/>
        </w:rPr>
      </w:pPr>
      <w:r w:rsidRPr="008C753A">
        <w:rPr>
          <w:rFonts w:cs="Arial"/>
        </w:rPr>
        <w:t>Szczegółowe informacje dotyczące udzielania zamówień w ramach projektów znajdują się w podrozdziale 3.2.</w:t>
      </w:r>
      <w:r w:rsidRPr="008C753A">
        <w:rPr>
          <w:rFonts w:cs="Arial"/>
          <w:i/>
          <w:iCs/>
        </w:rPr>
        <w:t xml:space="preserve"> </w:t>
      </w:r>
      <w:r w:rsidRPr="000157F4">
        <w:rPr>
          <w:rFonts w:cs="Arial"/>
        </w:rPr>
        <w:t>Wytycznych kwalifikowalności.</w:t>
      </w:r>
      <w:r w:rsidRPr="008C753A">
        <w:rPr>
          <w:rFonts w:cs="Arial"/>
        </w:rPr>
        <w:t xml:space="preserve"> </w:t>
      </w:r>
    </w:p>
    <w:p w14:paraId="748B745B" w14:textId="77777777" w:rsidR="00A41A47" w:rsidRPr="008C753A" w:rsidRDefault="00A41A47" w:rsidP="00A41A47">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24FBBAF0" w14:textId="77777777" w:rsidR="00A41A47" w:rsidRDefault="00A41A47" w:rsidP="00A41A47">
      <w:pPr>
        <w:spacing w:after="0"/>
        <w:rPr>
          <w:rFonts w:cs="Arial"/>
        </w:rPr>
      </w:pPr>
      <w:r w:rsidRPr="000157F4">
        <w:rPr>
          <w:rFonts w:cs="Arial"/>
        </w:rPr>
        <w:t>Wytyczne kwalifikowalności</w:t>
      </w:r>
      <w:r w:rsidRPr="008C753A">
        <w:rPr>
          <w:rFonts w:cs="Arial"/>
          <w:i/>
          <w:iCs/>
        </w:rPr>
        <w:t xml:space="preserve"> </w:t>
      </w:r>
      <w:r w:rsidRPr="008C753A">
        <w:rPr>
          <w:rFonts w:cs="Arial"/>
        </w:rPr>
        <w:t xml:space="preserve">wskazują dwie procedury postępowania w zakresie zamówień publicznych: </w:t>
      </w:r>
    </w:p>
    <w:p w14:paraId="683F4C65" w14:textId="77777777" w:rsidR="00A41A47" w:rsidRDefault="00A41A47" w:rsidP="00A41A47">
      <w:pPr>
        <w:spacing w:after="0"/>
        <w:rPr>
          <w:rFonts w:cs="Arial"/>
        </w:rPr>
      </w:pPr>
      <w:r w:rsidRPr="008C753A">
        <w:rPr>
          <w:rFonts w:cs="Arial"/>
        </w:rPr>
        <w:t xml:space="preserve">a) zasada konkurencyjności; </w:t>
      </w:r>
    </w:p>
    <w:p w14:paraId="5F62BC45" w14:textId="77777777" w:rsidR="00A41A47" w:rsidRPr="008C753A" w:rsidRDefault="00A41A47" w:rsidP="00A41A47">
      <w:pPr>
        <w:rPr>
          <w:rFonts w:cs="Arial"/>
          <w:i/>
          <w:iCs/>
        </w:rPr>
      </w:pPr>
      <w:r w:rsidRPr="008C753A">
        <w:rPr>
          <w:rFonts w:cs="Arial"/>
        </w:rPr>
        <w:t>b) tryby udzielania zamówień przewidziane ustawą PZP.</w:t>
      </w:r>
    </w:p>
    <w:p w14:paraId="69DD8D63" w14:textId="2DDEF6BB" w:rsidR="00A41A47" w:rsidRPr="008C753A" w:rsidRDefault="00A41A47" w:rsidP="00A41A47">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w:t>
      </w:r>
      <w:r w:rsidR="00174C68">
        <w:rPr>
          <w:rFonts w:cs="Arial"/>
        </w:rPr>
        <w:t xml:space="preserve">azie </w:t>
      </w:r>
      <w:r w:rsidRPr="008C753A">
        <w:rPr>
          <w:rFonts w:cs="Arial"/>
        </w:rPr>
        <w:t>K</w:t>
      </w:r>
      <w:r w:rsidR="00174C68">
        <w:rPr>
          <w:rFonts w:cs="Arial"/>
        </w:rPr>
        <w:t xml:space="preserve">onkurencyjności </w:t>
      </w:r>
      <w:r w:rsidRPr="008C753A">
        <w:rPr>
          <w:rFonts w:cs="Arial"/>
        </w:rPr>
        <w:t>2021</w:t>
      </w:r>
      <w:r w:rsidR="00174C68">
        <w:rPr>
          <w:rFonts w:cs="Arial"/>
        </w:rPr>
        <w:t xml:space="preserve"> (BK2021)</w:t>
      </w:r>
    </w:p>
    <w:p w14:paraId="73860580" w14:textId="77777777" w:rsidR="00A41A47" w:rsidRPr="008C753A" w:rsidRDefault="00A41A47" w:rsidP="00A41A47">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78DE6F9" w14:textId="40E44474" w:rsidR="00A41A47" w:rsidRPr="008C753A" w:rsidRDefault="00A41A47" w:rsidP="00A41A47">
      <w:r w:rsidRPr="008C753A">
        <w:rPr>
          <w:rFonts w:cs="Arial"/>
          <w:shd w:val="clear" w:color="auto" w:fill="FFFFFF"/>
        </w:rPr>
        <w:t xml:space="preserve">Każdy </w:t>
      </w:r>
      <w:r>
        <w:rPr>
          <w:rFonts w:cs="Arial"/>
          <w:shd w:val="clear" w:color="auto" w:fill="FFFFFF"/>
        </w:rPr>
        <w:t>B</w:t>
      </w:r>
      <w:r w:rsidRPr="008C753A">
        <w:rPr>
          <w:rFonts w:cs="Arial"/>
          <w:shd w:val="clear" w:color="auto" w:fill="FFFFFF"/>
        </w:rPr>
        <w:t>eneficjent powinien zapamiętać, iż progiem od którego stosować należy zasadę konkurencyjności jest kwota 50</w:t>
      </w:r>
      <w:r w:rsidR="00174C68">
        <w:rPr>
          <w:rFonts w:cs="Arial"/>
          <w:shd w:val="clear" w:color="auto" w:fill="FFFFFF"/>
        </w:rPr>
        <w:t> </w:t>
      </w:r>
      <w:r w:rsidRPr="008C753A">
        <w:rPr>
          <w:rFonts w:cs="Arial"/>
          <w:shd w:val="clear" w:color="auto" w:fill="FFFFFF"/>
        </w:rPr>
        <w:t>000</w:t>
      </w:r>
      <w:r w:rsidR="00174C68">
        <w:rPr>
          <w:rFonts w:cs="Arial"/>
          <w:shd w:val="clear" w:color="auto" w:fill="FFFFFF"/>
        </w:rPr>
        <w:t xml:space="preserve"> PLN</w:t>
      </w:r>
      <w:r w:rsidRPr="008C753A">
        <w:rPr>
          <w:rFonts w:cs="Arial"/>
          <w:shd w:val="clear" w:color="auto" w:fill="FFFFFF"/>
        </w:rPr>
        <w:t xml:space="preserve"> bez podatku od towarów i usług. </w:t>
      </w:r>
      <w:r>
        <w:rPr>
          <w:rFonts w:cs="Arial"/>
          <w:shd w:val="clear" w:color="auto" w:fill="FFFFFF"/>
        </w:rPr>
        <w:t>K</w:t>
      </w:r>
      <w:r w:rsidRPr="008C753A">
        <w:rPr>
          <w:rFonts w:cs="Arial"/>
          <w:shd w:val="clear" w:color="auto" w:fill="FFFFFF"/>
        </w:rPr>
        <w:t>wota ta odnosi się do zagregowanej</w:t>
      </w:r>
      <w:r>
        <w:rPr>
          <w:rFonts w:cs="Arial"/>
          <w:shd w:val="clear" w:color="auto" w:fill="FFFFFF"/>
        </w:rPr>
        <w:t>,</w:t>
      </w:r>
      <w:r w:rsidRPr="008C753A">
        <w:rPr>
          <w:rFonts w:cs="Arial"/>
          <w:shd w:val="clear" w:color="auto" w:fill="FFFFFF"/>
        </w:rPr>
        <w:t xml:space="preserve"> zgodnie z zasadami określonymi w </w:t>
      </w:r>
      <w:r w:rsidRPr="000157F4">
        <w:rPr>
          <w:rFonts w:cs="Arial"/>
          <w:shd w:val="clear" w:color="auto" w:fill="FFFFFF"/>
        </w:rPr>
        <w:t>Wytycznych kwalifikowalności,</w:t>
      </w:r>
      <w:r w:rsidRPr="008C753A">
        <w:rPr>
          <w:rFonts w:cs="Arial"/>
          <w:shd w:val="clear" w:color="auto" w:fill="FFFFFF"/>
        </w:rPr>
        <w:t xml:space="preserve"> wartości zamówienia a nie wartości pojedynczego zakupu.</w:t>
      </w:r>
    </w:p>
    <w:p w14:paraId="19E2D8D1" w14:textId="77777777" w:rsidR="00A41A47" w:rsidRDefault="00A41A47" w:rsidP="00A41A47">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2EA4953B" w14:textId="3AFF0AF3" w:rsidR="00A41A47" w:rsidRPr="008C753A" w:rsidRDefault="00A41A47" w:rsidP="00A41A47">
      <w:r w:rsidRPr="00D13F13">
        <w:rPr>
          <w:rFonts w:cs="Arial"/>
          <w:shd w:val="clear" w:color="auto" w:fill="FFFFFF"/>
        </w:rPr>
        <w:t xml:space="preserve">Ustawę tę stosuje się do zamówień, których wartość jest równa lub przekracza kwotę 130 000 </w:t>
      </w:r>
      <w:r w:rsidR="00174C68">
        <w:rPr>
          <w:rFonts w:cs="Arial"/>
          <w:shd w:val="clear" w:color="auto" w:fill="FFFFFF"/>
        </w:rPr>
        <w:t>PLN</w:t>
      </w:r>
      <w:r w:rsidRPr="00D13F13">
        <w:rPr>
          <w:rFonts w:cs="Arial"/>
          <w:shd w:val="clear" w:color="auto" w:fill="FFFFFF"/>
        </w:rPr>
        <w:t>. Oznacza to więc, że w przypadku podmiotów stosujących ustawę P</w:t>
      </w:r>
      <w:r>
        <w:rPr>
          <w:rFonts w:cs="Arial"/>
          <w:shd w:val="clear" w:color="auto" w:fill="FFFFFF"/>
        </w:rPr>
        <w:t>ZP</w:t>
      </w:r>
      <w:r w:rsidRPr="00D13F13">
        <w:rPr>
          <w:rFonts w:cs="Arial"/>
          <w:shd w:val="clear" w:color="auto" w:fill="FFFFFF"/>
        </w:rPr>
        <w:t xml:space="preserve"> (</w:t>
      </w:r>
      <w:r>
        <w:rPr>
          <w:rFonts w:cs="Arial"/>
          <w:shd w:val="clear" w:color="auto" w:fill="FFFFFF"/>
        </w:rPr>
        <w:t>z</w:t>
      </w:r>
      <w:r w:rsidRPr="00D13F13">
        <w:rPr>
          <w:rFonts w:cs="Arial"/>
          <w:shd w:val="clear" w:color="auto" w:fill="FFFFFF"/>
        </w:rPr>
        <w:t>godnie z</w:t>
      </w:r>
      <w:r>
        <w:rPr>
          <w:rFonts w:cs="Arial"/>
          <w:shd w:val="clear" w:color="auto" w:fill="FFFFFF"/>
        </w:rPr>
        <w:t> </w:t>
      </w:r>
      <w:r w:rsidRPr="00D13F13">
        <w:rPr>
          <w:rFonts w:cs="Arial"/>
          <w:shd w:val="clear" w:color="auto" w:fill="FFFFFF"/>
        </w:rPr>
        <w:t>art. 4 ustawy P</w:t>
      </w:r>
      <w:r>
        <w:rPr>
          <w:rFonts w:cs="Arial"/>
          <w:shd w:val="clear" w:color="auto" w:fill="FFFFFF"/>
        </w:rPr>
        <w:t>ZP</w:t>
      </w:r>
      <w:r w:rsidRPr="00D13F13">
        <w:rPr>
          <w:rFonts w:cs="Arial"/>
          <w:shd w:val="clear" w:color="auto" w:fill="FFFFFF"/>
        </w:rPr>
        <w:t>) zasada konkurencyjności będzie miała zastosowanie wyłącznie do</w:t>
      </w:r>
      <w:r>
        <w:rPr>
          <w:rFonts w:cs="Arial"/>
          <w:shd w:val="clear" w:color="auto" w:fill="FFFFFF"/>
        </w:rPr>
        <w:t> </w:t>
      </w:r>
      <w:r w:rsidRPr="00D13F13">
        <w:rPr>
          <w:rFonts w:cs="Arial"/>
          <w:shd w:val="clear" w:color="auto" w:fill="FFFFFF"/>
        </w:rPr>
        <w:t xml:space="preserve">zamówień w przedziale wartości 50 000 – 129 999 </w:t>
      </w:r>
      <w:r w:rsidR="00174C68">
        <w:rPr>
          <w:rFonts w:cs="Arial"/>
          <w:shd w:val="clear" w:color="auto" w:fill="FFFFFF"/>
        </w:rPr>
        <w:t>PLN</w:t>
      </w:r>
      <w:r w:rsidRPr="00D13F13">
        <w:rPr>
          <w:rFonts w:cs="Arial"/>
          <w:shd w:val="clear" w:color="auto" w:fill="FFFFFF"/>
        </w:rPr>
        <w:t xml:space="preserve">. </w:t>
      </w:r>
    </w:p>
    <w:p w14:paraId="7AFDC0F6" w14:textId="05F2BAAA" w:rsidR="00A41A47" w:rsidRPr="008C753A" w:rsidRDefault="00A41A47" w:rsidP="00A41A47">
      <w:r w:rsidRPr="00D13F13">
        <w:rPr>
          <w:rFonts w:cs="Arial"/>
          <w:shd w:val="clear" w:color="auto" w:fill="FFFFFF"/>
        </w:rPr>
        <w:lastRenderedPageBreak/>
        <w:t xml:space="preserve">Pozostałe podmioty takie jak np.: fundacje, stowarzyszenia, firmy jednoosobowe, spółki prawa handlowego i cywilnego etc., stosują zasadę konkurencyjności dla zamówień przekraczających 50 000 </w:t>
      </w:r>
      <w:r w:rsidR="00174C68">
        <w:rPr>
          <w:rFonts w:cs="Arial"/>
          <w:shd w:val="clear" w:color="auto" w:fill="FFFFFF"/>
        </w:rPr>
        <w:t>PLN</w:t>
      </w:r>
      <w:r w:rsidRPr="00D13F13">
        <w:rPr>
          <w:rFonts w:cs="Arial"/>
          <w:shd w:val="clear" w:color="auto" w:fill="FFFFFF"/>
        </w:rPr>
        <w:t xml:space="preserve"> bez podatku od towarów i usług</w:t>
      </w:r>
      <w:r>
        <w:rPr>
          <w:rFonts w:cs="Arial"/>
          <w:shd w:val="clear" w:color="auto" w:fill="FFFFFF"/>
        </w:rPr>
        <w:t>.</w:t>
      </w:r>
    </w:p>
    <w:p w14:paraId="73E096F9" w14:textId="77777777" w:rsidR="00A41A47" w:rsidRPr="008C753A" w:rsidRDefault="00A41A47" w:rsidP="00A41A47">
      <w:pPr>
        <w:rPr>
          <w:rFonts w:cs="Arial"/>
          <w:shd w:val="clear" w:color="auto" w:fill="FFFFFF"/>
        </w:rPr>
      </w:pPr>
      <w:r w:rsidRPr="002E4D84">
        <w:rPr>
          <w:rFonts w:cs="Arial"/>
          <w:shd w:val="clear" w:color="auto" w:fill="FFFFFF"/>
        </w:rPr>
        <w:t>Wytyczne kwalifikowalności</w:t>
      </w:r>
      <w:r w:rsidRPr="008C753A">
        <w:rPr>
          <w:rFonts w:cs="Arial"/>
          <w:i/>
          <w:iCs/>
          <w:shd w:val="clear" w:color="auto" w:fill="FFFFFF"/>
        </w:rPr>
        <w:t xml:space="preserve"> </w:t>
      </w:r>
      <w:r w:rsidRPr="008C753A">
        <w:rPr>
          <w:rFonts w:cs="Arial"/>
          <w:shd w:val="clear" w:color="auto" w:fill="FFFFFF"/>
        </w:rPr>
        <w:t xml:space="preserve">dopuszczają szereg sytuacji, w których </w:t>
      </w:r>
      <w:r>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0A0CC72C" w14:textId="77777777" w:rsidR="00A41A47" w:rsidRPr="008C753A" w:rsidRDefault="00A41A47" w:rsidP="00A41A47">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45D1E622" w14:textId="010EA754" w:rsidR="008C753A" w:rsidRPr="008C753A" w:rsidRDefault="008C753A" w:rsidP="00A41A47">
      <w:r w:rsidRPr="008C753A">
        <w:rPr>
          <w:rFonts w:cs="Arial"/>
        </w:rPr>
        <w:t xml:space="preserve">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62A89325" w:rsidR="000903FD" w:rsidRPr="001F0895" w:rsidRDefault="00D13F13" w:rsidP="001F0895">
      <w:pPr>
        <w:pStyle w:val="Rozdzia-K"/>
        <w:spacing w:before="120"/>
        <w:rPr>
          <w:rFonts w:eastAsia="Times New Roman"/>
          <w:szCs w:val="20"/>
        </w:rPr>
      </w:pPr>
      <w:r>
        <w:lastRenderedPageBreak/>
        <w:t xml:space="preserve"> </w:t>
      </w:r>
      <w:bookmarkStart w:id="50" w:name="_Toc138157698"/>
      <w:r w:rsidR="001F0895" w:rsidRPr="001F0895">
        <w:t>Opis procedury oceny projektu oraz sposób wyboru projektów do dofinansowania</w:t>
      </w:r>
      <w:bookmarkEnd w:id="50"/>
    </w:p>
    <w:p w14:paraId="0C3769AA" w14:textId="068A4BAB" w:rsidR="004303B6" w:rsidRPr="00737D1D" w:rsidRDefault="00571A05" w:rsidP="00B47647">
      <w:pPr>
        <w:pStyle w:val="Podrozdzia-K"/>
      </w:pPr>
      <w:r w:rsidRPr="00737D1D">
        <w:tab/>
      </w:r>
      <w:bookmarkStart w:id="51" w:name="_Toc138157699"/>
      <w:r w:rsidR="000903FD" w:rsidRPr="00737D1D">
        <w:t>Harmonogram naboru</w:t>
      </w:r>
      <w:bookmarkEnd w:id="51"/>
    </w:p>
    <w:p w14:paraId="69478BC5" w14:textId="05F142F8" w:rsidR="000903F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3EBC7136" w14:textId="77777777" w:rsidR="00715ADA" w:rsidRPr="00737D1D" w:rsidRDefault="00715ADA" w:rsidP="003C2793">
      <w:pPr>
        <w:spacing w:before="120" w:after="0"/>
        <w:rPr>
          <w:rFonts w:eastAsia="Calibri" w:cs="Arial"/>
          <w:bCs/>
        </w:rPr>
      </w:pPr>
    </w:p>
    <w:p w14:paraId="4CEBE6CD" w14:textId="0EF394A7" w:rsidR="00715ADA" w:rsidRPr="00715ADA" w:rsidRDefault="00715ADA" w:rsidP="00715ADA">
      <w:pPr>
        <w:spacing w:after="0"/>
        <w:jc w:val="center"/>
        <w:rPr>
          <w:rFonts w:ascii="Calibri" w:hAnsi="Calibri"/>
          <w:b/>
          <w:bCs/>
          <w:sz w:val="24"/>
          <w:szCs w:val="24"/>
        </w:rPr>
      </w:pPr>
      <w:bookmarkStart w:id="52" w:name="_Hlk131075806"/>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715ADA" w14:paraId="11634238" w14:textId="77777777" w:rsidTr="00311CC9">
        <w:trPr>
          <w:trHeight w:val="567"/>
        </w:trPr>
        <w:tc>
          <w:tcPr>
            <w:tcW w:w="1812" w:type="dxa"/>
            <w:tcBorders>
              <w:top w:val="single" w:sz="12" w:space="0" w:color="336699"/>
              <w:left w:val="single" w:sz="12" w:space="0" w:color="336699"/>
              <w:bottom w:val="single" w:sz="12" w:space="0" w:color="336699"/>
              <w:right w:val="single" w:sz="12" w:space="0" w:color="336699"/>
            </w:tcBorders>
            <w:vAlign w:val="center"/>
            <w:hideMark/>
          </w:tcPr>
          <w:p w14:paraId="11022D5A" w14:textId="4B4B0A4F" w:rsidR="00715ADA" w:rsidRDefault="00796002" w:rsidP="00D27297">
            <w:pPr>
              <w:spacing w:before="120" w:after="120" w:line="240" w:lineRule="auto"/>
              <w:jc w:val="center"/>
              <w:rPr>
                <w:sz w:val="18"/>
                <w:szCs w:val="18"/>
              </w:rPr>
            </w:pPr>
            <w:r>
              <w:rPr>
                <w:sz w:val="18"/>
                <w:szCs w:val="18"/>
              </w:rPr>
              <w:t>13</w:t>
            </w:r>
            <w:r w:rsidR="00715ADA">
              <w:rPr>
                <w:sz w:val="18"/>
                <w:szCs w:val="18"/>
              </w:rPr>
              <w:t>.0</w:t>
            </w:r>
            <w:r>
              <w:rPr>
                <w:sz w:val="18"/>
                <w:szCs w:val="18"/>
              </w:rPr>
              <w:t>9</w:t>
            </w:r>
            <w:r w:rsidR="00715ADA">
              <w:rPr>
                <w:sz w:val="18"/>
                <w:szCs w:val="18"/>
              </w:rPr>
              <w:t>.2023</w:t>
            </w:r>
          </w:p>
        </w:tc>
        <w:tc>
          <w:tcPr>
            <w:tcW w:w="248" w:type="dxa"/>
            <w:tcBorders>
              <w:top w:val="nil"/>
              <w:left w:val="single" w:sz="12" w:space="0" w:color="336699"/>
              <w:bottom w:val="nil"/>
              <w:right w:val="single" w:sz="12" w:space="0" w:color="5B9BD5"/>
            </w:tcBorders>
          </w:tcPr>
          <w:p w14:paraId="1B92983C" w14:textId="77777777" w:rsidR="00715ADA" w:rsidRDefault="00715ADA" w:rsidP="00715ADA"/>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61E6F4A9" w14:textId="77777777" w:rsidR="00715ADA" w:rsidRDefault="00715ADA" w:rsidP="00715ADA">
            <w:pPr>
              <w:spacing w:before="120" w:after="120" w:line="276"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444E071" w14:textId="77777777" w:rsidR="00715ADA" w:rsidRDefault="00715ADA" w:rsidP="00715ADA"/>
        </w:tc>
      </w:tr>
    </w:tbl>
    <w:p w14:paraId="27F018DD"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75136" behindDoc="0" locked="0" layoutInCell="1" allowOverlap="1" wp14:anchorId="76F22CAE" wp14:editId="43A901DA">
                <wp:simplePos x="0" y="0"/>
                <wp:positionH relativeFrom="column">
                  <wp:posOffset>824230</wp:posOffset>
                </wp:positionH>
                <wp:positionV relativeFrom="paragraph">
                  <wp:posOffset>38100</wp:posOffset>
                </wp:positionV>
                <wp:extent cx="227965" cy="302260"/>
                <wp:effectExtent l="19050" t="0" r="19685" b="40640"/>
                <wp:wrapNone/>
                <wp:docPr id="10"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A9A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o1hg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715ADA" w14:paraId="27FB3DA0" w14:textId="77777777" w:rsidTr="00311CC9">
        <w:trPr>
          <w:trHeight w:val="567"/>
        </w:trPr>
        <w:tc>
          <w:tcPr>
            <w:tcW w:w="1857" w:type="dxa"/>
            <w:tcBorders>
              <w:top w:val="single" w:sz="12" w:space="0" w:color="336699"/>
              <w:left w:val="single" w:sz="12" w:space="0" w:color="336699"/>
              <w:bottom w:val="single" w:sz="12" w:space="0" w:color="336699"/>
              <w:right w:val="single" w:sz="12" w:space="0" w:color="336699"/>
            </w:tcBorders>
            <w:vAlign w:val="center"/>
            <w:hideMark/>
          </w:tcPr>
          <w:p w14:paraId="40F6AACE" w14:textId="2D16D873" w:rsidR="00715ADA" w:rsidRDefault="00796002" w:rsidP="00D27297">
            <w:pPr>
              <w:spacing w:before="120" w:after="120" w:line="240" w:lineRule="auto"/>
              <w:jc w:val="center"/>
              <w:rPr>
                <w:sz w:val="18"/>
                <w:szCs w:val="18"/>
              </w:rPr>
            </w:pPr>
            <w:r>
              <w:rPr>
                <w:sz w:val="18"/>
                <w:szCs w:val="18"/>
              </w:rPr>
              <w:t>13</w:t>
            </w:r>
            <w:r w:rsidR="005913F9">
              <w:rPr>
                <w:sz w:val="18"/>
                <w:szCs w:val="18"/>
              </w:rPr>
              <w:t>.0</w:t>
            </w:r>
            <w:r>
              <w:rPr>
                <w:sz w:val="18"/>
                <w:szCs w:val="18"/>
              </w:rPr>
              <w:t>9</w:t>
            </w:r>
            <w:r w:rsidR="00715ADA">
              <w:rPr>
                <w:sz w:val="18"/>
                <w:szCs w:val="18"/>
              </w:rPr>
              <w:t xml:space="preserve"> – </w:t>
            </w:r>
            <w:r>
              <w:rPr>
                <w:sz w:val="18"/>
                <w:szCs w:val="18"/>
              </w:rPr>
              <w:t>24</w:t>
            </w:r>
            <w:r w:rsidR="00715ADA">
              <w:rPr>
                <w:sz w:val="18"/>
                <w:szCs w:val="18"/>
              </w:rPr>
              <w:t>.</w:t>
            </w:r>
            <w:r>
              <w:rPr>
                <w:sz w:val="18"/>
                <w:szCs w:val="18"/>
              </w:rPr>
              <w:t>10</w:t>
            </w:r>
            <w:r w:rsidR="00715ADA">
              <w:rPr>
                <w:sz w:val="18"/>
                <w:szCs w:val="18"/>
              </w:rPr>
              <w:t>.2023</w:t>
            </w:r>
          </w:p>
        </w:tc>
        <w:tc>
          <w:tcPr>
            <w:tcW w:w="248" w:type="dxa"/>
            <w:tcBorders>
              <w:top w:val="nil"/>
              <w:left w:val="single" w:sz="12" w:space="0" w:color="336699"/>
              <w:bottom w:val="nil"/>
              <w:right w:val="single" w:sz="12" w:space="0" w:color="5B9BD5"/>
            </w:tcBorders>
          </w:tcPr>
          <w:p w14:paraId="5203767A" w14:textId="77777777" w:rsidR="00715ADA" w:rsidRDefault="00715ADA" w:rsidP="00715AD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69E517C2" w14:textId="77777777" w:rsidR="00715ADA" w:rsidRDefault="00715ADA" w:rsidP="00715ADA">
            <w:pPr>
              <w:spacing w:before="120" w:after="120" w:line="240" w:lineRule="auto"/>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14CD6DD5" w14:textId="77777777" w:rsidR="00715ADA" w:rsidRDefault="00715ADA" w:rsidP="00715ADA"/>
        </w:tc>
      </w:tr>
    </w:tbl>
    <w:p w14:paraId="6C77F445"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4896" behindDoc="0" locked="0" layoutInCell="1" allowOverlap="1" wp14:anchorId="45B8DEBD" wp14:editId="5E17DF19">
                <wp:simplePos x="0" y="0"/>
                <wp:positionH relativeFrom="column">
                  <wp:posOffset>4251960</wp:posOffset>
                </wp:positionH>
                <wp:positionV relativeFrom="paragraph">
                  <wp:posOffset>467360</wp:posOffset>
                </wp:positionV>
                <wp:extent cx="2144537" cy="2016000"/>
                <wp:effectExtent l="0" t="0" r="27305" b="22860"/>
                <wp:wrapNone/>
                <wp:docPr id="11"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537" cy="2016000"/>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336699"/>
                          </a:solidFill>
                          <a:miter lim="800000"/>
                          <a:headEnd/>
                          <a:tailEnd/>
                        </a:ln>
                      </wps:spPr>
                      <wps:txbx>
                        <w:txbxContent>
                          <w:p w14:paraId="01573024" w14:textId="77777777" w:rsidR="00C158E2"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 xml:space="preserve"> </w:t>
                            </w:r>
                          </w:p>
                          <w:p w14:paraId="08DE77B3" w14:textId="7E10D1B5" w:rsidR="00C158E2" w:rsidRPr="00715ADA"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20" w:history="1">
                              <w:r w:rsidRPr="00715ADA">
                                <w:rPr>
                                  <w:rStyle w:val="Hipercze"/>
                                  <w:rFonts w:eastAsia="Calibri" w:cs="Arial"/>
                                  <w:bCs/>
                                  <w:sz w:val="18"/>
                                  <w:szCs w:val="18"/>
                                </w:rPr>
                                <w:t>https://funduszeeuropejskie.warmia.mazury.pl</w:t>
                              </w:r>
                            </w:hyperlink>
                            <w:r w:rsidRPr="00715ADA">
                              <w:rPr>
                                <w:rStyle w:val="Hipercze"/>
                                <w:rFonts w:eastAsia="Calibri" w:cs="Arial"/>
                                <w:bCs/>
                                <w:color w:val="auto"/>
                                <w:sz w:val="18"/>
                                <w:szCs w:val="18"/>
                              </w:rPr>
                              <w:t>;</w:t>
                            </w:r>
                          </w:p>
                          <w:p w14:paraId="59A2BE5B" w14:textId="77777777" w:rsidR="00C158E2" w:rsidRPr="00715ADA" w:rsidRDefault="00C158E2" w:rsidP="00715ADA">
                            <w:pPr>
                              <w:pStyle w:val="Akapitzlist"/>
                              <w:spacing w:after="200" w:line="240" w:lineRule="auto"/>
                              <w:ind w:left="142"/>
                              <w:rPr>
                                <w:sz w:val="18"/>
                                <w:szCs w:val="18"/>
                              </w:rPr>
                            </w:pPr>
                            <w:r w:rsidRPr="00715ADA">
                              <w:rPr>
                                <w:rFonts w:eastAsia="Calibri" w:cs="Arial"/>
                                <w:bCs/>
                                <w:sz w:val="18"/>
                                <w:szCs w:val="18"/>
                              </w:rPr>
                              <w:t xml:space="preserve"> </w:t>
                            </w:r>
                            <w:hyperlink r:id="rId21" w:history="1">
                              <w:r w:rsidRPr="00715ADA">
                                <w:rPr>
                                  <w:rStyle w:val="Hipercze"/>
                                  <w:rFonts w:eastAsia="Calibri" w:cs="Arial"/>
                                  <w:bCs/>
                                  <w:sz w:val="18"/>
                                  <w:szCs w:val="18"/>
                                </w:rPr>
                                <w:t>www.funduszeeuropejskie.gov.pl</w:t>
                              </w:r>
                            </w:hyperlink>
                            <w:r w:rsidRPr="00715ADA">
                              <w:rPr>
                                <w:rFonts w:eastAsia="Calibri" w:cs="Arial"/>
                                <w:bCs/>
                                <w:sz w:val="18"/>
                                <w:szCs w:val="18"/>
                              </w:rPr>
                              <w:t>)</w:t>
                            </w:r>
                          </w:p>
                          <w:p w14:paraId="536D9478" w14:textId="77777777" w:rsidR="00C158E2" w:rsidRDefault="00C158E2" w:rsidP="00EE5D12">
                            <w:pPr>
                              <w:pStyle w:val="Akapitzlist"/>
                              <w:numPr>
                                <w:ilvl w:val="0"/>
                                <w:numId w:val="37"/>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2DE594DD" w14:textId="77777777" w:rsidR="00C158E2" w:rsidRPr="008A487D"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8DEBD" id="Dowolny kształt: kształt 9" o:spid="_x0000_s1026" style="position:absolute;margin-left:334.8pt;margin-top:36.8pt;width:168.85pt;height:15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" adj="-11796480,,5400" path="m,l1771650,v853,145576,-853,311624,,457200c1771896,482388,1771650,507577,1771650,532765l,532765,,xe" strokecolor="#369">
                <v:stroke joinstyle="miter"/>
                <v:formulas/>
                <v:path o:connecttype="custom" o:connectlocs="0,0;2144239,0;2144239,1730060;2144239,2016000;0,2016000;0,0" o:connectangles="0,0,0,0,0,0" textboxrect="0,0,1771896,532765"/>
                <v:textbox>
                  <w:txbxContent>
                    <w:p w14:paraId="01573024" w14:textId="77777777" w:rsidR="00C158E2"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zatwierdzenie przez Zarząd WW-M wyników oceny formalno-merytorycznej</w:t>
                      </w:r>
                      <w:r>
                        <w:rPr>
                          <w:sz w:val="18"/>
                          <w:szCs w:val="18"/>
                        </w:rPr>
                        <w:t xml:space="preserve"> </w:t>
                      </w:r>
                    </w:p>
                    <w:p w14:paraId="08DE77B3" w14:textId="7E10D1B5" w:rsidR="00C158E2" w:rsidRPr="00715ADA"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 xml:space="preserve">publikacja listy wniosków skierowanych do etapu negocjacji na stronie internetowej ION i portalu: </w:t>
                      </w:r>
                      <w:r w:rsidRPr="00715ADA">
                        <w:rPr>
                          <w:rFonts w:eastAsia="Calibri" w:cs="Arial"/>
                          <w:bCs/>
                          <w:sz w:val="18"/>
                          <w:szCs w:val="18"/>
                        </w:rPr>
                        <w:t>(</w:t>
                      </w:r>
                      <w:hyperlink r:id="rId22" w:history="1">
                        <w:r w:rsidRPr="00715ADA">
                          <w:rPr>
                            <w:rStyle w:val="Hipercze"/>
                            <w:rFonts w:eastAsia="Calibri" w:cs="Arial"/>
                            <w:bCs/>
                            <w:sz w:val="18"/>
                            <w:szCs w:val="18"/>
                          </w:rPr>
                          <w:t>https://funduszeeuropejskie.warmia.mazury.pl</w:t>
                        </w:r>
                      </w:hyperlink>
                      <w:r w:rsidRPr="00715ADA">
                        <w:rPr>
                          <w:rStyle w:val="Hipercze"/>
                          <w:rFonts w:eastAsia="Calibri" w:cs="Arial"/>
                          <w:bCs/>
                          <w:color w:val="auto"/>
                          <w:sz w:val="18"/>
                          <w:szCs w:val="18"/>
                        </w:rPr>
                        <w:t>;</w:t>
                      </w:r>
                    </w:p>
                    <w:p w14:paraId="59A2BE5B" w14:textId="77777777" w:rsidR="00C158E2" w:rsidRPr="00715ADA" w:rsidRDefault="00C158E2" w:rsidP="00715ADA">
                      <w:pPr>
                        <w:pStyle w:val="Akapitzlist"/>
                        <w:spacing w:after="200" w:line="240" w:lineRule="auto"/>
                        <w:ind w:left="142"/>
                        <w:rPr>
                          <w:sz w:val="18"/>
                          <w:szCs w:val="18"/>
                        </w:rPr>
                      </w:pPr>
                      <w:r w:rsidRPr="00715ADA">
                        <w:rPr>
                          <w:rFonts w:eastAsia="Calibri" w:cs="Arial"/>
                          <w:bCs/>
                          <w:sz w:val="18"/>
                          <w:szCs w:val="18"/>
                        </w:rPr>
                        <w:t xml:space="preserve"> </w:t>
                      </w:r>
                      <w:hyperlink r:id="rId23" w:history="1">
                        <w:r w:rsidRPr="00715ADA">
                          <w:rPr>
                            <w:rStyle w:val="Hipercze"/>
                            <w:rFonts w:eastAsia="Calibri" w:cs="Arial"/>
                            <w:bCs/>
                            <w:sz w:val="18"/>
                            <w:szCs w:val="18"/>
                          </w:rPr>
                          <w:t>www.funduszeeuropejskie.gov.pl</w:t>
                        </w:r>
                      </w:hyperlink>
                      <w:r w:rsidRPr="00715ADA">
                        <w:rPr>
                          <w:rFonts w:eastAsia="Calibri" w:cs="Arial"/>
                          <w:bCs/>
                          <w:sz w:val="18"/>
                          <w:szCs w:val="18"/>
                        </w:rPr>
                        <w:t>)</w:t>
                      </w:r>
                    </w:p>
                    <w:p w14:paraId="536D9478" w14:textId="77777777" w:rsidR="00C158E2" w:rsidRDefault="00C158E2" w:rsidP="00EE5D12">
                      <w:pPr>
                        <w:pStyle w:val="Akapitzlist"/>
                        <w:numPr>
                          <w:ilvl w:val="0"/>
                          <w:numId w:val="37"/>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2DE594DD" w14:textId="77777777" w:rsidR="00C158E2" w:rsidRPr="008A487D" w:rsidRDefault="00C158E2" w:rsidP="00EE5D12">
                      <w:pPr>
                        <w:pStyle w:val="Akapitzlist"/>
                        <w:numPr>
                          <w:ilvl w:val="0"/>
                          <w:numId w:val="37"/>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65920" behindDoc="0" locked="0" layoutInCell="1" allowOverlap="1" wp14:anchorId="707B77C0" wp14:editId="4BADE4DB">
                <wp:simplePos x="0" y="0"/>
                <wp:positionH relativeFrom="column">
                  <wp:posOffset>824865</wp:posOffset>
                </wp:positionH>
                <wp:positionV relativeFrom="paragraph">
                  <wp:posOffset>47625</wp:posOffset>
                </wp:positionV>
                <wp:extent cx="227965" cy="302260"/>
                <wp:effectExtent l="19050" t="0" r="19685" b="40640"/>
                <wp:wrapNone/>
                <wp:docPr id="14"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A08BC" id="Strzałka: w dół 13" o:spid="_x0000_s1026" type="#_x0000_t67" style="position:absolute;margin-left:64.95pt;margin-top:3.75pt;width:17.95pt;height:2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715ADA" w14:paraId="7015F807" w14:textId="77777777" w:rsidTr="00311CC9">
        <w:trPr>
          <w:trHeight w:val="676"/>
        </w:trPr>
        <w:tc>
          <w:tcPr>
            <w:tcW w:w="1902" w:type="dxa"/>
            <w:tcBorders>
              <w:top w:val="single" w:sz="12" w:space="0" w:color="336699"/>
              <w:left w:val="single" w:sz="12" w:space="0" w:color="336699"/>
              <w:bottom w:val="single" w:sz="12" w:space="0" w:color="336699"/>
              <w:right w:val="single" w:sz="12" w:space="0" w:color="336699"/>
            </w:tcBorders>
            <w:vAlign w:val="center"/>
            <w:hideMark/>
          </w:tcPr>
          <w:p w14:paraId="50E2F067" w14:textId="3FBA09D4" w:rsidR="00715ADA" w:rsidRDefault="00796002" w:rsidP="00A70AFA">
            <w:pPr>
              <w:spacing w:before="120" w:after="120" w:line="240" w:lineRule="auto"/>
              <w:jc w:val="center"/>
              <w:rPr>
                <w:sz w:val="18"/>
                <w:szCs w:val="18"/>
              </w:rPr>
            </w:pPr>
            <w:r>
              <w:rPr>
                <w:sz w:val="18"/>
                <w:szCs w:val="18"/>
              </w:rPr>
              <w:t>p</w:t>
            </w:r>
            <w:r w:rsidR="00715ADA">
              <w:rPr>
                <w:sz w:val="18"/>
                <w:szCs w:val="18"/>
              </w:rPr>
              <w:t>aździernik</w:t>
            </w:r>
            <w:r>
              <w:rPr>
                <w:sz w:val="18"/>
                <w:szCs w:val="18"/>
              </w:rPr>
              <w:t>-listopad</w:t>
            </w:r>
            <w:r w:rsidR="00715ADA">
              <w:rPr>
                <w:sz w:val="18"/>
                <w:szCs w:val="18"/>
              </w:rPr>
              <w:t xml:space="preserve"> 2023</w:t>
            </w:r>
          </w:p>
        </w:tc>
        <w:tc>
          <w:tcPr>
            <w:tcW w:w="248" w:type="dxa"/>
            <w:tcBorders>
              <w:top w:val="nil"/>
              <w:left w:val="single" w:sz="12" w:space="0" w:color="336699"/>
              <w:bottom w:val="nil"/>
              <w:right w:val="single" w:sz="12" w:space="0" w:color="5B9BD5"/>
            </w:tcBorders>
          </w:tcPr>
          <w:p w14:paraId="2D2D8AA4" w14:textId="77777777" w:rsidR="00715ADA" w:rsidRDefault="00715ADA" w:rsidP="00715AD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472C8CA5" w14:textId="77777777" w:rsidR="00715ADA" w:rsidRDefault="00715ADA" w:rsidP="00715ADA">
            <w:pPr>
              <w:spacing w:before="120" w:after="120"/>
              <w:jc w:val="center"/>
              <w:rPr>
                <w:b/>
                <w:color w:val="FFFFFF"/>
                <w:sz w:val="20"/>
                <w:szCs w:val="20"/>
              </w:rPr>
            </w:pPr>
            <w:r>
              <w:rPr>
                <w:b/>
                <w:color w:val="FFFFFF"/>
                <w:sz w:val="20"/>
                <w:szCs w:val="20"/>
              </w:rPr>
              <w:t>OCENA FORMALNO-MERYTORYCZNA</w:t>
            </w:r>
          </w:p>
          <w:p w14:paraId="131C7255" w14:textId="77777777" w:rsidR="00715ADA" w:rsidRDefault="00715ADA" w:rsidP="00715ADA">
            <w:pPr>
              <w:spacing w:after="0" w:line="276" w:lineRule="auto"/>
              <w:rPr>
                <w:rFonts w:cs="Arial"/>
                <w:bCs/>
                <w:color w:val="FFFFFF" w:themeColor="background1"/>
                <w:sz w:val="20"/>
                <w:szCs w:val="20"/>
              </w:rPr>
            </w:pPr>
            <w:r>
              <w:rPr>
                <w:b/>
                <w:color w:val="FFFFFF"/>
                <w:sz w:val="20"/>
                <w:szCs w:val="20"/>
              </w:rPr>
              <w:t xml:space="preserve"> </w:t>
            </w:r>
            <w:r>
              <w:rPr>
                <w:rFonts w:cs="Arial"/>
                <w:bCs/>
                <w:color w:val="FFFFFF" w:themeColor="background1"/>
                <w:sz w:val="20"/>
                <w:szCs w:val="20"/>
              </w:rPr>
              <w:t xml:space="preserve">Ocena kryteriów: </w:t>
            </w:r>
          </w:p>
          <w:p w14:paraId="455AD8EE" w14:textId="77777777" w:rsidR="00715ADA" w:rsidRPr="00EE0587" w:rsidRDefault="00715ADA" w:rsidP="00EE5D12">
            <w:pPr>
              <w:pStyle w:val="Akapitzlist"/>
              <w:numPr>
                <w:ilvl w:val="0"/>
                <w:numId w:val="39"/>
              </w:numPr>
              <w:spacing w:after="0" w:line="276" w:lineRule="auto"/>
              <w:rPr>
                <w:b/>
                <w:sz w:val="20"/>
                <w:szCs w:val="20"/>
              </w:rPr>
            </w:pPr>
            <w:r w:rsidRPr="00EE0587">
              <w:rPr>
                <w:rFonts w:cs="Arial"/>
                <w:bCs/>
                <w:color w:val="FFFFFF" w:themeColor="background1"/>
                <w:sz w:val="20"/>
                <w:szCs w:val="20"/>
              </w:rPr>
              <w:t xml:space="preserve">ogólnych zerojedynkowych, </w:t>
            </w:r>
          </w:p>
          <w:p w14:paraId="49410930" w14:textId="77777777" w:rsidR="00715ADA" w:rsidRPr="00EE0587" w:rsidRDefault="00715ADA" w:rsidP="00EE5D12">
            <w:pPr>
              <w:pStyle w:val="Akapitzlist"/>
              <w:numPr>
                <w:ilvl w:val="0"/>
                <w:numId w:val="39"/>
              </w:numPr>
              <w:spacing w:after="0" w:line="276" w:lineRule="auto"/>
              <w:rPr>
                <w:b/>
                <w:sz w:val="20"/>
                <w:szCs w:val="20"/>
              </w:rPr>
            </w:pPr>
            <w:r w:rsidRPr="00EE0587">
              <w:rPr>
                <w:rFonts w:cs="Arial"/>
                <w:bCs/>
                <w:color w:val="FFFFFF" w:themeColor="background1"/>
                <w:sz w:val="20"/>
                <w:szCs w:val="20"/>
              </w:rPr>
              <w:t xml:space="preserve">ogólnych punktowych, </w:t>
            </w:r>
          </w:p>
          <w:p w14:paraId="5F0A5166" w14:textId="77777777" w:rsidR="00715ADA" w:rsidRPr="00EE0587" w:rsidRDefault="00715ADA" w:rsidP="00EE5D12">
            <w:pPr>
              <w:pStyle w:val="Akapitzlist"/>
              <w:numPr>
                <w:ilvl w:val="0"/>
                <w:numId w:val="39"/>
              </w:numPr>
              <w:spacing w:after="0" w:line="276" w:lineRule="auto"/>
              <w:rPr>
                <w:b/>
                <w:sz w:val="20"/>
                <w:szCs w:val="20"/>
              </w:rPr>
            </w:pPr>
            <w:r w:rsidRPr="00EE0587">
              <w:rPr>
                <w:rFonts w:cs="Arial"/>
                <w:bCs/>
                <w:color w:val="FFFFFF" w:themeColor="background1"/>
                <w:sz w:val="20"/>
                <w:szCs w:val="20"/>
              </w:rPr>
              <w:t xml:space="preserve">specyficznych dostępu, </w:t>
            </w:r>
          </w:p>
          <w:p w14:paraId="29E1A387" w14:textId="68DA8B97" w:rsidR="00715ADA" w:rsidRPr="00EE0587" w:rsidRDefault="00715ADA" w:rsidP="00EE5D12">
            <w:pPr>
              <w:pStyle w:val="Akapitzlist"/>
              <w:numPr>
                <w:ilvl w:val="0"/>
                <w:numId w:val="39"/>
              </w:numPr>
              <w:spacing w:after="120" w:line="276" w:lineRule="auto"/>
              <w:rPr>
                <w:b/>
                <w:sz w:val="20"/>
                <w:szCs w:val="20"/>
              </w:rPr>
            </w:pPr>
            <w:r w:rsidRPr="00EE0587">
              <w:rPr>
                <w:rFonts w:cs="Arial"/>
                <w:bCs/>
                <w:color w:val="FFFFFF" w:themeColor="background1"/>
                <w:sz w:val="20"/>
                <w:szCs w:val="20"/>
              </w:rPr>
              <w:t>specyficznych premiujących</w:t>
            </w:r>
            <w:r>
              <w:rPr>
                <w:rFonts w:cs="Arial"/>
                <w:bCs/>
                <w:color w:val="FFFFFF" w:themeColor="background1"/>
                <w:sz w:val="20"/>
                <w:szCs w:val="20"/>
              </w:rPr>
              <w:t>.</w:t>
            </w:r>
          </w:p>
        </w:tc>
        <w:tc>
          <w:tcPr>
            <w:tcW w:w="1584" w:type="dxa"/>
            <w:tcBorders>
              <w:top w:val="nil"/>
              <w:left w:val="single" w:sz="12" w:space="0" w:color="5B9BD5"/>
              <w:bottom w:val="nil"/>
              <w:right w:val="nil"/>
            </w:tcBorders>
          </w:tcPr>
          <w:p w14:paraId="504B33FB" w14:textId="77777777" w:rsidR="00715ADA" w:rsidRDefault="00715ADA" w:rsidP="00715ADA"/>
        </w:tc>
      </w:tr>
    </w:tbl>
    <w:p w14:paraId="15D90833" w14:textId="77777777" w:rsidR="00715ADA" w:rsidRDefault="00715ADA" w:rsidP="00715AD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6944" behindDoc="0" locked="0" layoutInCell="1" allowOverlap="1" wp14:anchorId="693172CF" wp14:editId="599BDCB8">
                <wp:simplePos x="0" y="0"/>
                <wp:positionH relativeFrom="column">
                  <wp:posOffset>3902416</wp:posOffset>
                </wp:positionH>
                <wp:positionV relativeFrom="paragraph">
                  <wp:posOffset>179562</wp:posOffset>
                </wp:positionV>
                <wp:extent cx="333375" cy="0"/>
                <wp:effectExtent l="38100" t="76200" r="0" b="95250"/>
                <wp:wrapNone/>
                <wp:docPr id="16" name="Łącznik prosty ze strzałką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854A5D" id="_x0000_t32" coordsize="21600,21600" o:spt="32" o:oned="t" path="m,l21600,21600e" filled="f">
                <v:path arrowok="t" fillok="f" o:connecttype="none"/>
                <o:lock v:ext="edit" shapetype="t"/>
              </v:shapetype>
              <v:shape id="Łącznik prosty ze strzałką 16" o:spid="_x0000_s1026" type="#_x0000_t32" style="position:absolute;margin-left:307.3pt;margin-top:14.15pt;width:26.25pt;height:0;rotation:180;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7968" behindDoc="0" locked="0" layoutInCell="1" allowOverlap="1" wp14:anchorId="25A46455" wp14:editId="2EA9C687">
                <wp:simplePos x="0" y="0"/>
                <wp:positionH relativeFrom="column">
                  <wp:posOffset>812800</wp:posOffset>
                </wp:positionH>
                <wp:positionV relativeFrom="paragraph">
                  <wp:posOffset>46990</wp:posOffset>
                </wp:positionV>
                <wp:extent cx="227965" cy="302260"/>
                <wp:effectExtent l="19050" t="0" r="19685" b="40640"/>
                <wp:wrapNone/>
                <wp:docPr id="17"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96A83" id="Strzałka: w dół 15" o:spid="_x0000_s1026" type="#_x0000_t67" style="position:absolute;margin-left:64pt;margin-top:3.7pt;width:17.95pt;height:23.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715ADA" w14:paraId="6A0859DC" w14:textId="77777777" w:rsidTr="00311CC9">
        <w:trPr>
          <w:trHeight w:val="748"/>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421C567B" w14:textId="38A77A2E" w:rsidR="00715ADA" w:rsidRDefault="00796002" w:rsidP="004609E1">
            <w:pPr>
              <w:spacing w:before="120" w:after="120" w:line="240" w:lineRule="auto"/>
              <w:jc w:val="center"/>
              <w:rPr>
                <w:sz w:val="18"/>
                <w:szCs w:val="18"/>
              </w:rPr>
            </w:pPr>
            <w:r>
              <w:rPr>
                <w:sz w:val="18"/>
                <w:szCs w:val="18"/>
              </w:rPr>
              <w:t>l</w:t>
            </w:r>
            <w:r w:rsidR="004609E1">
              <w:rPr>
                <w:sz w:val="18"/>
                <w:szCs w:val="18"/>
              </w:rPr>
              <w:t>istopad</w:t>
            </w:r>
            <w:r>
              <w:rPr>
                <w:sz w:val="18"/>
                <w:szCs w:val="18"/>
              </w:rPr>
              <w:t>-grudzień</w:t>
            </w:r>
            <w:r w:rsidR="004609E1">
              <w:rPr>
                <w:sz w:val="18"/>
                <w:szCs w:val="18"/>
              </w:rPr>
              <w:t xml:space="preserve"> </w:t>
            </w:r>
            <w:r w:rsidR="00715ADA">
              <w:rPr>
                <w:sz w:val="18"/>
                <w:szCs w:val="18"/>
              </w:rPr>
              <w:t>2023</w:t>
            </w:r>
          </w:p>
        </w:tc>
        <w:tc>
          <w:tcPr>
            <w:tcW w:w="283" w:type="dxa"/>
            <w:tcBorders>
              <w:top w:val="nil"/>
              <w:left w:val="single" w:sz="12" w:space="0" w:color="336699"/>
              <w:bottom w:val="nil"/>
              <w:right w:val="single" w:sz="12" w:space="0" w:color="5B9BD5"/>
            </w:tcBorders>
          </w:tcPr>
          <w:p w14:paraId="542E913D" w14:textId="77777777" w:rsidR="00715ADA" w:rsidRDefault="00715ADA" w:rsidP="00715ADA"/>
        </w:tc>
        <w:tc>
          <w:tcPr>
            <w:tcW w:w="4678"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1986A1DC" w14:textId="77777777" w:rsidR="00715ADA" w:rsidRDefault="00715ADA" w:rsidP="00715ADA">
            <w:pPr>
              <w:spacing w:before="120" w:after="120" w:line="276"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5CFC4073" w14:textId="77777777" w:rsidR="00715ADA" w:rsidRPr="00A6222A" w:rsidRDefault="00715ADA" w:rsidP="00715ADA">
            <w:pPr>
              <w:pStyle w:val="Akapitzlist"/>
              <w:spacing w:before="120" w:after="120" w:line="276" w:lineRule="auto"/>
              <w:rPr>
                <w:rFonts w:cs="Times New Roman"/>
                <w:sz w:val="20"/>
                <w:szCs w:val="20"/>
              </w:rPr>
            </w:pPr>
            <w:r w:rsidRPr="00A6222A">
              <w:rPr>
                <w:rFonts w:cs="Arial"/>
                <w:bCs/>
                <w:color w:val="FFFFFF" w:themeColor="background1"/>
                <w:sz w:val="20"/>
                <w:szCs w:val="20"/>
              </w:rPr>
              <w:t>Ocena kryterium etapu negocjacji</w:t>
            </w:r>
          </w:p>
        </w:tc>
        <w:tc>
          <w:tcPr>
            <w:tcW w:w="1708" w:type="dxa"/>
            <w:tcBorders>
              <w:top w:val="nil"/>
              <w:left w:val="single" w:sz="12" w:space="0" w:color="5B9BD5"/>
              <w:bottom w:val="nil"/>
              <w:right w:val="nil"/>
            </w:tcBorders>
            <w:hideMark/>
          </w:tcPr>
          <w:p w14:paraId="54415936" w14:textId="663CCDA1" w:rsidR="00715ADA" w:rsidRDefault="00715ADA" w:rsidP="00715ADA"/>
        </w:tc>
      </w:tr>
    </w:tbl>
    <w:p w14:paraId="5D6C46AE" w14:textId="2FC94863" w:rsidR="00715ADA" w:rsidRDefault="00972ADE" w:rsidP="00715AD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70016" behindDoc="0" locked="0" layoutInCell="1" allowOverlap="1" wp14:anchorId="5B8B3F42" wp14:editId="708FF84E">
                <wp:simplePos x="0" y="0"/>
                <wp:positionH relativeFrom="column">
                  <wp:posOffset>4283075</wp:posOffset>
                </wp:positionH>
                <wp:positionV relativeFrom="paragraph">
                  <wp:posOffset>1171575</wp:posOffset>
                </wp:positionV>
                <wp:extent cx="2145600" cy="1224000"/>
                <wp:effectExtent l="0" t="0" r="26670" b="14605"/>
                <wp:wrapNone/>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00" cy="1224000"/>
                        </a:xfrm>
                        <a:prstGeom prst="rect">
                          <a:avLst/>
                        </a:prstGeom>
                        <a:solidFill>
                          <a:srgbClr val="FFFFFF"/>
                        </a:solidFill>
                        <a:ln w="9525">
                          <a:solidFill>
                            <a:srgbClr val="336699"/>
                          </a:solidFill>
                          <a:miter lim="800000"/>
                          <a:headEnd/>
                          <a:tailEnd/>
                        </a:ln>
                      </wps:spPr>
                      <wps:txbx>
                        <w:txbxContent>
                          <w:p w14:paraId="2FAC93A0" w14:textId="77777777" w:rsidR="00C158E2" w:rsidRDefault="00C158E2" w:rsidP="00EE5D12">
                            <w:pPr>
                              <w:pStyle w:val="Akapitzlist"/>
                              <w:numPr>
                                <w:ilvl w:val="0"/>
                                <w:numId w:val="37"/>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p>
                          <w:p w14:paraId="0AA82A69" w14:textId="77777777" w:rsidR="00C158E2" w:rsidRDefault="00C158E2" w:rsidP="00EE5D12">
                            <w:pPr>
                              <w:pStyle w:val="Akapitzlist"/>
                              <w:numPr>
                                <w:ilvl w:val="0"/>
                                <w:numId w:val="37"/>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706FA3FB" w14:textId="77777777" w:rsidR="00C158E2" w:rsidRDefault="00C158E2" w:rsidP="00715AD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8B3F42" id="_x0000_t202" coordsize="21600,21600" o:spt="202" path="m,l,21600r21600,l21600,xe">
                <v:stroke joinstyle="miter"/>
                <v:path gradientshapeok="t" o:connecttype="rect"/>
              </v:shapetype>
              <v:shape id="Pole tekstowe 21" o:spid="_x0000_s1027" type="#_x0000_t202" style="position:absolute;margin-left:337.25pt;margin-top:92.25pt;width:168.95pt;height:9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" strokecolor="#369">
                <v:textbox>
                  <w:txbxContent>
                    <w:p w14:paraId="2FAC93A0" w14:textId="77777777" w:rsidR="00C158E2" w:rsidRDefault="00C158E2" w:rsidP="00EE5D12">
                      <w:pPr>
                        <w:pStyle w:val="Akapitzlist"/>
                        <w:numPr>
                          <w:ilvl w:val="0"/>
                          <w:numId w:val="37"/>
                        </w:numPr>
                        <w:spacing w:after="200" w:line="276" w:lineRule="auto"/>
                        <w:ind w:left="142" w:hanging="142"/>
                        <w:rPr>
                          <w:bCs/>
                          <w:sz w:val="18"/>
                          <w:szCs w:val="18"/>
                        </w:rPr>
                      </w:pPr>
                      <w:r>
                        <w:rPr>
                          <w:bCs/>
                          <w:sz w:val="18"/>
                          <w:szCs w:val="18"/>
                        </w:rPr>
                        <w:t xml:space="preserve">wysyłka pism informujących </w:t>
                      </w:r>
                      <w:r>
                        <w:rPr>
                          <w:bCs/>
                          <w:sz w:val="18"/>
                          <w:szCs w:val="18"/>
                        </w:rPr>
                        <w:br/>
                        <w:t>o negatywnym wyniku negocjacji</w:t>
                      </w:r>
                    </w:p>
                    <w:p w14:paraId="0AA82A69" w14:textId="77777777" w:rsidR="00C158E2" w:rsidRDefault="00C158E2" w:rsidP="00EE5D12">
                      <w:pPr>
                        <w:pStyle w:val="Akapitzlist"/>
                        <w:numPr>
                          <w:ilvl w:val="0"/>
                          <w:numId w:val="37"/>
                        </w:numPr>
                        <w:spacing w:after="200" w:line="276" w:lineRule="auto"/>
                        <w:ind w:left="142" w:hanging="142"/>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706FA3FB" w14:textId="77777777" w:rsidR="00C158E2" w:rsidRDefault="00C158E2" w:rsidP="00715AD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71040" behindDoc="0" locked="0" layoutInCell="1" allowOverlap="1" wp14:anchorId="0129258B" wp14:editId="58560DE9">
                <wp:simplePos x="0" y="0"/>
                <wp:positionH relativeFrom="column">
                  <wp:posOffset>3898900</wp:posOffset>
                </wp:positionH>
                <wp:positionV relativeFrom="paragraph">
                  <wp:posOffset>192869</wp:posOffset>
                </wp:positionV>
                <wp:extent cx="333375" cy="0"/>
                <wp:effectExtent l="38100" t="76200" r="0" b="95250"/>
                <wp:wrapNone/>
                <wp:docPr id="22" name="Łącznik prosty ze strzałką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CCD1B" id="Łącznik prosty ze strzałką 22" o:spid="_x0000_s1026" type="#_x0000_t32" style="position:absolute;margin-left:307pt;margin-top:15.2pt;width:26.25pt;height:0;rotation:180;z-index:251671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">
                <v:stroke endarrow="block"/>
              </v:shape>
            </w:pict>
          </mc:Fallback>
        </mc:AlternateContent>
      </w:r>
      <w:r>
        <w:rPr>
          <w:noProof/>
          <w:lang w:eastAsia="pl-PL"/>
        </w:rPr>
        <mc:AlternateContent>
          <mc:Choice Requires="wps">
            <w:drawing>
              <wp:anchor distT="0" distB="0" distL="114300" distR="114300" simplePos="0" relativeHeight="251668992" behindDoc="0" locked="0" layoutInCell="1" allowOverlap="1" wp14:anchorId="423204FB" wp14:editId="4F78B810">
                <wp:simplePos x="0" y="0"/>
                <wp:positionH relativeFrom="column">
                  <wp:posOffset>4265295</wp:posOffset>
                </wp:positionH>
                <wp:positionV relativeFrom="paragraph">
                  <wp:posOffset>9525</wp:posOffset>
                </wp:positionV>
                <wp:extent cx="2145600" cy="792000"/>
                <wp:effectExtent l="0" t="0" r="26670" b="27305"/>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00" cy="792000"/>
                        </a:xfrm>
                        <a:prstGeom prst="rect">
                          <a:avLst/>
                        </a:prstGeom>
                        <a:solidFill>
                          <a:srgbClr val="FFFFFF"/>
                        </a:solidFill>
                        <a:ln w="9525">
                          <a:solidFill>
                            <a:srgbClr val="336699"/>
                          </a:solidFill>
                          <a:miter lim="800000"/>
                          <a:headEnd/>
                          <a:tailEnd/>
                        </a:ln>
                      </wps:spPr>
                      <wps:txbx>
                        <w:txbxContent>
                          <w:p w14:paraId="3F6ABCB2" w14:textId="77777777" w:rsidR="00C158E2" w:rsidRDefault="00C158E2" w:rsidP="00EE5D12">
                            <w:pPr>
                              <w:pStyle w:val="Akapitzlist"/>
                              <w:numPr>
                                <w:ilvl w:val="0"/>
                                <w:numId w:val="38"/>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7CD5D665" w14:textId="77777777" w:rsidR="00C158E2" w:rsidRDefault="00C158E2" w:rsidP="00715AD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3204FB" id="Pole tekstowe 18" o:spid="_x0000_s1028" type="#_x0000_t202" style="position:absolute;margin-left:335.85pt;margin-top:.75pt;width:168.95pt;height:62.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" strokecolor="#369">
                <v:textbox>
                  <w:txbxContent>
                    <w:p w14:paraId="3F6ABCB2" w14:textId="77777777" w:rsidR="00C158E2" w:rsidRDefault="00C158E2" w:rsidP="00EE5D12">
                      <w:pPr>
                        <w:pStyle w:val="Akapitzlist"/>
                        <w:numPr>
                          <w:ilvl w:val="0"/>
                          <w:numId w:val="38"/>
                        </w:numPr>
                        <w:spacing w:after="0" w:line="240" w:lineRule="auto"/>
                        <w:ind w:left="142" w:hanging="142"/>
                        <w:rPr>
                          <w:sz w:val="16"/>
                          <w:szCs w:val="16"/>
                        </w:rPr>
                      </w:pPr>
                      <w:r>
                        <w:rPr>
                          <w:rFonts w:eastAsia="Calibri" w:cs="Arial"/>
                          <w:bCs/>
                          <w:sz w:val="18"/>
                          <w:szCs w:val="18"/>
                        </w:rPr>
                        <w:t>rozstrzygnięcie przez Zarząd WW-M naboru poprzez zatwierdzenie listy rankingowej wszystkich WND podlegających ocenie w ramach naboru</w:t>
                      </w:r>
                    </w:p>
                    <w:p w14:paraId="7CD5D665" w14:textId="77777777" w:rsidR="00C158E2" w:rsidRDefault="00C158E2" w:rsidP="00715ADA">
                      <w:pPr>
                        <w:spacing w:line="276" w:lineRule="auto"/>
                        <w:rPr>
                          <w:sz w:val="16"/>
                          <w:szCs w:val="16"/>
                        </w:rPr>
                      </w:pPr>
                      <w:r>
                        <w:rPr>
                          <w:sz w:val="16"/>
                          <w:szCs w:val="16"/>
                        </w:rPr>
                        <w:br/>
                      </w:r>
                    </w:p>
                  </w:txbxContent>
                </v:textbox>
              </v:shape>
            </w:pict>
          </mc:Fallback>
        </mc:AlternateContent>
      </w:r>
      <w:r w:rsidR="00715ADA">
        <w:rPr>
          <w:rFonts w:ascii="Calibri" w:eastAsia="Calibri" w:hAnsi="Calibri"/>
          <w:noProof/>
          <w:lang w:eastAsia="pl-PL"/>
        </w:rPr>
        <mc:AlternateContent>
          <mc:Choice Requires="wps">
            <w:drawing>
              <wp:anchor distT="0" distB="0" distL="114300" distR="114300" simplePos="0" relativeHeight="251672064" behindDoc="0" locked="0" layoutInCell="1" allowOverlap="1" wp14:anchorId="52BBF4A4" wp14:editId="0FA51D4C">
                <wp:simplePos x="0" y="0"/>
                <wp:positionH relativeFrom="column">
                  <wp:posOffset>833755</wp:posOffset>
                </wp:positionH>
                <wp:positionV relativeFrom="paragraph">
                  <wp:posOffset>48895</wp:posOffset>
                </wp:positionV>
                <wp:extent cx="227965" cy="302260"/>
                <wp:effectExtent l="19050" t="0" r="19685" b="40640"/>
                <wp:wrapNone/>
                <wp:docPr id="23"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31C94" id="Strzałka: w dół 19" o:spid="_x0000_s1026" type="#_x0000_t67" style="position:absolute;margin-left:65.65pt;margin-top:3.85pt;width:17.95pt;height:2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715ADA" w14:paraId="72BECC16" w14:textId="77777777" w:rsidTr="00311CC9">
        <w:trPr>
          <w:trHeight w:val="529"/>
        </w:trPr>
        <w:tc>
          <w:tcPr>
            <w:tcW w:w="1844" w:type="dxa"/>
            <w:tcBorders>
              <w:top w:val="single" w:sz="12" w:space="0" w:color="336699"/>
              <w:left w:val="single" w:sz="12" w:space="0" w:color="336699"/>
              <w:bottom w:val="single" w:sz="12" w:space="0" w:color="336699"/>
              <w:right w:val="single" w:sz="12" w:space="0" w:color="336699"/>
            </w:tcBorders>
            <w:vAlign w:val="center"/>
            <w:hideMark/>
          </w:tcPr>
          <w:p w14:paraId="1DE0616C" w14:textId="01F4B848" w:rsidR="00715ADA" w:rsidRDefault="00715ADA" w:rsidP="00A70AFA">
            <w:pPr>
              <w:spacing w:before="120" w:after="120" w:line="240" w:lineRule="auto"/>
              <w:jc w:val="center"/>
              <w:rPr>
                <w:sz w:val="18"/>
                <w:szCs w:val="18"/>
              </w:rPr>
            </w:pPr>
            <w:r>
              <w:rPr>
                <w:sz w:val="18"/>
                <w:szCs w:val="18"/>
              </w:rPr>
              <w:t>grudzień 2023</w:t>
            </w:r>
          </w:p>
        </w:tc>
        <w:tc>
          <w:tcPr>
            <w:tcW w:w="270" w:type="dxa"/>
            <w:tcBorders>
              <w:top w:val="nil"/>
              <w:left w:val="single" w:sz="12" w:space="0" w:color="336699"/>
              <w:bottom w:val="nil"/>
              <w:right w:val="single" w:sz="12" w:space="0" w:color="5B9BD5"/>
            </w:tcBorders>
          </w:tcPr>
          <w:p w14:paraId="44062867" w14:textId="77777777" w:rsidR="00715ADA" w:rsidRDefault="00715ADA" w:rsidP="00715ADA"/>
        </w:tc>
        <w:tc>
          <w:tcPr>
            <w:tcW w:w="4691"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3B48CBCA" w14:textId="77777777" w:rsidR="00715ADA" w:rsidRDefault="00715ADA" w:rsidP="00715ADA">
            <w:pPr>
              <w:spacing w:before="120" w:after="120" w:line="276" w:lineRule="auto"/>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24" w:history="1">
              <w:r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5"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1CA861AE" w14:textId="77777777" w:rsidR="00715ADA" w:rsidRDefault="00715ADA" w:rsidP="00E327E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73088" behindDoc="0" locked="0" layoutInCell="1" allowOverlap="1" wp14:anchorId="4C61A302" wp14:editId="7F1D4987">
                <wp:simplePos x="0" y="0"/>
                <wp:positionH relativeFrom="column">
                  <wp:posOffset>3929077</wp:posOffset>
                </wp:positionH>
                <wp:positionV relativeFrom="paragraph">
                  <wp:posOffset>231738</wp:posOffset>
                </wp:positionV>
                <wp:extent cx="333375" cy="0"/>
                <wp:effectExtent l="38100" t="76200" r="0" b="95250"/>
                <wp:wrapNone/>
                <wp:docPr id="24" name="Łącznik prosty ze strzałk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EC77F" id="Łącznik prosty ze strzałką 24" o:spid="_x0000_s1026" type="#_x0000_t32" style="position:absolute;margin-left:309.4pt;margin-top:18.25pt;width:26.25pt;height:0;rotation:180;z-index:251673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74112" behindDoc="0" locked="0" layoutInCell="1" allowOverlap="1" wp14:anchorId="0CCF9DE3" wp14:editId="13E8C3F1">
                <wp:simplePos x="0" y="0"/>
                <wp:positionH relativeFrom="column">
                  <wp:posOffset>824865</wp:posOffset>
                </wp:positionH>
                <wp:positionV relativeFrom="paragraph">
                  <wp:posOffset>82550</wp:posOffset>
                </wp:positionV>
                <wp:extent cx="227965" cy="302260"/>
                <wp:effectExtent l="19050" t="0" r="19685" b="40640"/>
                <wp:wrapNone/>
                <wp:docPr id="25"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3D5EE" id="Strzałka: w dół 20" o:spid="_x0000_s1026" type="#_x0000_t67" style="position:absolute;margin-left:64.95pt;margin-top:6.5pt;width:17.95pt;height:2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715ADA" w14:paraId="7E76DEBA" w14:textId="77777777" w:rsidTr="00311CC9">
        <w:trPr>
          <w:trHeight w:val="253"/>
        </w:trPr>
        <w:tc>
          <w:tcPr>
            <w:tcW w:w="1828" w:type="dxa"/>
            <w:tcBorders>
              <w:top w:val="single" w:sz="12" w:space="0" w:color="336699"/>
              <w:left w:val="single" w:sz="12" w:space="0" w:color="336699"/>
              <w:bottom w:val="single" w:sz="12" w:space="0" w:color="336699"/>
              <w:right w:val="single" w:sz="12" w:space="0" w:color="336699"/>
            </w:tcBorders>
            <w:vAlign w:val="center"/>
            <w:hideMark/>
          </w:tcPr>
          <w:p w14:paraId="02B80317" w14:textId="77777777" w:rsidR="00715ADA" w:rsidRDefault="00715ADA" w:rsidP="00A70AFA">
            <w:pPr>
              <w:spacing w:before="120" w:after="120" w:line="240" w:lineRule="auto"/>
              <w:jc w:val="center"/>
              <w:rPr>
                <w:sz w:val="18"/>
                <w:szCs w:val="18"/>
              </w:rPr>
            </w:pPr>
            <w:r>
              <w:rPr>
                <w:sz w:val="18"/>
                <w:szCs w:val="18"/>
              </w:rPr>
              <w:t>grudzień 2023</w:t>
            </w:r>
          </w:p>
        </w:tc>
        <w:tc>
          <w:tcPr>
            <w:tcW w:w="284" w:type="dxa"/>
            <w:tcBorders>
              <w:top w:val="nil"/>
              <w:left w:val="single" w:sz="12" w:space="0" w:color="336699"/>
              <w:bottom w:val="nil"/>
              <w:right w:val="single" w:sz="12" w:space="0" w:color="5B9BD5"/>
            </w:tcBorders>
          </w:tcPr>
          <w:p w14:paraId="685B49A4" w14:textId="77777777" w:rsidR="00715ADA" w:rsidRDefault="00715ADA" w:rsidP="00715AD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336699"/>
            <w:vAlign w:val="center"/>
            <w:hideMark/>
          </w:tcPr>
          <w:p w14:paraId="112512F1" w14:textId="77777777" w:rsidR="00715ADA" w:rsidRDefault="00715ADA" w:rsidP="00715ADA">
            <w:pPr>
              <w:spacing w:before="120" w:after="120" w:line="276" w:lineRule="auto"/>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5654636B" w14:textId="77777777" w:rsidR="00715ADA" w:rsidRDefault="00715ADA" w:rsidP="00715ADA"/>
        </w:tc>
      </w:tr>
    </w:tbl>
    <w:p w14:paraId="314B8420" w14:textId="77777777" w:rsidR="00715ADA" w:rsidRDefault="00715ADA" w:rsidP="00715ADA">
      <w:pPr>
        <w:spacing w:before="120" w:after="0"/>
        <w:ind w:firstLine="709"/>
        <w:rPr>
          <w:rFonts w:ascii="Calibri" w:eastAsia="Calibri" w:hAnsi="Calibri"/>
          <w:bCs/>
        </w:rPr>
      </w:pPr>
    </w:p>
    <w:p w14:paraId="39189186" w14:textId="77777777" w:rsidR="00715ADA" w:rsidRDefault="00715ADA" w:rsidP="00715ADA">
      <w:pPr>
        <w:spacing w:before="120" w:after="0"/>
        <w:rPr>
          <w:bCs/>
        </w:rPr>
      </w:pPr>
    </w:p>
    <w:p w14:paraId="7E93899B" w14:textId="77777777" w:rsidR="00715ADA" w:rsidRDefault="00715ADA" w:rsidP="00715ADA">
      <w:pPr>
        <w:spacing w:before="120" w:after="0"/>
        <w:ind w:firstLine="709"/>
        <w:jc w:val="both"/>
        <w:rPr>
          <w:rFonts w:eastAsia="Calibri" w:cs="Arial"/>
          <w:bCs/>
        </w:rPr>
      </w:pPr>
    </w:p>
    <w:p w14:paraId="68477F59" w14:textId="77777777" w:rsidR="00F3371A" w:rsidRDefault="00F3371A" w:rsidP="00A70AFA">
      <w:pPr>
        <w:spacing w:after="0"/>
        <w:rPr>
          <w:b/>
          <w:bCs/>
          <w:sz w:val="24"/>
          <w:szCs w:val="24"/>
        </w:rPr>
      </w:pPr>
    </w:p>
    <w:bookmarkEnd w:id="52"/>
    <w:p w14:paraId="428A2329" w14:textId="60D28C80" w:rsidR="00A70AFA" w:rsidRDefault="008D5FD8" w:rsidP="00BE574C">
      <w:pPr>
        <w:spacing w:after="0"/>
      </w:pPr>
      <w:r w:rsidRPr="00311CC9">
        <w:rPr>
          <w:rFonts w:eastAsia="Calibri" w:cs="Arial"/>
          <w:b/>
          <w:color w:val="336699"/>
        </w:rPr>
        <w:t>UWAGA</w:t>
      </w:r>
      <w:r w:rsidRPr="00DA028F">
        <w:rPr>
          <w:rFonts w:eastAsia="Calibri" w:cs="Arial"/>
          <w:b/>
          <w:color w:val="2F5496"/>
        </w:rPr>
        <w:t>!</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y 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6" w:history="1">
        <w:r w:rsidR="00F268E5" w:rsidRPr="00A97E91">
          <w:rPr>
            <w:rStyle w:val="Hipercze"/>
            <w:bCs/>
          </w:rPr>
          <w:t>https://funduszeeuropejskie.warmia.mazury.pl</w:t>
        </w:r>
      </w:hyperlink>
      <w:r w:rsidR="00F268E5">
        <w:rPr>
          <w:rStyle w:val="Hipercze"/>
          <w:bCs/>
          <w:color w:val="auto"/>
        </w:rPr>
        <w:t xml:space="preserve"> </w:t>
      </w:r>
      <w:r w:rsidR="003C04E5" w:rsidRPr="003C04E5">
        <w:t>i nie</w:t>
      </w:r>
      <w:r w:rsidR="003C04E5">
        <w:t xml:space="preserve"> wymaga zmiany Regulaminu wyboru projektów</w:t>
      </w:r>
      <w:r w:rsidR="003C04E5" w:rsidRPr="003C04E5">
        <w:t>.</w:t>
      </w:r>
    </w:p>
    <w:p w14:paraId="332D6776" w14:textId="77777777" w:rsidR="00A70AFA" w:rsidRPr="00F06668" w:rsidRDefault="00A70AFA" w:rsidP="002E4D84">
      <w:pPr>
        <w:pStyle w:val="Podrozdzia-K"/>
      </w:pPr>
      <w:bookmarkStart w:id="53" w:name="_Toc138157700"/>
      <w:r w:rsidRPr="00737D1D">
        <w:t>Proces oceny wniosków, w tym forma i sposób komunikacji</w:t>
      </w:r>
      <w:bookmarkEnd w:id="53"/>
    </w:p>
    <w:p w14:paraId="0A20386E" w14:textId="77777777" w:rsidR="00A70AFA" w:rsidRPr="001A5735" w:rsidRDefault="00A70AFA" w:rsidP="00EE5D12">
      <w:pPr>
        <w:pStyle w:val="Akapitzlist"/>
        <w:numPr>
          <w:ilvl w:val="0"/>
          <w:numId w:val="44"/>
        </w:numPr>
        <w:spacing w:after="200"/>
        <w:ind w:left="284"/>
        <w:rPr>
          <w:rFonts w:eastAsia="Calibri" w:cs="Arial"/>
        </w:rPr>
      </w:pPr>
      <w:r w:rsidRPr="001A5735">
        <w:rPr>
          <w:rFonts w:eastAsia="Calibri" w:cs="Arial"/>
        </w:rPr>
        <w:t>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w:t>
      </w:r>
      <w:r>
        <w:rPr>
          <w:rFonts w:eastAsia="Calibri" w:cs="Arial"/>
        </w:rPr>
        <w:t> </w:t>
      </w:r>
      <w:r w:rsidRPr="001A5735">
        <w:rPr>
          <w:rFonts w:eastAsia="Calibri" w:cs="Arial"/>
        </w:rPr>
        <w:t xml:space="preserve">skład KOP mogą wchodzić również eksperci, którzy muszą spełniać warunki określone w art. 81 ust. 3 </w:t>
      </w:r>
      <w:r w:rsidRPr="0034115D">
        <w:rPr>
          <w:rFonts w:eastAsia="Calibri" w:cs="Arial"/>
          <w:iCs/>
        </w:rPr>
        <w:t>ustawy wdrożeniowej.</w:t>
      </w:r>
      <w:r w:rsidRPr="001A5735">
        <w:rPr>
          <w:rFonts w:eastAsia="Calibri" w:cs="Arial"/>
          <w:i/>
        </w:rPr>
        <w:t xml:space="preserve"> </w:t>
      </w:r>
    </w:p>
    <w:p w14:paraId="11218724" w14:textId="77777777" w:rsidR="00A70AFA" w:rsidRDefault="00A70AFA" w:rsidP="00EE5D12">
      <w:pPr>
        <w:pStyle w:val="Akapitzlist"/>
        <w:numPr>
          <w:ilvl w:val="0"/>
          <w:numId w:val="44"/>
        </w:numPr>
        <w:spacing w:after="200"/>
        <w:ind w:left="284"/>
        <w:rPr>
          <w:rFonts w:eastAsia="Calibri" w:cs="Arial"/>
        </w:rPr>
      </w:pPr>
      <w:r w:rsidRPr="0001740F">
        <w:rPr>
          <w:rFonts w:eastAsia="Calibri" w:cs="Arial"/>
        </w:rPr>
        <w:t>Przewodniczącym KOP, jego Zastępcą oraz Sekretarzem KOP są pracownicy IZ.</w:t>
      </w:r>
    </w:p>
    <w:p w14:paraId="4E4A25E0" w14:textId="77777777" w:rsidR="00A70AFA" w:rsidRDefault="00A70AFA" w:rsidP="00EE5D12">
      <w:pPr>
        <w:pStyle w:val="Akapitzlist"/>
        <w:numPr>
          <w:ilvl w:val="0"/>
          <w:numId w:val="44"/>
        </w:numPr>
        <w:spacing w:after="200"/>
        <w:ind w:left="284"/>
        <w:rPr>
          <w:rFonts w:eastAsia="Calibri" w:cs="Arial"/>
        </w:rPr>
      </w:pPr>
      <w:r w:rsidRPr="0001740F">
        <w:rPr>
          <w:rFonts w:eastAsia="Calibri" w:cs="Arial"/>
        </w:rPr>
        <w:t>Wymogi, które muszą spełniać wszyscy członkowie KOP, w tym dotyczące ich bezstronności i zachowania poufności prac KOP oraz danych i informacji zawartych we</w:t>
      </w:r>
      <w:r>
        <w:rPr>
          <w:rFonts w:eastAsia="Calibri" w:cs="Arial"/>
        </w:rPr>
        <w:t> </w:t>
      </w:r>
      <w:r w:rsidRPr="0001740F">
        <w:rPr>
          <w:rFonts w:eastAsia="Calibri" w:cs="Arial"/>
        </w:rPr>
        <w:t xml:space="preserve">wnioskach o dofinansowanie, jak również opis sposobu przeprowadzenia procedury losowania członków KOP dokonujących oceny, określa Regulamin pracy KOP. Wyniki tego losowania zawiera natomiast Protokół z przebiegu prac KOP. </w:t>
      </w:r>
    </w:p>
    <w:p w14:paraId="0D9BEC41" w14:textId="77777777" w:rsidR="00A70AFA" w:rsidRPr="001A5735" w:rsidRDefault="00A70AFA" w:rsidP="00EE5D12">
      <w:pPr>
        <w:pStyle w:val="Akapitzlist"/>
        <w:numPr>
          <w:ilvl w:val="0"/>
          <w:numId w:val="44"/>
        </w:numPr>
        <w:spacing w:after="200"/>
        <w:ind w:left="284"/>
        <w:rPr>
          <w:rFonts w:eastAsia="Calibri" w:cs="Arial"/>
        </w:rPr>
      </w:pPr>
      <w:r w:rsidRPr="001A5735">
        <w:rPr>
          <w:rFonts w:eastAsia="Calibri" w:cs="Arial"/>
        </w:rPr>
        <w:t>Sposób komunikacji między Wnioskodawcą a ION wskazany został w ramach poszczególnych etapów oceny oraz w ramach czynności, które muszą zostać dokonane przed zawarciem umowy o dofinansowanie.</w:t>
      </w:r>
    </w:p>
    <w:p w14:paraId="31C31FFA" w14:textId="77777777" w:rsidR="00A70AFA" w:rsidRPr="001A5735" w:rsidRDefault="00A70AFA" w:rsidP="00EE5D12">
      <w:pPr>
        <w:pStyle w:val="Akapitzlist"/>
        <w:numPr>
          <w:ilvl w:val="0"/>
          <w:numId w:val="44"/>
        </w:numPr>
        <w:spacing w:after="200"/>
        <w:ind w:left="284"/>
        <w:rPr>
          <w:rFonts w:eastAsia="Calibri" w:cs="Arial"/>
        </w:rPr>
      </w:pPr>
      <w:r w:rsidRPr="001A5735">
        <w:rPr>
          <w:rFonts w:eastAsia="Calibri" w:cs="Arial"/>
        </w:rPr>
        <w:t>Po każdym z etapów oceny ION zamieszcza na swojej stronie internetowej oraz</w:t>
      </w:r>
      <w:r>
        <w:rPr>
          <w:rFonts w:eastAsia="Calibri" w:cs="Arial"/>
        </w:rPr>
        <w:t> </w:t>
      </w:r>
      <w:r w:rsidRPr="001A5735">
        <w:rPr>
          <w:rFonts w:eastAsia="Calibri" w:cs="Arial"/>
        </w:rPr>
        <w:t>na</w:t>
      </w:r>
      <w:r>
        <w:rPr>
          <w:rFonts w:eastAsia="Calibri" w:cs="Arial"/>
        </w:rPr>
        <w:t> </w:t>
      </w:r>
      <w:r w:rsidRPr="001A5735">
        <w:rPr>
          <w:rFonts w:eastAsia="Calibri" w:cs="Arial"/>
        </w:rPr>
        <w:t>portalu informację o projektach zakwalifikowanych do kolejnego etapu.</w:t>
      </w:r>
    </w:p>
    <w:p w14:paraId="25AE93A9" w14:textId="77777777" w:rsidR="00A70AFA" w:rsidRPr="00583A03" w:rsidRDefault="00A70AFA" w:rsidP="00EE5D12">
      <w:pPr>
        <w:pStyle w:val="Podrozdzia-K"/>
        <w:numPr>
          <w:ilvl w:val="2"/>
          <w:numId w:val="20"/>
        </w:numPr>
        <w:jc w:val="left"/>
      </w:pPr>
      <w:bookmarkStart w:id="54" w:name="_Toc138157701"/>
      <w:r w:rsidRPr="00737D1D">
        <w:t>Etap oceny formalno-merytorycznej</w:t>
      </w:r>
      <w:bookmarkEnd w:id="54"/>
    </w:p>
    <w:p w14:paraId="6C40B604" w14:textId="0E4CA3E3" w:rsidR="006862C5" w:rsidRDefault="006862C5" w:rsidP="00EE5D12">
      <w:pPr>
        <w:pStyle w:val="TreNum-K"/>
        <w:numPr>
          <w:ilvl w:val="0"/>
          <w:numId w:val="68"/>
        </w:numPr>
      </w:pPr>
      <w:r>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35638C11" w14:textId="3D366EAD" w:rsidR="00A70AFA" w:rsidRPr="00737D1D" w:rsidRDefault="00A70AFA" w:rsidP="00EE5D12">
      <w:pPr>
        <w:pStyle w:val="TreNum-K"/>
        <w:numPr>
          <w:ilvl w:val="0"/>
          <w:numId w:val="68"/>
        </w:numPr>
      </w:pPr>
      <w:r w:rsidRPr="00737D1D">
        <w:t>Ocenie formalno-merytorycznej podlega każdy wniosek o dofinansowanie, który został złożony w trakcie trwania naboru za pośrednictwem systemu SOWA EFS  (o ile nie</w:t>
      </w:r>
      <w:r>
        <w:t> </w:t>
      </w:r>
      <w:r w:rsidRPr="00737D1D">
        <w:t xml:space="preserve">został wycofany przez Wnioskodawcę). </w:t>
      </w:r>
    </w:p>
    <w:p w14:paraId="47014191" w14:textId="77777777" w:rsidR="00A70AFA" w:rsidRPr="00737D1D" w:rsidRDefault="00A70AFA" w:rsidP="00EE5D12">
      <w:pPr>
        <w:pStyle w:val="TreNum-K"/>
        <w:numPr>
          <w:ilvl w:val="0"/>
          <w:numId w:val="18"/>
        </w:numPr>
      </w:pPr>
      <w:r w:rsidRPr="00CB4E4A">
        <w:rPr>
          <w:color w:val="000000" w:themeColor="text1"/>
        </w:rPr>
        <w:lastRenderedPageBreak/>
        <w:t>Ocena formalno-merytoryczna dokonywana jest przez dwóch członków KOP przy</w:t>
      </w:r>
      <w:r>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163D25E7" w14:textId="77777777" w:rsidR="00A70AFA" w:rsidRPr="00737D1D" w:rsidRDefault="00A70AFA" w:rsidP="00EE5D12">
      <w:pPr>
        <w:pStyle w:val="TreNum-K"/>
        <w:numPr>
          <w:ilvl w:val="0"/>
          <w:numId w:val="18"/>
        </w:numPr>
      </w:pPr>
      <w:r w:rsidRPr="00737D1D">
        <w:t xml:space="preserve">KOP zobowiązana jest do dokonania oceny spełniania kryteriów formalno-merytorycznych </w:t>
      </w:r>
      <w:r w:rsidRPr="00727AD6">
        <w:rPr>
          <w:b/>
          <w:bCs/>
        </w:rPr>
        <w:t>w terminie</w:t>
      </w:r>
      <w:r w:rsidRPr="00737D1D">
        <w:t xml:space="preserve"> uzależnionym od liczby wniosków o dofinansowanie projektów skierowanych do oceny formalno-merytoryczne</w:t>
      </w:r>
      <w:r w:rsidRPr="00F606F5">
        <w:t>j (od 1 do 100 wniosków – do 59 dni, od 101 do 200 wniosków – do 69 dni, powyżej 200 wniosków – do 79 dni, od daty losowania członków KOP).</w:t>
      </w:r>
      <w:r w:rsidRPr="00737D1D">
        <w:t xml:space="preserve"> </w:t>
      </w:r>
      <w:r>
        <w:t xml:space="preserve">Wskazane terminy mają charakter orientacyjny. </w:t>
      </w:r>
      <w:r w:rsidRPr="00737D1D">
        <w:t>W</w:t>
      </w:r>
      <w:r>
        <w:t> </w:t>
      </w:r>
      <w:r w:rsidRPr="00737D1D">
        <w:t xml:space="preserve">uzasadnionych przypadkach Przewodniczący KOP może wydłużyć ten termin, o czym ION niezwłocznie informuje na stronie internetowej. </w:t>
      </w:r>
      <w:r>
        <w:t>Powyższe nie wymaga zmiany Regulaminu wyboru projektów.</w:t>
      </w:r>
    </w:p>
    <w:p w14:paraId="42E3DAAC" w14:textId="77777777" w:rsidR="00A70AFA" w:rsidRPr="00583A03" w:rsidRDefault="00A70AFA" w:rsidP="00EE5D12">
      <w:pPr>
        <w:pStyle w:val="TreNum-K"/>
        <w:numPr>
          <w:ilvl w:val="0"/>
          <w:numId w:val="18"/>
        </w:numPr>
        <w:rPr>
          <w:rFonts w:eastAsia="Times New Roman"/>
          <w:szCs w:val="20"/>
        </w:rPr>
      </w:pPr>
      <w:r w:rsidRPr="00583A03">
        <w:rPr>
          <w:rFonts w:eastAsia="Times New Roman"/>
          <w:bCs/>
          <w:szCs w:val="20"/>
        </w:rPr>
        <w:t>Podczas oceny formalno-merytorycznej następuje sprawdzenie, czy wniosek o</w:t>
      </w:r>
      <w:r>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w załączniku nr 1</w:t>
      </w:r>
      <w:r w:rsidRPr="00737D1D">
        <w:t xml:space="preserve"> do niniejszego Regulaminu wyboru projektów</w:t>
      </w:r>
      <w:r w:rsidRPr="00583A03">
        <w:rPr>
          <w:rFonts w:eastAsia="Times New Roman"/>
          <w:bCs/>
          <w:szCs w:val="20"/>
        </w:rPr>
        <w:t>:</w:t>
      </w:r>
    </w:p>
    <w:p w14:paraId="3A48C476" w14:textId="77777777" w:rsidR="00A70AFA" w:rsidRPr="00583A03" w:rsidRDefault="00A70AFA" w:rsidP="00EE5D12">
      <w:pPr>
        <w:pStyle w:val="TreNum-K"/>
        <w:numPr>
          <w:ilvl w:val="1"/>
          <w:numId w:val="11"/>
        </w:numPr>
        <w:rPr>
          <w:rFonts w:eastAsia="Times New Roman"/>
          <w:szCs w:val="20"/>
        </w:rPr>
      </w:pPr>
      <w:r w:rsidRPr="00583A03">
        <w:rPr>
          <w:b/>
        </w:rPr>
        <w:t>Kryteria ogólne zerojedynkowe</w:t>
      </w:r>
      <w:r w:rsidRPr="00737D1D">
        <w:t xml:space="preserve"> – </w:t>
      </w:r>
      <w:r w:rsidRPr="00583A03">
        <w:rPr>
          <w:rFonts w:eastAsia="Times New Roman"/>
        </w:rPr>
        <w:t>o</w:t>
      </w:r>
      <w:r w:rsidRPr="00737D1D">
        <w:rPr>
          <w:lang w:eastAsia="pl-PL"/>
        </w:rPr>
        <w:t>cena polega na przypisaniu im wartości logicznych „tak”, „nie”, „do negocjacji”</w:t>
      </w:r>
      <w:r>
        <w:rPr>
          <w:lang w:eastAsia="pl-PL"/>
        </w:rPr>
        <w:t xml:space="preserve"> (o ile przewidziano taką możliwość)</w:t>
      </w:r>
      <w:r w:rsidRPr="00737D1D">
        <w:rPr>
          <w:lang w:eastAsia="pl-PL"/>
        </w:rPr>
        <w:t xml:space="preserve"> albo stwierdzeniu, że</w:t>
      </w:r>
      <w:r>
        <w:rPr>
          <w:lang w:eastAsia="pl-PL"/>
        </w:rPr>
        <w:t> </w:t>
      </w:r>
      <w:r w:rsidRPr="00737D1D">
        <w:rPr>
          <w:lang w:eastAsia="pl-PL"/>
        </w:rPr>
        <w:t>kryterium nie dotyczy danego projektu.</w:t>
      </w:r>
      <w:r w:rsidRPr="00737D1D">
        <w:t xml:space="preserve"> </w:t>
      </w:r>
      <w:r w:rsidRPr="00737D1D">
        <w:rPr>
          <w:lang w:eastAsia="pl-PL"/>
        </w:rPr>
        <w:t>Mają one charakter obligatoryjny i ich spełnienie jest niezbędne do przyznania dofinansowania.</w:t>
      </w:r>
      <w:r w:rsidRPr="00583A03">
        <w:rPr>
          <w:sz w:val="23"/>
          <w:szCs w:val="23"/>
          <w:lang w:eastAsia="pl-PL"/>
        </w:rPr>
        <w:t xml:space="preserve"> </w:t>
      </w:r>
    </w:p>
    <w:p w14:paraId="14A5C3C1" w14:textId="77777777" w:rsidR="00A70AFA" w:rsidRPr="00980F4A" w:rsidRDefault="00A70AFA" w:rsidP="00EE5D12">
      <w:pPr>
        <w:pStyle w:val="TreNum-K"/>
        <w:numPr>
          <w:ilvl w:val="1"/>
          <w:numId w:val="11"/>
        </w:numPr>
        <w:rPr>
          <w:rFonts w:eastAsia="Calibri"/>
          <w:bCs/>
          <w:lang w:eastAsia="pl-PL"/>
        </w:rPr>
      </w:pPr>
      <w:r w:rsidRPr="00737D1D">
        <w:rPr>
          <w:b/>
        </w:rPr>
        <w:t>Kryteria ogólne punktowe</w:t>
      </w:r>
      <w:r w:rsidRPr="00737D1D">
        <w:t xml:space="preserve"> - </w:t>
      </w:r>
      <w:r>
        <w:t>o</w:t>
      </w:r>
      <w:r w:rsidRPr="00737D1D">
        <w:t xml:space="preserve">cena polega na przyznaniu </w:t>
      </w:r>
      <w:r w:rsidRPr="00737D1D">
        <w:rPr>
          <w:rFonts w:eastAsia="Calibri"/>
          <w:bCs/>
          <w:lang w:eastAsia="pl-PL"/>
        </w:rPr>
        <w:t xml:space="preserve">wag punktowych dla danych kryteriów zgodnie z Kartą oceny formalno-merytorycznej. Mają one charakter </w:t>
      </w:r>
      <w:r w:rsidRPr="008E3916">
        <w:rPr>
          <w:rFonts w:eastAsia="Calibri"/>
          <w:bCs/>
          <w:lang w:eastAsia="pl-PL"/>
        </w:rPr>
        <w:t xml:space="preserve">obligatoryjny i ich spełnienie jest niezbędne do przyznania dofinansowania. Za spełnienie wszystkich </w:t>
      </w:r>
      <w:proofErr w:type="spellStart"/>
      <w:r w:rsidRPr="008E3916">
        <w:rPr>
          <w:rFonts w:eastAsia="Calibri"/>
          <w:bCs/>
          <w:lang w:eastAsia="pl-PL"/>
        </w:rPr>
        <w:t>kryterów</w:t>
      </w:r>
      <w:proofErr w:type="spellEnd"/>
      <w:r w:rsidRPr="008E3916">
        <w:rPr>
          <w:rFonts w:eastAsia="Calibri"/>
          <w:bCs/>
          <w:lang w:eastAsia="pl-PL"/>
        </w:rPr>
        <w:t xml:space="preserve"> punktowych projekt może uzyskać maksymalnie 100 pkt, przy czym do uzyskania pozytywnej oceny niezbędne jest uzyskanie minimum pun</w:t>
      </w:r>
      <w:r w:rsidRPr="00980F4A">
        <w:rPr>
          <w:rFonts w:eastAsia="Calibri"/>
          <w:bCs/>
          <w:lang w:eastAsia="pl-PL"/>
        </w:rPr>
        <w:t>ktowego 60 pkt ogółem oraz minimum 60% pkt za spełnienie każdego z kryteriów.</w:t>
      </w:r>
    </w:p>
    <w:p w14:paraId="36537145" w14:textId="09389C1F" w:rsidR="00A70AFA" w:rsidRPr="00AD13A0" w:rsidRDefault="00A70AFA" w:rsidP="00EE5D12">
      <w:pPr>
        <w:pStyle w:val="TreNum-K"/>
        <w:numPr>
          <w:ilvl w:val="1"/>
          <w:numId w:val="11"/>
        </w:numPr>
        <w:rPr>
          <w:rFonts w:eastAsia="Calibri"/>
          <w:bCs/>
          <w:lang w:eastAsia="pl-PL"/>
        </w:rPr>
      </w:pPr>
      <w:r w:rsidRPr="00A16FD3">
        <w:rPr>
          <w:b/>
        </w:rPr>
        <w:t>Kryteria specyficzne dostępu</w:t>
      </w:r>
      <w:r w:rsidRPr="00A16FD3">
        <w:t xml:space="preserve"> - </w:t>
      </w:r>
      <w:r w:rsidRPr="006F1653">
        <w:rPr>
          <w:rFonts w:eastAsia="Calibri"/>
          <w:bCs/>
          <w:lang w:eastAsia="pl-PL"/>
        </w:rPr>
        <w:t>ocena polega na przypisaniu im wartości logicznych „tak”, „nie”</w:t>
      </w:r>
      <w:r w:rsidR="00E40818" w:rsidRPr="006F1653">
        <w:rPr>
          <w:rFonts w:eastAsia="Calibri"/>
          <w:bCs/>
          <w:lang w:eastAsia="pl-PL"/>
        </w:rPr>
        <w:t>,</w:t>
      </w:r>
      <w:r w:rsidRPr="006F1653">
        <w:rPr>
          <w:rFonts w:eastAsia="Calibri"/>
          <w:bCs/>
          <w:lang w:eastAsia="pl-PL"/>
        </w:rPr>
        <w:t xml:space="preserve"> </w:t>
      </w:r>
      <w:r w:rsidR="00E40818" w:rsidRPr="00EA627A">
        <w:rPr>
          <w:rFonts w:eastAsia="Calibri"/>
          <w:bCs/>
          <w:lang w:eastAsia="pl-PL"/>
        </w:rPr>
        <w:t xml:space="preserve">„do negocjacji” (o ile przewidziano taką możliwość) </w:t>
      </w:r>
      <w:r w:rsidRPr="00D74579">
        <w:rPr>
          <w:rFonts w:eastAsia="Calibri"/>
          <w:bCs/>
          <w:lang w:eastAsia="pl-PL"/>
        </w:rPr>
        <w:t>albo stwierdzeniu, że kryterium nie dotyczy danego projektu. Mają one charakter obl</w:t>
      </w:r>
      <w:r w:rsidRPr="00AD13A0">
        <w:rPr>
          <w:rFonts w:eastAsia="Calibri"/>
          <w:bCs/>
          <w:lang w:eastAsia="pl-PL"/>
        </w:rPr>
        <w:t xml:space="preserve">igatoryjny i ich spełnienie jest niezbędne do przyznania dofinansowania. </w:t>
      </w:r>
    </w:p>
    <w:p w14:paraId="3A2D39B6" w14:textId="77777777" w:rsidR="00A70AFA" w:rsidRPr="00646C74" w:rsidRDefault="00A70AFA" w:rsidP="00EE5D12">
      <w:pPr>
        <w:pStyle w:val="TreNum-K"/>
        <w:numPr>
          <w:ilvl w:val="1"/>
          <w:numId w:val="11"/>
        </w:numPr>
        <w:rPr>
          <w:rFonts w:eastAsia="Calibri"/>
          <w:bCs/>
          <w:lang w:eastAsia="pl-PL"/>
        </w:rPr>
      </w:pPr>
      <w:r w:rsidRPr="00AD13A0">
        <w:rPr>
          <w:b/>
        </w:rPr>
        <w:t>Kryteria specyficzne premiujące</w:t>
      </w:r>
      <w:r w:rsidRPr="00311CC9">
        <w:t xml:space="preserve"> - </w:t>
      </w:r>
      <w:r w:rsidRPr="00646C74">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740BC631" w14:textId="77777777" w:rsidR="00A70AFA" w:rsidRPr="00C3073E" w:rsidRDefault="00A70AFA" w:rsidP="00EE5D12">
      <w:pPr>
        <w:pStyle w:val="TreNum-K"/>
        <w:numPr>
          <w:ilvl w:val="0"/>
          <w:numId w:val="11"/>
        </w:numPr>
      </w:pPr>
      <w:r w:rsidRPr="00C3073E">
        <w:t xml:space="preserve">W celu zapewnienia oceniającym możliwości prawidłowej oceny potencjału finansowego i/lub kadrowego danego Wnioskodawcy (zgodnie z kryteriami wyboru projektów), który w odpowiedzi na dany nabór złożył więcej niż jeden wniosek o dofinansowanie projektu podlegający ocenie formalno-merytorycznej na danym posiedzeniu KOP, </w:t>
      </w:r>
      <w:r w:rsidRPr="00C3073E">
        <w:lastRenderedPageBreak/>
        <w:t>Przewodniczący KOP może zdecydować o skierowaniu wszystkich wniosków o dofinansowanie projektów złożonych przez tego Wnioskodawcę do oceny przez te same dwie osoby lub przez jedną osobę wybrane/wybraną w drodze losowania.</w:t>
      </w:r>
    </w:p>
    <w:p w14:paraId="02BF4628" w14:textId="77777777" w:rsidR="00A70AFA" w:rsidRPr="00472A5A" w:rsidRDefault="00A70AFA" w:rsidP="00EE5D12">
      <w:pPr>
        <w:pStyle w:val="TreNum-K"/>
        <w:numPr>
          <w:ilvl w:val="0"/>
          <w:numId w:val="11"/>
        </w:numPr>
        <w:rPr>
          <w:color w:val="000000"/>
        </w:rPr>
      </w:pPr>
      <w:r w:rsidRPr="00737D1D">
        <w:rPr>
          <w:lang w:eastAsia="pl-PL"/>
        </w:rPr>
        <w:t xml:space="preserve">W przypadku stwierdzenia we wniosku o dofinansowanie </w:t>
      </w:r>
      <w:r w:rsidRPr="00727AD6">
        <w:rPr>
          <w:b/>
          <w:bCs/>
          <w:lang w:eastAsia="pl-PL"/>
        </w:rPr>
        <w:t>oczywistej omyłki</w:t>
      </w:r>
      <w:r w:rsidRPr="00737D1D">
        <w:rPr>
          <w:lang w:eastAsia="pl-PL"/>
        </w:rPr>
        <w:t xml:space="preserve"> pisarskiej lub</w:t>
      </w:r>
      <w:r>
        <w:rPr>
          <w:lang w:eastAsia="pl-PL"/>
        </w:rPr>
        <w:t> </w:t>
      </w:r>
      <w:r w:rsidRPr="00737D1D">
        <w:rPr>
          <w:lang w:eastAsia="pl-PL"/>
        </w:rPr>
        <w:t xml:space="preserve">rachunkowej, ION może wezwać </w:t>
      </w:r>
      <w:r>
        <w:rPr>
          <w:lang w:eastAsia="pl-PL"/>
        </w:rPr>
        <w:t>W</w:t>
      </w:r>
      <w:r w:rsidRPr="00737D1D">
        <w:rPr>
          <w:lang w:eastAsia="pl-PL"/>
        </w:rPr>
        <w:t xml:space="preserve">nioskodawców drogą elektroniczną </w:t>
      </w:r>
      <w:r>
        <w:rPr>
          <w:lang w:eastAsia="pl-PL"/>
        </w:rPr>
        <w:t xml:space="preserve">(za pośrednictwem e-mail albo systemu SOWA EFS) </w:t>
      </w:r>
      <w:r w:rsidRPr="00737D1D">
        <w:rPr>
          <w:lang w:eastAsia="pl-PL"/>
        </w:rPr>
        <w:t>do</w:t>
      </w:r>
      <w:r>
        <w:rPr>
          <w:lang w:eastAsia="pl-PL"/>
        </w:rPr>
        <w:t> </w:t>
      </w:r>
      <w:r w:rsidRPr="00737D1D">
        <w:rPr>
          <w:lang w:eastAsia="pl-PL"/>
        </w:rPr>
        <w:t>uzupełnienia lub poprawienia wniosku, o ile zmiany/poprawki mają charakter formalny. Wnioskodawca uzupełnia lub</w:t>
      </w:r>
      <w:r>
        <w:rPr>
          <w:lang w:eastAsia="pl-PL"/>
        </w:rPr>
        <w:t> </w:t>
      </w:r>
      <w:r w:rsidRPr="00737D1D">
        <w:rPr>
          <w:lang w:eastAsia="pl-PL"/>
        </w:rPr>
        <w:t xml:space="preserve">poprawia </w:t>
      </w:r>
      <w:r>
        <w:rPr>
          <w:lang w:eastAsia="pl-PL"/>
        </w:rPr>
        <w:t xml:space="preserve">oczywistą omyłkę pisarską lub rachunkową we wniosku </w:t>
      </w:r>
      <w:r w:rsidRPr="00737D1D">
        <w:rPr>
          <w:lang w:eastAsia="pl-PL"/>
        </w:rPr>
        <w:t>o dofinansowanie w terminie 3 dni. Wskazany termin liczy się od</w:t>
      </w:r>
      <w:r>
        <w:rPr>
          <w:lang w:eastAsia="pl-PL"/>
        </w:rPr>
        <w:t> </w:t>
      </w:r>
      <w:r w:rsidRPr="00737D1D">
        <w:rPr>
          <w:lang w:eastAsia="pl-PL"/>
        </w:rPr>
        <w:t xml:space="preserve">dnia następującego po dniu przekazania wezwania Wnioskodawcy. </w:t>
      </w:r>
      <w:r w:rsidRPr="00E516EB">
        <w:rPr>
          <w:lang w:eastAsia="pl-PL"/>
        </w:rPr>
        <w:t>Jeśli</w:t>
      </w:r>
      <w:r>
        <w:rPr>
          <w:lang w:eastAsia="pl-PL"/>
        </w:rPr>
        <w:t> </w:t>
      </w:r>
      <w:r w:rsidRPr="00E516EB">
        <w:rPr>
          <w:lang w:eastAsia="pl-PL"/>
        </w:rPr>
        <w:t xml:space="preserve">Wnioskodawca nie uzupełni lub nie poprawi </w:t>
      </w:r>
      <w:r>
        <w:rPr>
          <w:lang w:eastAsia="pl-PL"/>
        </w:rPr>
        <w:t xml:space="preserve">oczywistej omyłki pisarskiej lub rachunkowej we </w:t>
      </w:r>
      <w:r w:rsidRPr="00E516EB">
        <w:rPr>
          <w:lang w:eastAsia="pl-PL"/>
        </w:rPr>
        <w:t>wniosku w wyznaczonym terminie, albo</w:t>
      </w:r>
      <w:r>
        <w:rPr>
          <w:lang w:eastAsia="pl-PL"/>
        </w:rPr>
        <w:t> </w:t>
      </w:r>
      <w:r w:rsidRPr="00E516EB">
        <w:rPr>
          <w:lang w:eastAsia="pl-PL"/>
        </w:rPr>
        <w:t>zrobi to</w:t>
      </w:r>
      <w:r>
        <w:rPr>
          <w:lang w:eastAsia="pl-PL"/>
        </w:rPr>
        <w:t> </w:t>
      </w:r>
      <w:r w:rsidRPr="00E516EB">
        <w:rPr>
          <w:lang w:eastAsia="pl-PL"/>
        </w:rPr>
        <w:t>niezgodnie z zakresem określonym w wezwaniu, ION ocenia wniosek na</w:t>
      </w:r>
      <w:r>
        <w:rPr>
          <w:lang w:eastAsia="pl-PL"/>
        </w:rPr>
        <w:t> </w:t>
      </w:r>
      <w:r w:rsidRPr="00E516EB">
        <w:rPr>
          <w:lang w:eastAsia="pl-PL"/>
        </w:rPr>
        <w:t xml:space="preserve">podstawie wersji, która została przekazana do uzupełnienia lub poprawienia. </w:t>
      </w:r>
      <w:r w:rsidRPr="00737D1D">
        <w:rPr>
          <w:lang w:eastAsia="pl-PL"/>
        </w:rPr>
        <w:t>ION</w:t>
      </w:r>
      <w:r>
        <w:rPr>
          <w:lang w:eastAsia="pl-PL"/>
        </w:rPr>
        <w:t> </w:t>
      </w:r>
      <w:r w:rsidRPr="00737D1D">
        <w:rPr>
          <w:lang w:eastAsia="pl-PL"/>
        </w:rPr>
        <w:t xml:space="preserve">może również poprawić </w:t>
      </w:r>
      <w:r>
        <w:rPr>
          <w:lang w:eastAsia="pl-PL"/>
        </w:rPr>
        <w:t>oczywistą omyłkę pisarską lub rachunkową we wniosku</w:t>
      </w:r>
      <w:r w:rsidRPr="00737D1D">
        <w:rPr>
          <w:lang w:eastAsia="pl-PL"/>
        </w:rPr>
        <w:t xml:space="preserve"> z urzędu, informując o</w:t>
      </w:r>
      <w:r>
        <w:rPr>
          <w:lang w:eastAsia="pl-PL"/>
        </w:rPr>
        <w:t> </w:t>
      </w:r>
      <w:r w:rsidRPr="00737D1D">
        <w:rPr>
          <w:lang w:eastAsia="pl-PL"/>
        </w:rPr>
        <w:t>tym Wnioskodawcę. ION</w:t>
      </w:r>
      <w:r>
        <w:rPr>
          <w:lang w:eastAsia="pl-PL"/>
        </w:rPr>
        <w:t> </w:t>
      </w:r>
      <w:r w:rsidRPr="00737D1D">
        <w:rPr>
          <w:lang w:eastAsia="pl-PL"/>
        </w:rPr>
        <w:t>w</w:t>
      </w:r>
      <w:r>
        <w:rPr>
          <w:lang w:eastAsia="pl-PL"/>
        </w:rPr>
        <w:t> </w:t>
      </w:r>
      <w:r w:rsidRPr="00737D1D">
        <w:rPr>
          <w:lang w:eastAsia="pl-PL"/>
        </w:rPr>
        <w:t xml:space="preserve">trakcie uzupełniania/poprawienia </w:t>
      </w:r>
      <w:r>
        <w:rPr>
          <w:lang w:eastAsia="pl-PL"/>
        </w:rPr>
        <w:t>oczywistej omyłki pisarskiej lub rachunkowej w projekcie</w:t>
      </w:r>
      <w:r w:rsidRPr="00737D1D">
        <w:rPr>
          <w:lang w:eastAsia="pl-PL"/>
        </w:rPr>
        <w:t xml:space="preserve"> zapewnia równe traktowanie Wnioskodawców. </w:t>
      </w:r>
    </w:p>
    <w:p w14:paraId="7EF325D9" w14:textId="4BA9D550" w:rsidR="00A70AFA" w:rsidRPr="00780725" w:rsidRDefault="00A70AFA" w:rsidP="00EE5D12">
      <w:pPr>
        <w:pStyle w:val="TreNum-K"/>
        <w:numPr>
          <w:ilvl w:val="0"/>
          <w:numId w:val="11"/>
        </w:numPr>
      </w:pPr>
      <w:bookmarkStart w:id="55" w:name="podr_4_2_1_pkt_7"/>
      <w:r w:rsidRPr="00780725">
        <w:t xml:space="preserve">Zgodnie z art. 55 ust. 1 </w:t>
      </w:r>
      <w:r w:rsidRPr="0034115D">
        <w:t>ustawy wdrożeniowej</w:t>
      </w:r>
      <w:r w:rsidRPr="00780725">
        <w:t xml:space="preserve"> </w:t>
      </w:r>
      <w:bookmarkEnd w:id="55"/>
      <w:r w:rsidRPr="00780725">
        <w:t xml:space="preserve">ION przewiduje możliwość </w:t>
      </w:r>
      <w:r w:rsidRPr="00727AD6">
        <w:rPr>
          <w:b/>
          <w:bCs/>
        </w:rPr>
        <w:t>uzupełnienia/poprawy wniosku</w:t>
      </w:r>
      <w:r w:rsidRPr="00780725">
        <w:t xml:space="preserve"> o dofinansowanie projektu w zakresie spełnienia kryteriów ogólnych zerojedynkowych</w:t>
      </w:r>
      <w:r w:rsidR="008E3916">
        <w:t>,</w:t>
      </w:r>
      <w:r w:rsidR="00646C74">
        <w:t xml:space="preserve"> </w:t>
      </w:r>
      <w:r w:rsidRPr="00780725">
        <w:t>kryteriów ogólnych punktowych</w:t>
      </w:r>
      <w:r w:rsidR="008E3916">
        <w:t xml:space="preserve"> i kryteriów specyficznych dostępu</w:t>
      </w:r>
      <w:r w:rsidRPr="00780725">
        <w:t xml:space="preserve">. Dopuszczalny zakres uzupełnienia/poprawy wniosku w ramach danego kryterium wskazano w załączniku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 Wnioskodawca może uzupełnić lub poprawić wniosek tylko na wezwanie ION. </w:t>
      </w:r>
    </w:p>
    <w:p w14:paraId="50FFF450" w14:textId="77777777" w:rsidR="00A70AFA" w:rsidRPr="005D3E06" w:rsidRDefault="00A70AFA" w:rsidP="00EE5D12">
      <w:pPr>
        <w:pStyle w:val="TreNum-K"/>
        <w:numPr>
          <w:ilvl w:val="0"/>
          <w:numId w:val="11"/>
        </w:numPr>
        <w:rPr>
          <w:color w:val="000000"/>
        </w:rPr>
      </w:pPr>
      <w:r w:rsidRPr="005D3E06">
        <w:rPr>
          <w:color w:val="000000"/>
        </w:rPr>
        <w:t xml:space="preserve">Po zakończonej ocenie formalno-merytorycznej zostaje przygotowana </w:t>
      </w:r>
      <w:r w:rsidRPr="00727AD6">
        <w:rPr>
          <w:b/>
          <w:bCs/>
          <w:color w:val="000000"/>
        </w:rPr>
        <w:t>lista wniosków</w:t>
      </w:r>
      <w:r w:rsidRPr="005D3E06">
        <w:rPr>
          <w:color w:val="000000"/>
        </w:rPr>
        <w:t xml:space="preserve"> po zakończonym etapie oceny formalno-merytorycznej. </w:t>
      </w:r>
      <w:r w:rsidRPr="00737D1D">
        <w:t>Końcową ocenę projektu stanowi średnia arytmetyczna z dwóch wiążących ocen. Tak obliczonej średniej nie zaokrągla się, lecz przedstawia wraz z częścią ułamkową. W przypadku dwóch lub więcej projektów o</w:t>
      </w:r>
      <w:r>
        <w:t> </w:t>
      </w:r>
      <w:r w:rsidRPr="00737D1D">
        <w:t xml:space="preserve">równej ogólnej liczbie punktów, </w:t>
      </w:r>
      <w:r w:rsidRPr="00727AD6">
        <w:rPr>
          <w:b/>
          <w:bCs/>
        </w:rPr>
        <w:t>wyższe miejsce na ww. liście</w:t>
      </w:r>
      <w:r w:rsidRPr="00737D1D">
        <w:t xml:space="preserve"> otrzymuje ten, który uzyskał kolejno wyższą liczbę punktów </w:t>
      </w:r>
      <w:bookmarkStart w:id="56" w:name="podr_4_2_1_pkt_8"/>
      <w:r w:rsidRPr="00737D1D">
        <w:t>w następujących kryteriach ogólnych punktowych</w:t>
      </w:r>
      <w:bookmarkEnd w:id="56"/>
      <w:r w:rsidRPr="00737D1D">
        <w:t>:</w:t>
      </w:r>
    </w:p>
    <w:p w14:paraId="064C82FF" w14:textId="0A451A73" w:rsidR="00A70AFA" w:rsidRPr="00727AD6" w:rsidRDefault="0034115D" w:rsidP="002E4D84">
      <w:pPr>
        <w:pStyle w:val="TreNum-K"/>
        <w:numPr>
          <w:ilvl w:val="1"/>
          <w:numId w:val="12"/>
        </w:numPr>
        <w:rPr>
          <w:rFonts w:eastAsia="Times New Roman"/>
          <w:szCs w:val="20"/>
          <w:lang w:eastAsia="pl-PL"/>
        </w:rPr>
      </w:pPr>
      <w:r>
        <w:t>d</w:t>
      </w:r>
      <w:r w:rsidR="00A70AFA" w:rsidRPr="00824091">
        <w:t>oświadczenie Wnioskodawcy i Partnerów (o ile dotyczy) w zakresie realizacji projektu;</w:t>
      </w:r>
    </w:p>
    <w:p w14:paraId="404A339F" w14:textId="62597B79" w:rsidR="00A70AFA" w:rsidRPr="00727AD6" w:rsidRDefault="0034115D" w:rsidP="002E4D84">
      <w:pPr>
        <w:pStyle w:val="TreNum-K"/>
        <w:numPr>
          <w:ilvl w:val="1"/>
          <w:numId w:val="12"/>
        </w:numPr>
        <w:rPr>
          <w:rFonts w:eastAsia="Times New Roman"/>
          <w:szCs w:val="20"/>
          <w:lang w:eastAsia="pl-PL"/>
        </w:rPr>
      </w:pPr>
      <w:r>
        <w:t>p</w:t>
      </w:r>
      <w:r w:rsidR="00A70AFA" w:rsidRPr="00824091">
        <w:t>rawidłowość budżetu projektu;</w:t>
      </w:r>
    </w:p>
    <w:p w14:paraId="79AB436F" w14:textId="1BE1A43B" w:rsidR="00A70AFA" w:rsidRPr="00727AD6" w:rsidRDefault="0034115D" w:rsidP="002E4D84">
      <w:pPr>
        <w:pStyle w:val="TreNum-K"/>
        <w:numPr>
          <w:ilvl w:val="1"/>
          <w:numId w:val="12"/>
        </w:numPr>
        <w:rPr>
          <w:rFonts w:eastAsia="Times New Roman"/>
          <w:szCs w:val="20"/>
          <w:lang w:eastAsia="pl-PL"/>
        </w:rPr>
      </w:pPr>
      <w:r>
        <w:t>t</w:t>
      </w:r>
      <w:r w:rsidR="00A70AFA" w:rsidRPr="00824091">
        <w:t>rafność opisanej analizy ryzyka nieosiągnięcia założeń projektu (o ile dotyczy)</w:t>
      </w:r>
      <w:r w:rsidR="00A70AFA">
        <w:t>;</w:t>
      </w:r>
    </w:p>
    <w:p w14:paraId="3A46F003" w14:textId="7EC1B404" w:rsidR="00A70AFA" w:rsidRPr="00727AD6" w:rsidRDefault="0034115D" w:rsidP="002E4D84">
      <w:pPr>
        <w:pStyle w:val="TreNum-K"/>
        <w:numPr>
          <w:ilvl w:val="1"/>
          <w:numId w:val="12"/>
        </w:numPr>
        <w:rPr>
          <w:rFonts w:eastAsia="Times New Roman"/>
          <w:szCs w:val="20"/>
          <w:lang w:eastAsia="pl-PL"/>
        </w:rPr>
      </w:pPr>
      <w:r>
        <w:rPr>
          <w:rFonts w:eastAsia="Times New Roman"/>
          <w:szCs w:val="20"/>
          <w:lang w:eastAsia="pl-PL"/>
        </w:rPr>
        <w:t>a</w:t>
      </w:r>
      <w:r w:rsidR="00A70AFA" w:rsidRPr="00824091">
        <w:rPr>
          <w:rFonts w:eastAsia="Times New Roman"/>
          <w:szCs w:val="20"/>
          <w:lang w:eastAsia="pl-PL"/>
        </w:rPr>
        <w:t>dekwatność potencjału Wnioskodawcy i Partnerów (o ile dotyczy) oraz sposobu zarządzania projektem;</w:t>
      </w:r>
    </w:p>
    <w:p w14:paraId="4E727223" w14:textId="451506D1" w:rsidR="00A70AFA" w:rsidRPr="00727AD6" w:rsidRDefault="0034115D" w:rsidP="002E4D84">
      <w:pPr>
        <w:pStyle w:val="TreNum-K"/>
        <w:numPr>
          <w:ilvl w:val="1"/>
          <w:numId w:val="12"/>
        </w:numPr>
        <w:rPr>
          <w:rFonts w:eastAsia="Times New Roman"/>
          <w:szCs w:val="20"/>
          <w:lang w:eastAsia="pl-PL"/>
        </w:rPr>
      </w:pPr>
      <w:r>
        <w:rPr>
          <w:rFonts w:cstheme="minorHAnsi"/>
        </w:rPr>
        <w:lastRenderedPageBreak/>
        <w:t>t</w:t>
      </w:r>
      <w:r w:rsidR="00A70AFA" w:rsidRPr="00824091">
        <w:rPr>
          <w:rFonts w:cstheme="minorHAnsi"/>
        </w:rPr>
        <w:t>rafność doboru zadań przewidzianych do realizacji w ramach projektu oraz racjonalność harmonogramu;</w:t>
      </w:r>
    </w:p>
    <w:p w14:paraId="17919AC2" w14:textId="588D76F2" w:rsidR="00A70AFA" w:rsidRPr="00727AD6" w:rsidRDefault="0034115D" w:rsidP="002E4D84">
      <w:pPr>
        <w:pStyle w:val="TreNum-K"/>
        <w:numPr>
          <w:ilvl w:val="1"/>
          <w:numId w:val="12"/>
        </w:numPr>
        <w:rPr>
          <w:rFonts w:eastAsia="Times New Roman"/>
          <w:szCs w:val="20"/>
          <w:lang w:eastAsia="pl-PL"/>
        </w:rPr>
      </w:pPr>
      <w:r>
        <w:t>z</w:t>
      </w:r>
      <w:r w:rsidR="00A70AFA" w:rsidRPr="00824091">
        <w:t xml:space="preserve">godność celu projektu z celem szczegółowym wskazanym w SZOP </w:t>
      </w:r>
      <w:r>
        <w:t>(</w:t>
      </w:r>
      <w:r w:rsidR="00A70AFA" w:rsidRPr="00824091">
        <w:t>aktualnym na dzień ogłoszenia naboru) dla danego Działania oraz adekwatność doboru i opisu wskaźników, źródeł oraz sposobu ich pomiaru;</w:t>
      </w:r>
    </w:p>
    <w:p w14:paraId="47EAC97C" w14:textId="453FA91C" w:rsidR="00A70AFA" w:rsidRPr="00824091" w:rsidRDefault="0034115D" w:rsidP="002E4D84">
      <w:pPr>
        <w:pStyle w:val="TreNum-K"/>
        <w:numPr>
          <w:ilvl w:val="1"/>
          <w:numId w:val="12"/>
        </w:numPr>
        <w:rPr>
          <w:rFonts w:eastAsia="Times New Roman"/>
          <w:szCs w:val="20"/>
          <w:lang w:eastAsia="pl-PL"/>
        </w:rPr>
      </w:pPr>
      <w:r>
        <w:t>p</w:t>
      </w:r>
      <w:r w:rsidR="00A70AFA" w:rsidRPr="00824091">
        <w:t>rawidłowość opisu grupy docelowej w kontekście sytuacji problemowej</w:t>
      </w:r>
      <w:r w:rsidR="00A70AFA">
        <w:t>.</w:t>
      </w:r>
    </w:p>
    <w:p w14:paraId="7A109A00" w14:textId="72673A6D" w:rsidR="00A70AFA" w:rsidRPr="00BA72BF" w:rsidRDefault="00A70AFA" w:rsidP="00BA72BF">
      <w:pPr>
        <w:autoSpaceDE w:val="0"/>
        <w:autoSpaceDN w:val="0"/>
        <w:adjustRightInd w:val="0"/>
        <w:spacing w:after="0"/>
        <w:rPr>
          <w:rFonts w:eastAsia="Times New Roman" w:cs="Arial"/>
          <w:szCs w:val="20"/>
          <w:lang w:eastAsia="pl-PL"/>
        </w:rPr>
      </w:pPr>
    </w:p>
    <w:p w14:paraId="69F0E337" w14:textId="77777777" w:rsidR="00A70AFA" w:rsidRPr="007905C9" w:rsidRDefault="00A70AFA" w:rsidP="00EE5D12">
      <w:pPr>
        <w:pStyle w:val="TreNum-K"/>
        <w:numPr>
          <w:ilvl w:val="0"/>
          <w:numId w:val="11"/>
        </w:numPr>
      </w:pPr>
      <w:r w:rsidRPr="007905C9">
        <w:t xml:space="preserve">Każdorazowo w ramach oceny formalno-merytorycznej oceniający dokonuje sprawdzenia spełnienia przez projekt wszystkich kryteriów specyficznych premiujących. </w:t>
      </w:r>
    </w:p>
    <w:p w14:paraId="5949A080" w14:textId="77777777" w:rsidR="00A70AFA" w:rsidRPr="00780725" w:rsidRDefault="00A70AFA" w:rsidP="00EE5D12">
      <w:pPr>
        <w:pStyle w:val="TreNum-K"/>
        <w:numPr>
          <w:ilvl w:val="0"/>
          <w:numId w:val="11"/>
        </w:numPr>
        <w:rPr>
          <w:rFonts w:eastAsia="Times New Roman"/>
          <w:szCs w:val="20"/>
        </w:rPr>
      </w:pPr>
      <w:r w:rsidRPr="003B5E37">
        <w:t xml:space="preserve">Niezwłocznie po zatwierdzeniu wyniku oceny formalno-merytorycznej </w:t>
      </w:r>
      <w:r>
        <w:t xml:space="preserve">przez </w:t>
      </w:r>
      <w:r w:rsidRPr="00780725">
        <w:t xml:space="preserve">IZ do Wnioskodawców wysyłane są </w:t>
      </w:r>
      <w:r w:rsidRPr="00727AD6">
        <w:rPr>
          <w:b/>
          <w:bCs/>
        </w:rPr>
        <w:t>pisma</w:t>
      </w:r>
      <w:r w:rsidRPr="00780725">
        <w:t>:</w:t>
      </w:r>
    </w:p>
    <w:p w14:paraId="789F4170" w14:textId="1B2C4C1F" w:rsidR="00A70AFA" w:rsidRPr="00E00EA1" w:rsidRDefault="00A70AFA" w:rsidP="002E4D84">
      <w:pPr>
        <w:pStyle w:val="TreNum-K"/>
        <w:numPr>
          <w:ilvl w:val="1"/>
          <w:numId w:val="12"/>
        </w:numPr>
      </w:pPr>
      <w:r w:rsidRPr="00E00EA1">
        <w:t xml:space="preserve">informujące o negatywnej ocenie (dotyczy wniosków, które nie spełniły kryteriów wyboru projektów) – wraz z kopiami Kart oceny formalno-merytorycznej (z zachowaniem anonimowości osób dokonujących oceny). Pisma wysyłane są w formie pisemnej lub elektronicznej oraz zawierają uzasadnienie i pouczenie o przysługującym środku odwoławczym zgodne z art. 56 ust. 7, art. 63, 64 i 65 ustawy wdrożeniowej. </w:t>
      </w:r>
    </w:p>
    <w:p w14:paraId="109E57F5" w14:textId="55E45C0E" w:rsidR="00A70AFA" w:rsidRPr="00E00EA1" w:rsidRDefault="00A70AFA" w:rsidP="00DD5E27">
      <w:pPr>
        <w:pStyle w:val="TreNum-K"/>
        <w:numPr>
          <w:ilvl w:val="0"/>
          <w:numId w:val="0"/>
        </w:numPr>
        <w:ind w:left="357"/>
      </w:pPr>
      <w:r w:rsidRPr="00E00EA1">
        <w:t>Do doręczenia informacji stosuje się przepisy działu I rozdziału 8 ustawy z dnia 14 czerwca 1960 r. - Kodeks postępowania administracyjnego</w:t>
      </w:r>
      <w:r w:rsidR="005B52BD" w:rsidRPr="00E00EA1">
        <w:t>;</w:t>
      </w:r>
    </w:p>
    <w:p w14:paraId="25A105A2" w14:textId="404C59B5" w:rsidR="00A70AFA" w:rsidRPr="00E00EA1" w:rsidRDefault="00DB36DA" w:rsidP="002E4D84">
      <w:pPr>
        <w:pStyle w:val="TreNum-K"/>
        <w:numPr>
          <w:ilvl w:val="1"/>
          <w:numId w:val="12"/>
        </w:numPr>
      </w:pPr>
      <w:bookmarkStart w:id="57" w:name="podr_4_2_1pkt11b"/>
      <w:r w:rsidRPr="00E00EA1">
        <w:t xml:space="preserve">informujące o zakwalifikowaniu do etapu negocjacji </w:t>
      </w:r>
      <w:bookmarkEnd w:id="57"/>
      <w:r w:rsidRPr="00E00EA1">
        <w:t>wraz z wezwaniem do podjęcia negocjacji (dotyczy wniosków, które spełniły kryteria wyboru projektów i uzyskały wymaganą minimalną liczbę punktów, a kwota środków przeznaczona na dofinansowanie projektów jest wystarczająca lub ION podjęła decyzję</w:t>
      </w:r>
      <w:r w:rsidR="00EA2E7A">
        <w:t>,</w:t>
      </w:r>
      <w:r w:rsidRPr="00E00EA1">
        <w:t xml:space="preserve"> o której mowa w</w:t>
      </w:r>
      <w:r w:rsidR="004C0397" w:rsidRPr="00E00EA1">
        <w:t> </w:t>
      </w:r>
      <w:r w:rsidRPr="00E00EA1">
        <w:t xml:space="preserve">podrozdziale </w:t>
      </w:r>
      <w:hyperlink w:anchor="podr_4_2_2_pkt_3" w:history="1">
        <w:r w:rsidRPr="00CA0F0C">
          <w:rPr>
            <w:rStyle w:val="Hipercze"/>
            <w:color w:val="auto"/>
            <w:u w:val="none"/>
          </w:rPr>
          <w:t>4.2.2 w pkt. 3</w:t>
        </w:r>
      </w:hyperlink>
      <w:r w:rsidRPr="00E00EA1">
        <w:t>). Do pisma dołączane są kopie Kart oceny formalno-merytorycznej (z zachowaniem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w:t>
      </w:r>
      <w:r w:rsidR="004C0397" w:rsidRPr="00E00EA1">
        <w:t> </w:t>
      </w:r>
      <w:r w:rsidRPr="00E00EA1">
        <w:t>ewentualnie dodatkowe uwagi wskazane przez Przewodniczącego KOP związane z</w:t>
      </w:r>
      <w:r w:rsidR="004C0397" w:rsidRPr="00E00EA1">
        <w:t> </w:t>
      </w:r>
      <w:r w:rsidRPr="00E00EA1">
        <w:t xml:space="preserve">oceną kryteriów wyboru projektów ocenianych na etapie oceny formalno-merytorycznej. Uzupełnieniu/poprawie na etapie negocjacji mogą podlegać kryteria, których opis znaczenia przewiduje taką możliwość, zgodnie z załącznikiem nr 1 do Regulaminu wyboru projektów. ION w trakcie uzupełniania/poprawiania wniosku zapewnia równe traktowanie Wnioskodawców. Pisma wysyłane są </w:t>
      </w:r>
      <w:r w:rsidR="002C7C3C" w:rsidRPr="00E00EA1">
        <w:t xml:space="preserve">drogą </w:t>
      </w:r>
      <w:r w:rsidRPr="00E00EA1">
        <w:t>elektroniczn</w:t>
      </w:r>
      <w:r w:rsidR="002C7C3C" w:rsidRPr="00E00EA1">
        <w:t>ą</w:t>
      </w:r>
      <w:r w:rsidRPr="00E00EA1">
        <w:t>, tj.</w:t>
      </w:r>
      <w:r w:rsidR="004C0397" w:rsidRPr="00E00EA1">
        <w:t> </w:t>
      </w:r>
      <w:r w:rsidRPr="00E00EA1">
        <w:t>za</w:t>
      </w:r>
      <w:r w:rsidR="004C0397" w:rsidRPr="00E00EA1">
        <w:t> </w:t>
      </w:r>
      <w:r w:rsidRPr="00E00EA1">
        <w:t>pośrednictwem systemu SOWA EFS. Termin na uzupełnienie/poprawienie wniosku wynosi 30 dni roboczych liczonych od dnia następującego po dniu przekazania wezwania</w:t>
      </w:r>
      <w:r w:rsidR="00F54D7C" w:rsidRPr="00E00EA1">
        <w:t>;</w:t>
      </w:r>
    </w:p>
    <w:p w14:paraId="2D61D119" w14:textId="29B26D46" w:rsidR="00A70AFA" w:rsidRDefault="00DB36DA" w:rsidP="002E4D84">
      <w:pPr>
        <w:pStyle w:val="TreNum-K"/>
        <w:numPr>
          <w:ilvl w:val="1"/>
          <w:numId w:val="12"/>
        </w:numPr>
      </w:pPr>
      <w:r w:rsidRPr="00E00EA1">
        <w:lastRenderedPageBreak/>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r w:rsidR="00695C18" w:rsidRPr="00695C18">
        <w:t xml:space="preserve"> </w:t>
      </w:r>
      <w:r w:rsidR="00695C18" w:rsidRPr="00695C18">
        <w:t>Pisma wysyłane są drogą elektroniczną, tj. za pośrednictwem systemu SOWA EFS</w:t>
      </w:r>
      <w:r w:rsidR="00695C18">
        <w:t>.</w:t>
      </w:r>
    </w:p>
    <w:p w14:paraId="1C9F7D3B" w14:textId="77777777" w:rsidR="00A70AFA" w:rsidRPr="00737D1D" w:rsidRDefault="00A70AFA" w:rsidP="002E4D84">
      <w:pPr>
        <w:pStyle w:val="Podrozdzia-K"/>
        <w:numPr>
          <w:ilvl w:val="2"/>
          <w:numId w:val="20"/>
        </w:numPr>
      </w:pPr>
      <w:bookmarkStart w:id="58" w:name="_Toc138157702"/>
      <w:r w:rsidRPr="00737D1D">
        <w:t xml:space="preserve">Etap </w:t>
      </w:r>
      <w:r w:rsidRPr="00E00EA1">
        <w:t>negocjacji</w:t>
      </w:r>
      <w:bookmarkEnd w:id="58"/>
    </w:p>
    <w:p w14:paraId="241FF3DB" w14:textId="4405DB2F" w:rsidR="00A70AFA" w:rsidRDefault="00A70AFA" w:rsidP="00B02C9C">
      <w:pPr>
        <w:pStyle w:val="TreNum-K"/>
        <w:numPr>
          <w:ilvl w:val="0"/>
          <w:numId w:val="81"/>
        </w:numPr>
      </w:pPr>
      <w:r w:rsidRPr="00737D1D">
        <w:t xml:space="preserve">Etap negocjacji rozpoczyna się niezwłocznie po zatwierdzeniu przez Zarząd </w:t>
      </w:r>
      <w:r w:rsidRPr="00DC2D8B">
        <w:t>Województwa Warmińsko-Mazurskiego wyników oceny formalno-merytorycznej.</w:t>
      </w:r>
    </w:p>
    <w:p w14:paraId="576B95E6" w14:textId="1F12846D" w:rsidR="00A23084" w:rsidRDefault="00A23084" w:rsidP="00EE5D12">
      <w:pPr>
        <w:pStyle w:val="TreNum-K"/>
        <w:numPr>
          <w:ilvl w:val="0"/>
          <w:numId w:val="46"/>
        </w:numPr>
      </w:pPr>
      <w:r w:rsidRPr="00A23084">
        <w:t xml:space="preserve">Negocjacjom podlegają  wnioski,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 </w:t>
      </w:r>
    </w:p>
    <w:p w14:paraId="6EAAD408" w14:textId="03C98DA4" w:rsidR="00A23084" w:rsidRPr="00DC2D8B" w:rsidRDefault="00A23084" w:rsidP="00EE5D12">
      <w:pPr>
        <w:pStyle w:val="TreNum-K"/>
        <w:numPr>
          <w:ilvl w:val="0"/>
          <w:numId w:val="46"/>
        </w:numPr>
      </w:pPr>
      <w:bookmarkStart w:id="59" w:name="podr_4_2_2_pkt_3"/>
      <w:r w:rsidRPr="00A23084">
        <w:t xml:space="preserve">ION może przyjąć, że negocjacje </w:t>
      </w:r>
      <w:bookmarkEnd w:id="59"/>
      <w:r w:rsidRPr="00A23084">
        <w:t>będą dotyczyły większej liczby projektów niż wynika to</w:t>
      </w:r>
      <w:r>
        <w:t> </w:t>
      </w:r>
      <w:r w:rsidRPr="00A23084">
        <w:t>z alokacji dostępnej w naborze, tak by zapewnić maksymalne wyczerpanie kwoty przeznaczonej na dofinansowanie projektów w naborze.</w:t>
      </w:r>
    </w:p>
    <w:p w14:paraId="00110192" w14:textId="77777777" w:rsidR="00A70AFA" w:rsidRDefault="00A70AFA" w:rsidP="00EE5D12">
      <w:pPr>
        <w:pStyle w:val="TreNum-K"/>
        <w:numPr>
          <w:ilvl w:val="0"/>
          <w:numId w:val="11"/>
        </w:numPr>
      </w:pPr>
      <w:r>
        <w:t xml:space="preserve">Negocjacje mogą być prowadzone </w:t>
      </w:r>
      <w:r w:rsidRPr="00727AD6">
        <w:rPr>
          <w:b/>
          <w:bCs/>
        </w:rPr>
        <w:t>w formie</w:t>
      </w:r>
      <w:r>
        <w:t xml:space="preserve"> ustnej (</w:t>
      </w:r>
      <w:r w:rsidRPr="00D96D46">
        <w:t>w tym w formule online</w:t>
      </w:r>
      <w:r>
        <w:t>)</w:t>
      </w:r>
      <w:r w:rsidRPr="00D96D46">
        <w:t xml:space="preserve"> </w:t>
      </w:r>
      <w:r>
        <w:t xml:space="preserve">bądź pisemnej. </w:t>
      </w:r>
    </w:p>
    <w:p w14:paraId="2775EF6B" w14:textId="4998B406" w:rsidR="00A70AFA" w:rsidRDefault="00A70AFA" w:rsidP="00EE5D12">
      <w:pPr>
        <w:pStyle w:val="TreNum-K"/>
        <w:numPr>
          <w:ilvl w:val="0"/>
          <w:numId w:val="11"/>
        </w:numPr>
      </w:pPr>
      <w:r>
        <w:t xml:space="preserve">Wnioskodawca ustala formę i termin negocjacji ustnych </w:t>
      </w:r>
      <w:r w:rsidRPr="00D3394E">
        <w:t>za po</w:t>
      </w:r>
      <w:r>
        <w:t>średnictwem</w:t>
      </w:r>
      <w:r w:rsidR="006217BC">
        <w:t xml:space="preserve"> systemu</w:t>
      </w:r>
      <w:r>
        <w:t xml:space="preserve"> SOWA EFS.</w:t>
      </w:r>
    </w:p>
    <w:p w14:paraId="79BBA7E9" w14:textId="1ED1EF4B" w:rsidR="00A23084" w:rsidRDefault="00A23084" w:rsidP="00EE5D12">
      <w:pPr>
        <w:pStyle w:val="TreNum-K"/>
        <w:numPr>
          <w:ilvl w:val="0"/>
          <w:numId w:val="11"/>
        </w:numPr>
      </w:pPr>
      <w:r w:rsidRPr="0094658A">
        <w:t xml:space="preserve">Negocjacje muszą zakończyć się </w:t>
      </w:r>
      <w:r w:rsidRPr="00AF39E8">
        <w:rPr>
          <w:b/>
          <w:bCs/>
        </w:rPr>
        <w:t>w terminie 30 dni roboczych</w:t>
      </w:r>
      <w:r w:rsidRPr="0094658A">
        <w:t xml:space="preserve"> </w:t>
      </w:r>
      <w:r w:rsidRPr="0094658A">
        <w:rPr>
          <w:lang w:eastAsia="pl-PL"/>
        </w:rPr>
        <w:t>od dnia następującego po</w:t>
      </w:r>
      <w:r>
        <w:rPr>
          <w:lang w:eastAsia="pl-PL"/>
        </w:rPr>
        <w:t> </w:t>
      </w:r>
      <w:r w:rsidRPr="0094658A">
        <w:rPr>
          <w:lang w:eastAsia="pl-PL"/>
        </w:rPr>
        <w:t>dniu przekazania pisma Wnioskodawcy, w którym ION określa zakres poprawy/uzupełnienia wniosku</w:t>
      </w:r>
      <w:r w:rsidRPr="0094658A">
        <w:t xml:space="preserve">, o którym mowa w </w:t>
      </w:r>
      <w:hyperlink w:anchor="podr_4_2_1pkt11b" w:history="1">
        <w:r w:rsidRPr="0094658A">
          <w:rPr>
            <w:rStyle w:val="Hipercze"/>
          </w:rPr>
          <w:t>podrozdziale 4.2.1 pkt. 1</w:t>
        </w:r>
        <w:r w:rsidR="002C7C3C">
          <w:rPr>
            <w:rStyle w:val="Hipercze"/>
          </w:rPr>
          <w:t>1</w:t>
        </w:r>
        <w:r w:rsidR="00E21F70">
          <w:rPr>
            <w:rStyle w:val="Hipercze"/>
          </w:rPr>
          <w:t xml:space="preserve"> </w:t>
        </w:r>
        <w:r w:rsidRPr="0094658A">
          <w:rPr>
            <w:rStyle w:val="Hipercze"/>
          </w:rPr>
          <w:t>b)</w:t>
        </w:r>
      </w:hyperlink>
      <w:r w:rsidRPr="0094658A">
        <w:t>.</w:t>
      </w:r>
    </w:p>
    <w:p w14:paraId="726DF7A9" w14:textId="1F3895EF" w:rsidR="00AF39E8" w:rsidRDefault="00AF39E8" w:rsidP="00EE5D12">
      <w:pPr>
        <w:pStyle w:val="TreNum-K"/>
        <w:numPr>
          <w:ilvl w:val="0"/>
          <w:numId w:val="11"/>
        </w:numPr>
        <w:rPr>
          <w:rStyle w:val="markedcontent"/>
        </w:rPr>
      </w:pPr>
      <w:r w:rsidRPr="00FF3655">
        <w:rPr>
          <w:lang w:eastAsia="pl-PL"/>
        </w:rPr>
        <w:t xml:space="preserve">Jeżeli Wnioskodawca nie uzupełni lub nie poprawi wniosku o dofinansowanie projektu w wyznaczonym terminie, o którym mowa w pkt </w:t>
      </w:r>
      <w:r>
        <w:rPr>
          <w:lang w:eastAsia="pl-PL"/>
        </w:rPr>
        <w:t>6,</w:t>
      </w:r>
      <w:r w:rsidRPr="00FF3655">
        <w:rPr>
          <w:lang w:eastAsia="pl-PL"/>
        </w:rPr>
        <w:t xml:space="preserve"> albo zrobi to niezgodnie z zakresem określonym w wezwaniu</w:t>
      </w:r>
      <w:r w:rsidRPr="00FF3655">
        <w:rPr>
          <w:rStyle w:val="markedcontent"/>
        </w:rPr>
        <w:t>, ION</w:t>
      </w:r>
      <w:r w:rsidRPr="00FF3655">
        <w:t xml:space="preserve"> </w:t>
      </w:r>
      <w:r w:rsidRPr="00AF39E8">
        <w:rPr>
          <w:rStyle w:val="markedcontent"/>
          <w:b/>
          <w:bCs/>
        </w:rPr>
        <w:t>ponownie wzywa</w:t>
      </w:r>
      <w:r w:rsidRPr="00FF3655">
        <w:rPr>
          <w:rStyle w:val="markedcontent"/>
        </w:rPr>
        <w:t xml:space="preserve"> Wnioskodawcę za pośrednictwem systemu SOWA </w:t>
      </w:r>
      <w:r w:rsidRPr="00B44241">
        <w:rPr>
          <w:rStyle w:val="markedcontent"/>
        </w:rPr>
        <w:t>EFS</w:t>
      </w:r>
      <w:r w:rsidRPr="00FF3655">
        <w:rPr>
          <w:rStyle w:val="markedcontent"/>
        </w:rPr>
        <w:t xml:space="preserve"> do złożenia poprawnie skorygowanego</w:t>
      </w:r>
      <w:r w:rsidRPr="00FF3655">
        <w:t xml:space="preserve"> </w:t>
      </w:r>
      <w:r w:rsidRPr="00FF3655">
        <w:rPr>
          <w:rStyle w:val="markedcontent"/>
        </w:rPr>
        <w:t>wniosku wyznaczając ostateczny termin. Termin na złożenie</w:t>
      </w:r>
      <w:r w:rsidRPr="00FF3655">
        <w:t xml:space="preserve"> </w:t>
      </w:r>
      <w:r w:rsidRPr="00FF3655">
        <w:rPr>
          <w:rStyle w:val="markedcontent"/>
        </w:rPr>
        <w:t xml:space="preserve">skorygowanego wniosku wynosi </w:t>
      </w:r>
      <w:r w:rsidRPr="00AF39E8">
        <w:rPr>
          <w:rStyle w:val="markedcontent"/>
          <w:b/>
          <w:bCs/>
        </w:rPr>
        <w:t>5 dni roboczych</w:t>
      </w:r>
      <w:r w:rsidRPr="00FF3655">
        <w:rPr>
          <w:rStyle w:val="markedcontent"/>
        </w:rPr>
        <w:t xml:space="preserve"> od dnia następującego po dniu</w:t>
      </w:r>
      <w:r w:rsidRPr="00FF3655">
        <w:t xml:space="preserve"> </w:t>
      </w:r>
      <w:r w:rsidRPr="00FF3655">
        <w:rPr>
          <w:rStyle w:val="markedcontent"/>
        </w:rPr>
        <w:t>przekazania wezwania w tej sprawie. Skutkiem niespełnienia ww. warunków jest negatywna ocena projektu.</w:t>
      </w:r>
    </w:p>
    <w:p w14:paraId="26B52A81" w14:textId="77777777" w:rsidR="00AF39E8" w:rsidRDefault="00AF39E8" w:rsidP="00EE5D12">
      <w:pPr>
        <w:pStyle w:val="TreNum-K"/>
        <w:numPr>
          <w:ilvl w:val="0"/>
          <w:numId w:val="11"/>
        </w:numPr>
      </w:pPr>
      <w:r w:rsidRPr="00737D1D">
        <w:t>Negocjacje obejmują wszystkie kwestie wskazane przez oceniających oraz ewentualnie dodatkowe kwestie wskazane przez Przewodniczącego KOP związane z oceną kryteriów wyboru projektów wskazane w Jednolitym stanowisku negocjacyjnym.</w:t>
      </w:r>
      <w:r>
        <w:t xml:space="preserve"> </w:t>
      </w:r>
    </w:p>
    <w:p w14:paraId="44C11580" w14:textId="77777777" w:rsidR="00AF39E8" w:rsidRPr="00737D1D" w:rsidRDefault="00AF39E8" w:rsidP="00EE5D12">
      <w:pPr>
        <w:pStyle w:val="TreNum-K"/>
        <w:numPr>
          <w:ilvl w:val="0"/>
          <w:numId w:val="11"/>
        </w:numPr>
      </w:pPr>
      <w:r w:rsidRPr="00737D1D">
        <w:rPr>
          <w:bCs/>
        </w:rPr>
        <w:t>Kierując projekt do negocjacji oceniający w Jednolitym stanowisku negocjacyjnym:</w:t>
      </w:r>
    </w:p>
    <w:p w14:paraId="3E629BA1" w14:textId="151CC95B" w:rsidR="00AF39E8" w:rsidRPr="00AF39E8" w:rsidRDefault="00AF39E8" w:rsidP="002E4D84">
      <w:pPr>
        <w:pStyle w:val="TreNum-K"/>
        <w:numPr>
          <w:ilvl w:val="1"/>
          <w:numId w:val="11"/>
        </w:numPr>
        <w:rPr>
          <w:color w:val="000000"/>
        </w:rPr>
      </w:pPr>
      <w:r w:rsidRPr="00737D1D">
        <w:t>wskazują ich zakres, podając, jakie korekty należy wprowadzić do wniosku o</w:t>
      </w:r>
      <w:r>
        <w:t> </w:t>
      </w:r>
      <w:r w:rsidRPr="00737D1D">
        <w:t xml:space="preserve">dofinansowanie projektu lub jakie uzasadnienia dotyczące określonych zapisów </w:t>
      </w:r>
      <w:r w:rsidRPr="00737D1D">
        <w:lastRenderedPageBreak/>
        <w:t>we</w:t>
      </w:r>
      <w:r>
        <w:t> </w:t>
      </w:r>
      <w:r w:rsidRPr="00737D1D">
        <w:t xml:space="preserve">wniosku o dofinansowanie projektu KOP powinna uzyskać od </w:t>
      </w:r>
      <w:r>
        <w:t>W</w:t>
      </w:r>
      <w:r w:rsidRPr="00737D1D">
        <w:t>nioskodawcy w</w:t>
      </w:r>
      <w:r>
        <w:t> </w:t>
      </w:r>
      <w:r w:rsidRPr="00737D1D">
        <w:t>trakcie negocjacji, aby mogły zakończyć się one wynikiem pozytywnym;</w:t>
      </w:r>
    </w:p>
    <w:p w14:paraId="58DCB914" w14:textId="67F937F1" w:rsidR="00AF39E8" w:rsidRPr="00AF39E8" w:rsidRDefault="00AF39E8" w:rsidP="002E4D84">
      <w:pPr>
        <w:pStyle w:val="TreNum-K"/>
        <w:numPr>
          <w:ilvl w:val="1"/>
          <w:numId w:val="11"/>
        </w:numPr>
        <w:rPr>
          <w:color w:val="000000"/>
        </w:rPr>
      </w:pPr>
      <w:r w:rsidRPr="00737D1D">
        <w:t>wyczerpująco uzasadniają swoje stanowisko.</w:t>
      </w:r>
    </w:p>
    <w:p w14:paraId="4787472C" w14:textId="77777777" w:rsidR="00A70AFA" w:rsidRPr="00737D1D" w:rsidRDefault="00A70AFA" w:rsidP="00EE5D12">
      <w:pPr>
        <w:pStyle w:val="TreNum-K"/>
        <w:numPr>
          <w:ilvl w:val="0"/>
          <w:numId w:val="11"/>
        </w:numPr>
        <w:rPr>
          <w:bCs/>
          <w:color w:val="000000"/>
        </w:rPr>
      </w:pPr>
      <w:r w:rsidRPr="00121063">
        <w:t>W ramach procesu negocjacji istnieje możliwość:</w:t>
      </w:r>
    </w:p>
    <w:p w14:paraId="2BC237BB" w14:textId="77777777" w:rsidR="00A70AFA" w:rsidRPr="00737D1D" w:rsidRDefault="00A70AFA" w:rsidP="00EE5D12">
      <w:pPr>
        <w:pStyle w:val="TreNum-K"/>
        <w:numPr>
          <w:ilvl w:val="1"/>
          <w:numId w:val="18"/>
        </w:numPr>
      </w:pPr>
      <w:r w:rsidRPr="00737D1D">
        <w:rPr>
          <w:bCs/>
        </w:rPr>
        <w:t>zmniejszenia wartości projektu w związku ze zidentyfikowaniem wydatków niekwalifikowalnych, w</w:t>
      </w:r>
      <w:r w:rsidRPr="00737D1D">
        <w:t xml:space="preserve"> szczególności niezgodnych ze stawkami rynkowymi (dotyczy to również sytuacji, gdy łączna wartość usług/towarów uwzględnionych </w:t>
      </w:r>
      <w:r w:rsidRPr="00737D1D">
        <w:br/>
        <w:t>w budżecie projektu lub cała wartość projektu jest zawyżona w stosunku do stawek rynkowych) i/lub wydatków nieefektywnych (</w:t>
      </w:r>
      <w:r w:rsidRPr="00737D1D">
        <w:rPr>
          <w:rFonts w:eastAsia="Calibri"/>
        </w:rPr>
        <w:t>zasada uzyskiwania najlepszych efektów z</w:t>
      </w:r>
      <w:r>
        <w:rPr>
          <w:rFonts w:eastAsia="Calibri"/>
        </w:rPr>
        <w:t> </w:t>
      </w:r>
      <w:r w:rsidRPr="00737D1D">
        <w:rPr>
          <w:rFonts w:eastAsia="Calibri"/>
        </w:rPr>
        <w:t>danych nakładów) i/lub</w:t>
      </w:r>
      <w:r w:rsidRPr="00737D1D">
        <w:t xml:space="preserve"> zbędnych z punktu widzenia realizacji projektu;</w:t>
      </w:r>
    </w:p>
    <w:p w14:paraId="4AC130B9" w14:textId="77777777" w:rsidR="00980F4A" w:rsidRDefault="00A70AFA" w:rsidP="00EE5D12">
      <w:pPr>
        <w:pStyle w:val="TreNum-K"/>
        <w:numPr>
          <w:ilvl w:val="1"/>
          <w:numId w:val="11"/>
        </w:numPr>
      </w:pPr>
      <w:r w:rsidRPr="00737D1D">
        <w:t xml:space="preserve">zwiększenia wartości projektu w związku z wprowadzeniem dodatkowych, nieprzewidzianych przez </w:t>
      </w:r>
      <w:r>
        <w:t>W</w:t>
      </w:r>
      <w:r w:rsidRPr="00737D1D">
        <w:t xml:space="preserve">nioskodawcę działań; </w:t>
      </w:r>
    </w:p>
    <w:p w14:paraId="089BE0A0" w14:textId="056A11C2" w:rsidR="00411F11" w:rsidRPr="00737D1D" w:rsidRDefault="00980F4A" w:rsidP="003B4BE7">
      <w:pPr>
        <w:pStyle w:val="TreNum-K"/>
        <w:numPr>
          <w:ilvl w:val="0"/>
          <w:numId w:val="0"/>
        </w:numPr>
        <w:spacing w:before="120" w:after="120"/>
      </w:pPr>
      <w:r w:rsidRPr="00311CC9">
        <w:rPr>
          <w:b/>
          <w:bCs/>
          <w:color w:val="336699"/>
        </w:rPr>
        <w:t>UWAGA!</w:t>
      </w:r>
      <w:r w:rsidRPr="00311CC9">
        <w:rPr>
          <w:bCs/>
          <w:color w:val="336699"/>
        </w:rPr>
        <w:t xml:space="preserve"> </w:t>
      </w:r>
      <w:r w:rsidRPr="00980F4A">
        <w:rPr>
          <w:bCs/>
        </w:rPr>
        <w:t>Zwiększając bądź zmniejszając podczas negocjacji wartość projektu</w:t>
      </w:r>
      <w:r w:rsidR="00C36732">
        <w:rPr>
          <w:bCs/>
        </w:rPr>
        <w:t>, w tym wartość dofinansowania</w:t>
      </w:r>
      <w:r w:rsidRPr="00980F4A">
        <w:rPr>
          <w:bCs/>
        </w:rPr>
        <w:t xml:space="preserve"> należy mieć na uwadze, że minimalna wartość </w:t>
      </w:r>
      <w:r w:rsidR="009B358C">
        <w:rPr>
          <w:bCs/>
        </w:rPr>
        <w:t xml:space="preserve">dofinansowania </w:t>
      </w:r>
      <w:r w:rsidRPr="00980F4A">
        <w:rPr>
          <w:bCs/>
        </w:rPr>
        <w:t xml:space="preserve">projektu musi przekraczać </w:t>
      </w:r>
      <w:r w:rsidR="00693AE8">
        <w:rPr>
          <w:bCs/>
        </w:rPr>
        <w:t>9</w:t>
      </w:r>
      <w:r w:rsidRPr="00980F4A">
        <w:rPr>
          <w:bCs/>
        </w:rPr>
        <w:t> 000 000,00 PLN</w:t>
      </w:r>
      <w:r w:rsidR="009B358C">
        <w:rPr>
          <w:bCs/>
        </w:rPr>
        <w:t>,</w:t>
      </w:r>
      <w:r w:rsidRPr="00980F4A">
        <w:rPr>
          <w:bCs/>
        </w:rPr>
        <w:t xml:space="preserve"> a maksymalna wartość dofinansowania nie</w:t>
      </w:r>
      <w:r w:rsidR="0087397C">
        <w:rPr>
          <w:bCs/>
        </w:rPr>
        <w:t> </w:t>
      </w:r>
      <w:r w:rsidRPr="00980F4A">
        <w:rPr>
          <w:bCs/>
        </w:rPr>
        <w:t>może prze</w:t>
      </w:r>
      <w:r w:rsidR="009B358C">
        <w:rPr>
          <w:bCs/>
        </w:rPr>
        <w:t>kro</w:t>
      </w:r>
      <w:r w:rsidRPr="00980F4A">
        <w:rPr>
          <w:bCs/>
        </w:rPr>
        <w:t xml:space="preserve">czyć </w:t>
      </w:r>
      <w:r w:rsidR="00693AE8">
        <w:rPr>
          <w:bCs/>
        </w:rPr>
        <w:t>1</w:t>
      </w:r>
      <w:r w:rsidRPr="00980F4A">
        <w:rPr>
          <w:bCs/>
        </w:rPr>
        <w:t>0 000 000,00 PLN (zgodnie z</w:t>
      </w:r>
      <w:r>
        <w:rPr>
          <w:bCs/>
        </w:rPr>
        <w:t> </w:t>
      </w:r>
      <w:r w:rsidRPr="003C727F">
        <w:rPr>
          <w:bCs/>
          <w:color w:val="336699"/>
        </w:rPr>
        <w:t>kryterium specyficznym dostępu nr</w:t>
      </w:r>
      <w:r w:rsidR="0087397C" w:rsidRPr="003C727F">
        <w:rPr>
          <w:bCs/>
          <w:color w:val="336699"/>
        </w:rPr>
        <w:t> </w:t>
      </w:r>
      <w:r w:rsidR="00693AE8">
        <w:rPr>
          <w:bCs/>
          <w:color w:val="336699"/>
        </w:rPr>
        <w:t>3</w:t>
      </w:r>
      <w:r w:rsidRPr="00980F4A">
        <w:rPr>
          <w:bCs/>
        </w:rPr>
        <w:t xml:space="preserve">). </w:t>
      </w:r>
    </w:p>
    <w:p w14:paraId="4DF6F4FA" w14:textId="77777777" w:rsidR="00A70AFA" w:rsidRPr="00737D1D" w:rsidRDefault="00A70AFA" w:rsidP="00EE5D12">
      <w:pPr>
        <w:pStyle w:val="TreNum-K"/>
        <w:numPr>
          <w:ilvl w:val="0"/>
          <w:numId w:val="57"/>
        </w:numPr>
      </w:pPr>
      <w:r w:rsidRPr="00737D1D">
        <w:t>dokonania przesunięć części budżetu między poszczególnymi zadaniami, w przypadku uznania, że takie zmiany są niezbędne do poprawnej realizacji projektu;</w:t>
      </w:r>
    </w:p>
    <w:p w14:paraId="1620F5F0" w14:textId="5404BA89" w:rsidR="00A70AFA" w:rsidRPr="00737D1D" w:rsidRDefault="00A70AFA" w:rsidP="00EE5D12">
      <w:pPr>
        <w:pStyle w:val="TreNum-K"/>
        <w:numPr>
          <w:ilvl w:val="1"/>
          <w:numId w:val="58"/>
        </w:numPr>
      </w:pPr>
      <w:r w:rsidRPr="00737D1D">
        <w:t xml:space="preserve">uzyskiwania od </w:t>
      </w:r>
      <w:r>
        <w:t>W</w:t>
      </w:r>
      <w:r w:rsidRPr="00737D1D">
        <w:t>nioskodawców informacji i wyjaśnień</w:t>
      </w:r>
      <w:r w:rsidR="00E93CEE">
        <w:t>;</w:t>
      </w:r>
    </w:p>
    <w:p w14:paraId="0987A6DF" w14:textId="77777777" w:rsidR="00A70AFA" w:rsidRPr="00FF3655" w:rsidRDefault="00A70AFA" w:rsidP="00EE5D12">
      <w:pPr>
        <w:pStyle w:val="TreNum-K"/>
        <w:numPr>
          <w:ilvl w:val="1"/>
          <w:numId w:val="11"/>
        </w:numPr>
      </w:pPr>
      <w:r w:rsidRPr="00737D1D">
        <w:t>uzupełnienia/poprawy wniosku jedynie w zakresie kryteriów, dla których przewidziano taką możliwość</w:t>
      </w:r>
      <w:r>
        <w:t>,</w:t>
      </w:r>
      <w:r w:rsidRPr="0010688E">
        <w:t xml:space="preserve"> </w:t>
      </w:r>
      <w:r>
        <w:t xml:space="preserve">zgodnie z </w:t>
      </w:r>
      <w:r w:rsidRPr="00FF3655">
        <w:t>załącznikiem nr 1 do Regulaminu</w:t>
      </w:r>
      <w:r>
        <w:t xml:space="preserve"> wyboru projektó</w:t>
      </w:r>
      <w:r w:rsidRPr="00FF3655">
        <w:t>w oraz</w:t>
      </w:r>
      <w:r>
        <w:t> </w:t>
      </w:r>
      <w:r w:rsidRPr="00FF3655">
        <w:t>w</w:t>
      </w:r>
      <w:r>
        <w:t> </w:t>
      </w:r>
      <w:r w:rsidRPr="00FF3655">
        <w:t>terminie wskazanym przez ION;</w:t>
      </w:r>
    </w:p>
    <w:p w14:paraId="341972B5" w14:textId="0D717399" w:rsidR="00A70AFA" w:rsidRPr="00737D1D" w:rsidRDefault="00A70AFA" w:rsidP="00EE5D12">
      <w:pPr>
        <w:pStyle w:val="TreNum-K"/>
        <w:numPr>
          <w:ilvl w:val="1"/>
          <w:numId w:val="11"/>
        </w:numPr>
        <w:spacing w:after="120"/>
      </w:pPr>
      <w:r w:rsidRPr="00737D1D">
        <w:t>wprowadzenia dodatkowych ustaleń, podjętych już w toku negocjacji, o ile spełnione zostaną warunki określone w Regulaminie wyboru projektów, w tym wszystkie oceniane kryteria, umożliwiające skierowanie projektu do etapu negocjacji.</w:t>
      </w:r>
    </w:p>
    <w:p w14:paraId="103302E0" w14:textId="77777777" w:rsidR="00A70AFA" w:rsidRPr="00737D1D" w:rsidRDefault="00A70AFA" w:rsidP="00EE5D12">
      <w:pPr>
        <w:pStyle w:val="TreNum-K"/>
        <w:numPr>
          <w:ilvl w:val="0"/>
          <w:numId w:val="11"/>
        </w:numPr>
      </w:pPr>
      <w:r>
        <w:t>Co do zasady n</w:t>
      </w:r>
      <w:r w:rsidRPr="00737D1D">
        <w:t xml:space="preserve">egocjacje projektów są przeprowadzane przez </w:t>
      </w:r>
      <w:r>
        <w:t xml:space="preserve">tych samych </w:t>
      </w:r>
      <w:r w:rsidRPr="00737D1D">
        <w:t>członków KOP</w:t>
      </w:r>
      <w:r>
        <w:t>, którzy dokonywali oceny formalno-merytorycznej wniosku</w:t>
      </w:r>
      <w:r w:rsidRPr="00737D1D">
        <w:t xml:space="preserve">. W przypadku nieobecności w czasie trwania negocjacji obu oceniających lub jednej z dwóch osób oceniających, decyzją Przewodniczącego KOP, negocjacje, w tym ocena kryterium etapu negocjacji, przeprowadzane są przez członków KOP innych niż ci, którzy dokonywali oceny </w:t>
      </w:r>
      <w:r>
        <w:t xml:space="preserve">formalno-merytorycznej </w:t>
      </w:r>
      <w:r w:rsidRPr="00737D1D">
        <w:t xml:space="preserve">danego projektu. </w:t>
      </w:r>
    </w:p>
    <w:p w14:paraId="1001FF61" w14:textId="282A6D3B" w:rsidR="00A70AFA" w:rsidRPr="00737D1D" w:rsidRDefault="00A70AFA" w:rsidP="00EE5D12">
      <w:pPr>
        <w:pStyle w:val="TreNum-K"/>
        <w:numPr>
          <w:ilvl w:val="0"/>
          <w:numId w:val="11"/>
        </w:numPr>
      </w:pPr>
      <w:r w:rsidRPr="00737D1D">
        <w:t xml:space="preserve">Negocjacje projektów są przeprowadzane w formie pisemnej (w tym z wykorzystaniem elektronicznych kanałów </w:t>
      </w:r>
      <w:r w:rsidRPr="00FF3655">
        <w:t>komunikacji – e-mail, SOWA EFS) lub ustnej (spotkanie obu stron, w tym w formule online), z zastrzeżeniem zasad wzywania do</w:t>
      </w:r>
      <w:r>
        <w:t xml:space="preserve"> </w:t>
      </w:r>
      <w:r w:rsidRPr="00FF3655">
        <w:t xml:space="preserve">uzupełnienia/poprawienia wniosku określonych </w:t>
      </w:r>
      <w:hyperlink w:anchor="podr_4_2_1_pkt_7" w:history="1">
        <w:r w:rsidR="002C7C3C" w:rsidRPr="00BB5FDB">
          <w:rPr>
            <w:rStyle w:val="Hipercze"/>
          </w:rPr>
          <w:t xml:space="preserve">w podrozdziale 4.2.1 pkt. </w:t>
        </w:r>
        <w:r w:rsidR="002C7C3C">
          <w:rPr>
            <w:rStyle w:val="Hipercze"/>
          </w:rPr>
          <w:t>8</w:t>
        </w:r>
      </w:hyperlink>
      <w:r w:rsidRPr="00FF3655">
        <w:t xml:space="preserve">. </w:t>
      </w:r>
      <w:r w:rsidRPr="00737D1D">
        <w:t>Z</w:t>
      </w:r>
      <w:r>
        <w:t> </w:t>
      </w:r>
      <w:r w:rsidRPr="00737D1D">
        <w:t xml:space="preserve">przeprowadzonych negocjacji ustnych sporządza się podpisywany przez obie strony </w:t>
      </w:r>
      <w:r w:rsidRPr="00737D1D">
        <w:lastRenderedPageBreak/>
        <w:t>protokół ustaleń. Protokół zawiera opis przebiegu negocjacji umożliwiający jego późniejsze odtworzenie.</w:t>
      </w:r>
      <w:r w:rsidR="00337C28" w:rsidRPr="00337C28">
        <w:t xml:space="preserve"> </w:t>
      </w:r>
      <w:r w:rsidR="00337C28" w:rsidRPr="00737D1D">
        <w:t>Zakończenie negocjacji wynikiem pozytywnym oznacza spełnienie kryterium etapu negocjacji tj. „Negocjacje zakończyły się wynikiem pozytywnym”.</w:t>
      </w:r>
    </w:p>
    <w:p w14:paraId="2532333A" w14:textId="77777777" w:rsidR="00337C28" w:rsidRPr="00337C28" w:rsidRDefault="00337C28" w:rsidP="00EE5D12">
      <w:pPr>
        <w:pStyle w:val="TreNum-K"/>
        <w:numPr>
          <w:ilvl w:val="0"/>
          <w:numId w:val="11"/>
        </w:numPr>
      </w:pPr>
      <w:r w:rsidRPr="00337C28">
        <w:t>Jeżeli w efekcie negocjacji:</w:t>
      </w:r>
    </w:p>
    <w:p w14:paraId="11E408C5" w14:textId="2DB4D962" w:rsidR="00337C28" w:rsidRPr="00337C28" w:rsidRDefault="00337C28" w:rsidP="00EE5D12">
      <w:pPr>
        <w:pStyle w:val="TreNum-K"/>
        <w:numPr>
          <w:ilvl w:val="1"/>
          <w:numId w:val="11"/>
        </w:numPr>
      </w:pPr>
      <w:r>
        <w:t>W</w:t>
      </w:r>
      <w:r w:rsidRPr="00337C28">
        <w:t>nioskodawca nie wprowadzi uzupełnień lub poprawek wynikających z warunków negocjacyjnych lub</w:t>
      </w:r>
    </w:p>
    <w:p w14:paraId="74313917" w14:textId="547D76B4" w:rsidR="00337C28" w:rsidRPr="00337C28" w:rsidRDefault="00337C28" w:rsidP="00EE5D12">
      <w:pPr>
        <w:pStyle w:val="TreNum-K"/>
        <w:numPr>
          <w:ilvl w:val="1"/>
          <w:numId w:val="11"/>
        </w:numPr>
      </w:pPr>
      <w:r>
        <w:t>W</w:t>
      </w:r>
      <w:r w:rsidRPr="00337C28">
        <w:t>nioskodawca nie przedstawi informacji i wyjaśnień wynikających z warunków negocjacyjnych lub przekazane wyjaśnienia i informacje nie zostaną zaakceptowane przez KOP lub</w:t>
      </w:r>
    </w:p>
    <w:p w14:paraId="1F682B28" w14:textId="7EAD4194" w:rsidR="00337C28" w:rsidRPr="00337C28" w:rsidRDefault="00337C28" w:rsidP="00EE5D12">
      <w:pPr>
        <w:pStyle w:val="TreNum-K"/>
        <w:numPr>
          <w:ilvl w:val="1"/>
          <w:numId w:val="11"/>
        </w:numPr>
      </w:pPr>
      <w:r>
        <w:t>W</w:t>
      </w:r>
      <w:r w:rsidRPr="00337C28">
        <w:t>nioskodawca wprowadzi we wniosku zmiany inne niż wynikające z warunków negocjacyjnych</w:t>
      </w:r>
    </w:p>
    <w:p w14:paraId="5E681F3D" w14:textId="195E4070" w:rsidR="00337C28" w:rsidRPr="00337C28" w:rsidRDefault="0087514D" w:rsidP="00337C28">
      <w:pPr>
        <w:pStyle w:val="TreNum-K"/>
        <w:numPr>
          <w:ilvl w:val="0"/>
          <w:numId w:val="0"/>
        </w:numPr>
        <w:ind w:left="357"/>
      </w:pPr>
      <w:r>
        <w:t xml:space="preserve">- </w:t>
      </w:r>
      <w:r w:rsidR="00337C28" w:rsidRPr="00337C28">
        <w:t>etap negocjacji kończy się wynikiem negatywnym. Oznacza to niespełnienie zerojedynkowego kryterium wyboru projektów w zakresie spełniania warunków negocjacyjnych.</w:t>
      </w:r>
    </w:p>
    <w:p w14:paraId="42E501DE" w14:textId="660AEDE0" w:rsidR="00337C28" w:rsidRDefault="00337C28" w:rsidP="00EE5D12">
      <w:pPr>
        <w:pStyle w:val="TreNum-K"/>
        <w:numPr>
          <w:ilvl w:val="0"/>
          <w:numId w:val="11"/>
        </w:numPr>
      </w:pPr>
      <w:r w:rsidRPr="00737D1D">
        <w:t>Jeśli ww. warunki nie zostaną spełnione albo</w:t>
      </w:r>
      <w:r w:rsidR="006D6CA4">
        <w:t xml:space="preserve"> negocjacje nie zakończą się w terminie wskazanym w pkt 6 i 7</w:t>
      </w:r>
      <w:r w:rsidRPr="00737D1D">
        <w:t xml:space="preserve">, albo </w:t>
      </w:r>
      <w:r w:rsidR="009C11FC">
        <w:t xml:space="preserve">Wnioskodawca </w:t>
      </w:r>
      <w:r w:rsidRPr="00737D1D">
        <w:t>przekaże informację o odstąpieniu od negocjacji, negocjacje kończą się wynikiem negatywnym, co oznacza niespełnienie kryterium etapu negocjacji.</w:t>
      </w:r>
    </w:p>
    <w:p w14:paraId="12BE775B" w14:textId="554691DF" w:rsidR="00D60BE9" w:rsidRDefault="00D60BE9" w:rsidP="00EE5D12">
      <w:pPr>
        <w:pStyle w:val="TreNum-K"/>
        <w:numPr>
          <w:ilvl w:val="0"/>
          <w:numId w:val="11"/>
        </w:numPr>
      </w:pPr>
      <w:r w:rsidRPr="00737D1D">
        <w:t xml:space="preserve">Spełnienie lub niespełnienie kryterium etapu negocjacji zostanie odnotowane w Karcie etapu </w:t>
      </w:r>
      <w:r w:rsidRPr="00E5397C">
        <w:t xml:space="preserve">negocjacji stanowiącej </w:t>
      </w:r>
      <w:r w:rsidRPr="00BB5FDB">
        <w:t>załącznik nr 5</w:t>
      </w:r>
      <w:r w:rsidRPr="00737D1D">
        <w:t xml:space="preserve"> do Regulaminu wyboru projektów</w:t>
      </w:r>
      <w:r>
        <w:t>. W przypadku niespełnienia kryterium etapu negocjacji</w:t>
      </w:r>
      <w:r w:rsidRPr="00F520DA">
        <w:t xml:space="preserve"> </w:t>
      </w:r>
      <w:r>
        <w:t>w Karcie etapu negocjacji zawarte jest wyczerpujące uzasadnienie odrzucenia wniosku</w:t>
      </w:r>
      <w:r w:rsidRPr="00737D1D">
        <w:t>.</w:t>
      </w:r>
    </w:p>
    <w:p w14:paraId="57E94C9D" w14:textId="6A172C4F" w:rsidR="00A70AFA" w:rsidRPr="00D60BE9" w:rsidRDefault="00D60BE9" w:rsidP="00EE5D12">
      <w:pPr>
        <w:pStyle w:val="TreNum-K"/>
        <w:numPr>
          <w:ilvl w:val="0"/>
          <w:numId w:val="11"/>
        </w:numPr>
      </w:pPr>
      <w:r w:rsidRPr="00D60BE9">
        <w:t xml:space="preserve">W przypadku, gdy projekt nie może być wybrany do dofinansowania z uwagi na wyczerpanie na etapie negocjacji kwoty przeznaczonej na dofinansowanie projektów w naborze, otrzymuje negatywną ocenę projektu zgodnie z art. 56 ust. 6 </w:t>
      </w:r>
      <w:r w:rsidRPr="00E8455F">
        <w:t>ustawy wdrożeniowej</w:t>
      </w:r>
      <w:r w:rsidR="00A70AFA" w:rsidRPr="00E8455F">
        <w:t>.</w:t>
      </w:r>
    </w:p>
    <w:p w14:paraId="2C2D15C0" w14:textId="77777777" w:rsidR="00A70AFA" w:rsidRPr="00737D1D" w:rsidRDefault="00A70AFA" w:rsidP="00A70AFA">
      <w:pPr>
        <w:pStyle w:val="Podrozdzia-K"/>
        <w:rPr>
          <w:bCs/>
        </w:rPr>
      </w:pPr>
      <w:bookmarkStart w:id="60" w:name="_Toc138157703"/>
      <w:r w:rsidRPr="00EE640E">
        <w:t>Rozbieżność w ocenie</w:t>
      </w:r>
      <w:bookmarkEnd w:id="60"/>
    </w:p>
    <w:p w14:paraId="58A8441C" w14:textId="77777777" w:rsidR="00A70AFA" w:rsidRPr="00737D1D" w:rsidRDefault="00A70AFA" w:rsidP="00EE5D12">
      <w:pPr>
        <w:pStyle w:val="TreNum-K"/>
        <w:numPr>
          <w:ilvl w:val="0"/>
          <w:numId w:val="47"/>
        </w:numPr>
      </w:pPr>
      <w:r w:rsidRPr="00737D1D">
        <w:t xml:space="preserve">W przypadku wystąpienia </w:t>
      </w:r>
      <w:r w:rsidRPr="00B3769A">
        <w:rPr>
          <w:b/>
          <w:bCs/>
        </w:rPr>
        <w:t>rozbieżności w ocenie kryteriów ogólnych zerojedynkowych, specyficznych dostępu, specyficznych premiujących oraz kryterium etapu negocjacji</w:t>
      </w:r>
      <w:r w:rsidRPr="00737D1D">
        <w:t xml:space="preserve"> tj.</w:t>
      </w:r>
      <w:r>
        <w:t> </w:t>
      </w:r>
      <w:r w:rsidRPr="00737D1D">
        <w:t>w</w:t>
      </w:r>
      <w:r>
        <w:t> </w:t>
      </w:r>
      <w:r w:rsidRPr="00737D1D">
        <w:t>sytuacji, w której jeden z oceniających uznaje kryterium za spełnione, zaś drugi za</w:t>
      </w:r>
      <w:r>
        <w:t> </w:t>
      </w:r>
      <w:r w:rsidRPr="00737D1D">
        <w:t>niespełnione, Przewodniczący KOP rozstrzyga je na podstawie wyjaśnień przedstawionych przez oceniających lub kieruje projekt do trzeciej oceny, która jest dokonywana przez członka KOP niebiorącego udziału w pierwotnej ocenie danego wniosku. Decyzja ta dokumentowana jest w Protokole z prac KOP.</w:t>
      </w:r>
    </w:p>
    <w:p w14:paraId="4A49CC73" w14:textId="77777777" w:rsidR="00A70AFA" w:rsidRPr="00737D1D" w:rsidRDefault="00A70AFA" w:rsidP="00EE5D12">
      <w:pPr>
        <w:pStyle w:val="TreNum-K"/>
        <w:numPr>
          <w:ilvl w:val="0"/>
          <w:numId w:val="18"/>
        </w:numPr>
      </w:pPr>
      <w:r w:rsidRPr="00737D1D">
        <w:lastRenderedPageBreak/>
        <w:t xml:space="preserve">Jeżeli stwierdzono, iż występuje </w:t>
      </w:r>
      <w:r w:rsidRPr="0093618C">
        <w:rPr>
          <w:b/>
          <w:bCs/>
        </w:rPr>
        <w:t>znaczna rozbieżność</w:t>
      </w:r>
      <w:r w:rsidRPr="00727AD6">
        <w:rPr>
          <w:b/>
          <w:bCs/>
        </w:rPr>
        <w:t xml:space="preserve"> w ocenie kryteriów ogólnych punktowych</w:t>
      </w:r>
      <w:r w:rsidRPr="00737D1D">
        <w:t>, tj. sytuacja, w której tylko jeden z oceniających uznał, że wniosek spełnia kryteria merytoryczne punktowe w minimalnym zakresie – projekt kierowany jest do</w:t>
      </w:r>
      <w:r>
        <w:t> </w:t>
      </w:r>
      <w:r w:rsidRPr="00737D1D">
        <w:t>trzeciej oceny, która jest dokonywana przez członka KOP niebiorącego udziału w</w:t>
      </w:r>
      <w:r>
        <w:t> </w:t>
      </w:r>
      <w:r w:rsidRPr="00737D1D">
        <w:t>pierwotnej ocenie danego wniosku o dofinansowanie projektu. Znaczna rozbieżność w</w:t>
      </w:r>
      <w:r>
        <w:t> </w:t>
      </w:r>
      <w:r w:rsidRPr="00737D1D">
        <w:t>ocenie jest ustalana po otrzymaniu ocen dwóch oceniających. Decyzja ta</w:t>
      </w:r>
      <w:r>
        <w:t> </w:t>
      </w:r>
      <w:r w:rsidRPr="00737D1D">
        <w:t>dokumentowana jest w Protokole z prac KOP.</w:t>
      </w:r>
    </w:p>
    <w:p w14:paraId="0C352F4C" w14:textId="77777777" w:rsidR="00A70AFA" w:rsidRPr="00737D1D" w:rsidRDefault="00A70AFA" w:rsidP="00EE5D12">
      <w:pPr>
        <w:pStyle w:val="TreNum-K"/>
        <w:numPr>
          <w:ilvl w:val="0"/>
          <w:numId w:val="18"/>
        </w:numPr>
      </w:pPr>
      <w:r w:rsidRPr="00737D1D">
        <w:t>W przypadku dokonania trzeciej oceny wynik oceny jest ustalany na podstawie trzeciej oceny oraz tej, która jest z nią zbieżna w kwestii statusu (</w:t>
      </w:r>
      <w:r>
        <w:t>zakwalifikowany do etapu negocjacji</w:t>
      </w:r>
      <w:r w:rsidRPr="00737D1D">
        <w:t>/</w:t>
      </w:r>
      <w:r>
        <w:t>wybrany do dofinansowania/</w:t>
      </w:r>
      <w:r w:rsidRPr="00737D1D">
        <w:t>negatywny).</w:t>
      </w:r>
    </w:p>
    <w:p w14:paraId="6F643014" w14:textId="77777777" w:rsidR="00A70AFA" w:rsidRPr="00EE640E" w:rsidRDefault="00A70AFA" w:rsidP="00EE5D12">
      <w:pPr>
        <w:pStyle w:val="TreNum-K"/>
        <w:numPr>
          <w:ilvl w:val="0"/>
          <w:numId w:val="18"/>
        </w:numPr>
      </w:pPr>
      <w:r w:rsidRPr="00737D1D">
        <w:t xml:space="preserve">W przypadku wystąpienia </w:t>
      </w:r>
      <w:r w:rsidRPr="00727AD6">
        <w:rPr>
          <w:b/>
          <w:bCs/>
        </w:rPr>
        <w:t>rozbieżności dotyczących zakresu negocjacji</w:t>
      </w:r>
      <w:r w:rsidRPr="00737D1D">
        <w:t xml:space="preserve"> wskazanych przez oceniających w Kartach </w:t>
      </w:r>
      <w:r w:rsidRPr="00EE640E">
        <w:rPr>
          <w:rFonts w:eastAsia="Calibri"/>
        </w:rPr>
        <w:t>oceny formalno-merytorycznej</w:t>
      </w:r>
      <w:r w:rsidRPr="00737D1D">
        <w:t>, rozstrzyga je Przewodniczący KOP na podstawie wyjaśnień prze</w:t>
      </w:r>
      <w:r>
        <w:t>dstawionych przez oceniających.</w:t>
      </w:r>
    </w:p>
    <w:p w14:paraId="71955551" w14:textId="77777777" w:rsidR="00A70AFA" w:rsidRPr="00737D1D" w:rsidRDefault="00A70AFA" w:rsidP="00A70AFA">
      <w:pPr>
        <w:pStyle w:val="Podrozdzia-K"/>
        <w:rPr>
          <w:rFonts w:eastAsia="Times New Roman"/>
          <w:bCs/>
          <w:szCs w:val="20"/>
        </w:rPr>
      </w:pPr>
      <w:bookmarkStart w:id="61" w:name="_Toc138157704"/>
      <w:r w:rsidRPr="00737D1D">
        <w:t>Lista rankingowa</w:t>
      </w:r>
      <w:bookmarkEnd w:id="61"/>
      <w:r w:rsidRPr="00737D1D">
        <w:rPr>
          <w:rFonts w:eastAsia="Times New Roman"/>
          <w:bCs/>
          <w:szCs w:val="20"/>
        </w:rPr>
        <w:t xml:space="preserve"> </w:t>
      </w:r>
    </w:p>
    <w:p w14:paraId="08F6ED8E" w14:textId="77777777" w:rsidR="00A70AFA" w:rsidRDefault="00A70AFA" w:rsidP="00EE5D12">
      <w:pPr>
        <w:pStyle w:val="TreNum-K"/>
        <w:numPr>
          <w:ilvl w:val="0"/>
          <w:numId w:val="48"/>
        </w:numPr>
      </w:pPr>
      <w:r>
        <w:t xml:space="preserve">Przez </w:t>
      </w:r>
      <w:r w:rsidRPr="001915F7">
        <w:rPr>
          <w:b/>
          <w:bCs/>
        </w:rPr>
        <w:t>zakończenie oceny projektu</w:t>
      </w:r>
      <w:r>
        <w:t xml:space="preserve"> należy rozumieć sytuację, w której:</w:t>
      </w:r>
    </w:p>
    <w:p w14:paraId="04040E12" w14:textId="77777777" w:rsidR="00A70AFA" w:rsidRDefault="00A70AFA" w:rsidP="00EE5D12">
      <w:pPr>
        <w:pStyle w:val="TreNum-K"/>
        <w:numPr>
          <w:ilvl w:val="1"/>
          <w:numId w:val="40"/>
        </w:numPr>
        <w:ind w:left="851" w:hanging="425"/>
      </w:pPr>
      <w:r>
        <w:t>projekt został wybrany do dofinansowania;</w:t>
      </w:r>
    </w:p>
    <w:p w14:paraId="2A9C85D5" w14:textId="77777777" w:rsidR="00A70AFA" w:rsidRDefault="00A70AFA" w:rsidP="00EE5D12">
      <w:pPr>
        <w:pStyle w:val="TreNum-K"/>
        <w:numPr>
          <w:ilvl w:val="1"/>
          <w:numId w:val="40"/>
        </w:numPr>
        <w:ind w:left="851" w:hanging="425"/>
      </w:pPr>
      <w:r>
        <w:t>projekt został negatywnie oceniony.</w:t>
      </w:r>
    </w:p>
    <w:p w14:paraId="51C7062F" w14:textId="77777777" w:rsidR="00A70AFA" w:rsidRDefault="00A70AFA" w:rsidP="00EE5D12">
      <w:pPr>
        <w:pStyle w:val="TreNum-K"/>
        <w:numPr>
          <w:ilvl w:val="0"/>
          <w:numId w:val="18"/>
        </w:numPr>
      </w:pPr>
      <w:r w:rsidRPr="00727AD6">
        <w:rPr>
          <w:b/>
          <w:bCs/>
        </w:rPr>
        <w:t>Negatywna ocena projektu</w:t>
      </w:r>
      <w:r>
        <w:t xml:space="preserve">, w rozumieniu art. 56 ust. 5 i 6 </w:t>
      </w:r>
      <w:r w:rsidRPr="00E8455F">
        <w:t>ustawy wdrożeniowej,</w:t>
      </w:r>
      <w:r>
        <w:t xml:space="preserve"> oznacza:</w:t>
      </w:r>
    </w:p>
    <w:p w14:paraId="5B450FB1" w14:textId="7BC6E2E0" w:rsidR="00A70AFA" w:rsidRDefault="00A70AFA" w:rsidP="00EE5D12">
      <w:pPr>
        <w:pStyle w:val="TreNum-K"/>
        <w:numPr>
          <w:ilvl w:val="0"/>
          <w:numId w:val="54"/>
        </w:numPr>
      </w:pPr>
      <w:r>
        <w:t>sytuację, gdy projekt nie może być wybrany do dofinansowania z uwagi na niespełnienie któregokolwiek z obligatoryjnych kryteriów wyboru projektów</w:t>
      </w:r>
      <w:r w:rsidR="00A16FD3">
        <w:t>;</w:t>
      </w:r>
    </w:p>
    <w:p w14:paraId="0377D23F" w14:textId="77777777" w:rsidR="00A70AFA" w:rsidRDefault="00A70AFA" w:rsidP="00EE5D12">
      <w:pPr>
        <w:pStyle w:val="TreNum-K"/>
        <w:numPr>
          <w:ilvl w:val="0"/>
          <w:numId w:val="54"/>
        </w:numPr>
      </w:pPr>
      <w:r>
        <w:t>sytuację, gdy projekt nie może być wybrany do dofinansowania z uwagi na wyczerpanie kwoty przeznaczonej na dofinansowanie projektów w naborze.</w:t>
      </w:r>
    </w:p>
    <w:p w14:paraId="26C95F4E" w14:textId="77777777" w:rsidR="00A70AFA" w:rsidRPr="00BB5FDB" w:rsidRDefault="00A70AFA" w:rsidP="00EE5D12">
      <w:pPr>
        <w:pStyle w:val="TreNum-K"/>
        <w:numPr>
          <w:ilvl w:val="0"/>
          <w:numId w:val="18"/>
        </w:numPr>
      </w:pPr>
      <w:r w:rsidRPr="00737D1D">
        <w:t xml:space="preserve">Po zakończeniu wszystkich negocjacji przygotowywana jest </w:t>
      </w:r>
      <w:r w:rsidRPr="00727AD6">
        <w:rPr>
          <w:b/>
          <w:bCs/>
        </w:rPr>
        <w:t>lista rankingowa</w:t>
      </w:r>
      <w:r w:rsidRPr="00737D1D">
        <w:t xml:space="preserve"> wszystkich wniosków podlegających ocenie w ramach danego naboru, o której mowa w art. 57 ust. 1 </w:t>
      </w:r>
      <w:r w:rsidRPr="00E8455F">
        <w:t>ustawy wdrożeniowej,</w:t>
      </w:r>
      <w:r w:rsidRPr="00737D1D">
        <w:t xml:space="preserve"> zwana dalej Listą rankingową. </w:t>
      </w:r>
      <w:r>
        <w:t xml:space="preserve">Lista ta </w:t>
      </w:r>
      <w:r w:rsidRPr="00F57AF1">
        <w:t>zawiera</w:t>
      </w:r>
      <w:r>
        <w:t xml:space="preserve"> </w:t>
      </w:r>
      <w:r w:rsidRPr="00F57AF1">
        <w:t>w odniesieniu do</w:t>
      </w:r>
      <w:r>
        <w:t> </w:t>
      </w:r>
      <w:r w:rsidRPr="00F57AF1">
        <w:t>każdego projektu co najmniej</w:t>
      </w:r>
      <w:r>
        <w:t>:</w:t>
      </w:r>
      <w:r w:rsidRPr="00F57AF1">
        <w:t xml:space="preserve"> tytuł</w:t>
      </w:r>
      <w:r>
        <w:t xml:space="preserve"> </w:t>
      </w:r>
      <w:r w:rsidRPr="00F57AF1">
        <w:t xml:space="preserve">projektu, nazwę podmiotu będącego jego </w:t>
      </w:r>
      <w:r>
        <w:t>W</w:t>
      </w:r>
      <w:r w:rsidRPr="00F57AF1">
        <w:t>nioskodawcą oraz uzyskany wynik</w:t>
      </w:r>
      <w:r>
        <w:t xml:space="preserve"> </w:t>
      </w:r>
      <w:r w:rsidRPr="00F57AF1">
        <w:t>oceny. W przypadku projektów wybranych do</w:t>
      </w:r>
      <w:r>
        <w:t> </w:t>
      </w:r>
      <w:r w:rsidRPr="00F57AF1">
        <w:t>dofinansowania wskazywana jest</w:t>
      </w:r>
      <w:r>
        <w:t xml:space="preserve"> </w:t>
      </w:r>
      <w:r w:rsidRPr="00F57AF1">
        <w:t>również kwota przyznanego dofinansowania wynikająca z wyboru projektu</w:t>
      </w:r>
      <w:r>
        <w:t xml:space="preserve"> </w:t>
      </w:r>
      <w:r w:rsidRPr="00F57AF1">
        <w:t xml:space="preserve">do </w:t>
      </w:r>
      <w:r w:rsidRPr="00BB5FDB">
        <w:t xml:space="preserve">dofinansowania. Lista przekazywana jest przez KOP dla ION w celu zatwierdzenia wyniku oceny projektów. </w:t>
      </w:r>
    </w:p>
    <w:p w14:paraId="1659F174" w14:textId="1E905F36" w:rsidR="00A70AFA" w:rsidRPr="00737D1D" w:rsidRDefault="00A70AFA" w:rsidP="00EE5D12">
      <w:pPr>
        <w:pStyle w:val="TreNum-K"/>
        <w:numPr>
          <w:ilvl w:val="0"/>
          <w:numId w:val="18"/>
        </w:numPr>
      </w:pPr>
      <w:r w:rsidRPr="00737D1D">
        <w:t>Projekty na ww. liście uszeregowane są malejąco</w:t>
      </w:r>
      <w:r w:rsidR="00F71162">
        <w:t>,</w:t>
      </w:r>
      <w:r w:rsidRPr="00737D1D">
        <w:t xml:space="preserve"> poczynając od projektu, który uzyskał najwyższą liczbę punktów. </w:t>
      </w:r>
    </w:p>
    <w:p w14:paraId="1390B8E0" w14:textId="57B9C01A" w:rsidR="00A70AFA" w:rsidRPr="00205302" w:rsidRDefault="00A70AFA" w:rsidP="00EE5D12">
      <w:pPr>
        <w:pStyle w:val="TreNum-K"/>
        <w:numPr>
          <w:ilvl w:val="0"/>
          <w:numId w:val="18"/>
        </w:numPr>
      </w:pPr>
      <w:r w:rsidRPr="00737D1D">
        <w:t xml:space="preserve">W przypadku dwóch lub więcej projektów o równej ogólnej liczbie punktów, wyższe miejsce na Liście rankingowej otrzymuje ten, który uzyskał kolejno wyższą liczbę </w:t>
      </w:r>
      <w:r w:rsidRPr="00737D1D">
        <w:lastRenderedPageBreak/>
        <w:t>punktów w poszczególnych kryteriach</w:t>
      </w:r>
      <w:r>
        <w:t xml:space="preserve"> ogólnych</w:t>
      </w:r>
      <w:r w:rsidRPr="00737D1D">
        <w:t xml:space="preserve"> punktowych</w:t>
      </w:r>
      <w:r w:rsidR="006F1653">
        <w:t xml:space="preserve"> </w:t>
      </w:r>
      <w:r w:rsidR="006F1653" w:rsidRPr="00205302">
        <w:t xml:space="preserve">(zobacz </w:t>
      </w:r>
      <w:hyperlink w:anchor="podr_4_2_1_pkt_8" w:history="1">
        <w:r w:rsidR="0087514D" w:rsidRPr="000F100C">
          <w:rPr>
            <w:rStyle w:val="Hipercze"/>
          </w:rPr>
          <w:t xml:space="preserve">podrozdział 4.2.1 pkt </w:t>
        </w:r>
        <w:r w:rsidR="0087514D">
          <w:rPr>
            <w:rStyle w:val="Hipercze"/>
          </w:rPr>
          <w:t>9</w:t>
        </w:r>
      </w:hyperlink>
      <w:r w:rsidR="006F1653" w:rsidRPr="00205302">
        <w:t>).</w:t>
      </w:r>
    </w:p>
    <w:p w14:paraId="321112A9" w14:textId="77777777" w:rsidR="00A70AFA" w:rsidRPr="00737D1D" w:rsidRDefault="00A70AFA" w:rsidP="00EE5D12">
      <w:pPr>
        <w:pStyle w:val="TreNum-K"/>
        <w:numPr>
          <w:ilvl w:val="0"/>
          <w:numId w:val="18"/>
        </w:numPr>
      </w:pPr>
      <w:r w:rsidRPr="00737D1D">
        <w:t>Lista rankingowa wskazuje, które projekty:</w:t>
      </w:r>
    </w:p>
    <w:p w14:paraId="5405BA74" w14:textId="77777777" w:rsidR="00A70AFA" w:rsidRPr="00737D1D" w:rsidRDefault="00A70AFA" w:rsidP="00EE5D12">
      <w:pPr>
        <w:pStyle w:val="TreNum-K"/>
        <w:numPr>
          <w:ilvl w:val="1"/>
          <w:numId w:val="11"/>
        </w:numPr>
      </w:pPr>
      <w:r w:rsidRPr="00737D1D">
        <w:t xml:space="preserve">zostały ocenione pozytywnie oraz zostały wybrane do dofinansowania; </w:t>
      </w:r>
    </w:p>
    <w:p w14:paraId="7ACEE4E8" w14:textId="77777777" w:rsidR="00A70AFA" w:rsidRPr="00737D1D" w:rsidRDefault="00A70AFA" w:rsidP="00EE5D12">
      <w:pPr>
        <w:pStyle w:val="TreNum-K"/>
        <w:numPr>
          <w:ilvl w:val="1"/>
          <w:numId w:val="11"/>
        </w:numPr>
      </w:pPr>
      <w:r w:rsidRPr="00737D1D">
        <w:t>zostały ocenione negatywnie w rozumieniu art. 56 ust. 5</w:t>
      </w:r>
      <w:r>
        <w:t xml:space="preserve"> i 6 </w:t>
      </w:r>
      <w:r w:rsidRPr="00E8455F">
        <w:t>ustawy wdrożeniowej</w:t>
      </w:r>
      <w:r>
        <w:t xml:space="preserve"> i </w:t>
      </w:r>
      <w:r w:rsidRPr="00737D1D">
        <w:t>nie</w:t>
      </w:r>
      <w:r>
        <w:t> </w:t>
      </w:r>
      <w:r w:rsidRPr="00737D1D">
        <w:t>zostały wybrane do dofinansowania.</w:t>
      </w:r>
    </w:p>
    <w:p w14:paraId="6E308047" w14:textId="77777777" w:rsidR="00A70AFA" w:rsidRPr="00737D1D" w:rsidRDefault="00A70AFA" w:rsidP="00EE5D12">
      <w:pPr>
        <w:pStyle w:val="TreNum-K"/>
        <w:numPr>
          <w:ilvl w:val="0"/>
          <w:numId w:val="11"/>
        </w:numPr>
      </w:pPr>
      <w:r w:rsidRPr="00737D1D">
        <w:t>Rozstrzygnięcie naboru następuje przez zatwierdzenie przez IZ Listy rankingowej. Rozstrzygnięcie naboru jest równoznaczne z uznaniem wyników dokonanej oceny wniosków oraz podjęciem decyzji w zakresie wyboru do dofinansowania.</w:t>
      </w:r>
    </w:p>
    <w:p w14:paraId="55B6287D" w14:textId="14C9EA81" w:rsidR="00A70AFA" w:rsidRDefault="00A70AFA" w:rsidP="00EE5D12">
      <w:pPr>
        <w:pStyle w:val="TreNum-K"/>
        <w:numPr>
          <w:ilvl w:val="0"/>
          <w:numId w:val="11"/>
        </w:numPr>
      </w:pPr>
      <w:r w:rsidRPr="00EA0F84">
        <w:t xml:space="preserve">Nie później niż w terminie 7 dni od zatwierdzenia </w:t>
      </w:r>
      <w:r w:rsidRPr="00737D1D">
        <w:t xml:space="preserve">Listy rankingowej następuje jej </w:t>
      </w:r>
      <w:r w:rsidRPr="00727AD6">
        <w:rPr>
          <w:b/>
          <w:bCs/>
        </w:rPr>
        <w:t>publikacja</w:t>
      </w:r>
      <w:r w:rsidRPr="00737D1D">
        <w:t xml:space="preserve"> na stronie internetowej</w:t>
      </w:r>
      <w:r w:rsidR="00A152DC">
        <w:t xml:space="preserve"> </w:t>
      </w:r>
      <w:hyperlink r:id="rId27" w:history="1">
        <w:r w:rsidR="00A152DC" w:rsidRPr="001F662F">
          <w:rPr>
            <w:rStyle w:val="Hipercze"/>
          </w:rPr>
          <w:t>https://funduszeeuropejskie.warmia.mazury.pl/</w:t>
        </w:r>
      </w:hyperlink>
      <w:r w:rsidR="00A152DC">
        <w:rPr>
          <w:color w:val="FF0000"/>
        </w:rPr>
        <w:t xml:space="preserve"> </w:t>
      </w:r>
      <w:r w:rsidRPr="00737D1D">
        <w:t xml:space="preserve">oraz na portalu: </w:t>
      </w:r>
      <w:hyperlink r:id="rId28" w:history="1">
        <w:r w:rsidR="00A152DC" w:rsidRPr="001F662F">
          <w:rPr>
            <w:rStyle w:val="Hipercze"/>
          </w:rPr>
          <w:t>https://www.funduszeeuropejskie.gov.pl/</w:t>
        </w:r>
      </w:hyperlink>
      <w:r w:rsidRPr="00737D1D">
        <w:t xml:space="preserve"> </w:t>
      </w:r>
      <w:r w:rsidRPr="00727AD6">
        <w:rPr>
          <w:b/>
          <w:bCs/>
        </w:rPr>
        <w:t>wraz z informacją o składzie KOP</w:t>
      </w:r>
      <w:r w:rsidRPr="00737D1D">
        <w:t xml:space="preserve"> (ze wskazaniem osób, które uczestniczyły w ocenie projektów w</w:t>
      </w:r>
      <w:r>
        <w:t> </w:t>
      </w:r>
      <w:r w:rsidRPr="00737D1D">
        <w:t xml:space="preserve">charakterze ekspertów). </w:t>
      </w:r>
    </w:p>
    <w:p w14:paraId="483C37A0" w14:textId="77777777" w:rsidR="00A70AFA" w:rsidRPr="00737D1D" w:rsidRDefault="00A70AFA" w:rsidP="00EE5D12">
      <w:pPr>
        <w:pStyle w:val="TreNum-K"/>
        <w:numPr>
          <w:ilvl w:val="0"/>
          <w:numId w:val="11"/>
        </w:numPr>
      </w:pPr>
      <w:r w:rsidRPr="00EA0F84">
        <w:t>Zakończenie naboru oraz opublikowanie informacji, o któr</w:t>
      </w:r>
      <w:r>
        <w:t>ych</w:t>
      </w:r>
      <w:r w:rsidRPr="00EA0F84">
        <w:t xml:space="preserve"> mowa w pkt</w:t>
      </w:r>
      <w:r>
        <w:t xml:space="preserve"> 3 i 6,</w:t>
      </w:r>
      <w:r w:rsidRPr="00EA0F84">
        <w:t xml:space="preserve"> w</w:t>
      </w:r>
      <w:r>
        <w:t> </w:t>
      </w:r>
      <w:r w:rsidRPr="00EA0F84">
        <w:t xml:space="preserve">odniesieniu do wszystkich projektów objętych danym postępowaniem w zakresie wyboru projektów do dofinansowania, oznacza </w:t>
      </w:r>
      <w:r w:rsidRPr="00727AD6">
        <w:rPr>
          <w:b/>
          <w:bCs/>
        </w:rPr>
        <w:t>zakończenie tego postępowania</w:t>
      </w:r>
      <w:r>
        <w:t>.</w:t>
      </w:r>
    </w:p>
    <w:p w14:paraId="492EC466" w14:textId="77777777" w:rsidR="00A70AFA" w:rsidRPr="00737D1D" w:rsidRDefault="00A70AFA" w:rsidP="00EE5D12">
      <w:pPr>
        <w:pStyle w:val="TreNum-K"/>
        <w:numPr>
          <w:ilvl w:val="0"/>
          <w:numId w:val="11"/>
        </w:numPr>
      </w:pPr>
      <w:r w:rsidRPr="00737D1D">
        <w:t xml:space="preserve">Przesłanką </w:t>
      </w:r>
      <w:r w:rsidRPr="00205302">
        <w:rPr>
          <w:b/>
        </w:rPr>
        <w:t>aktualizacji listy</w:t>
      </w:r>
      <w:r>
        <w:t>, o której mowa w punkcie 3,</w:t>
      </w:r>
      <w:r w:rsidRPr="00737D1D">
        <w:t xml:space="preserve"> są ostateczne rozstrzygnięcia procedury odwoławczej lub wybór projektów po zakończeniu postępowania. </w:t>
      </w:r>
    </w:p>
    <w:p w14:paraId="22315DA4" w14:textId="77777777" w:rsidR="00A70AFA" w:rsidRPr="00402321" w:rsidRDefault="00A70AFA" w:rsidP="00EE5D12">
      <w:pPr>
        <w:pStyle w:val="TreNum-K"/>
        <w:numPr>
          <w:ilvl w:val="0"/>
          <w:numId w:val="11"/>
        </w:numPr>
      </w:pPr>
      <w:r w:rsidRPr="00402321">
        <w:t>Niezwłocznie po zatwierdzeniu Listy rankingowej do Wnioskodawców wysyłane są</w:t>
      </w:r>
      <w:r>
        <w:t xml:space="preserve"> </w:t>
      </w:r>
      <w:r w:rsidRPr="00727AD6">
        <w:rPr>
          <w:b/>
          <w:bCs/>
        </w:rPr>
        <w:t>pisma</w:t>
      </w:r>
      <w:r w:rsidRPr="00402321">
        <w:t xml:space="preserve">: </w:t>
      </w:r>
    </w:p>
    <w:p w14:paraId="5AE21539" w14:textId="19961936" w:rsidR="00A70AFA" w:rsidRPr="00402321" w:rsidRDefault="00A70AFA" w:rsidP="00EE5D12">
      <w:pPr>
        <w:pStyle w:val="TreNum-K"/>
        <w:numPr>
          <w:ilvl w:val="1"/>
          <w:numId w:val="11"/>
        </w:numPr>
      </w:pPr>
      <w:r w:rsidRPr="00402321">
        <w:t>inform</w:t>
      </w:r>
      <w:r>
        <w:t>ujące</w:t>
      </w:r>
      <w:r w:rsidRPr="00402321">
        <w:t xml:space="preserve"> o zatwierdzeniu wyniku oceny oznaczającym wybór projektu do dofinansowania wraz z wezwaniem do złożenia dokumentów niezbędnych do sporządzenia umowy o dofinansowanie (</w:t>
      </w:r>
      <w:r w:rsidR="006F1653">
        <w:t>zobacz</w:t>
      </w:r>
      <w:r w:rsidR="006F1653" w:rsidRPr="00BB5FDB">
        <w:t xml:space="preserve"> </w:t>
      </w:r>
      <w:hyperlink w:anchor="podr_4_6_1" w:history="1">
        <w:r w:rsidR="003B4BE7">
          <w:rPr>
            <w:rStyle w:val="Hipercze"/>
          </w:rPr>
          <w:t>p</w:t>
        </w:r>
        <w:r w:rsidRPr="00BB5FDB">
          <w:rPr>
            <w:rStyle w:val="Hipercze"/>
          </w:rPr>
          <w:t>odrozdział 4.6.1</w:t>
        </w:r>
      </w:hyperlink>
      <w:r w:rsidRPr="00402321">
        <w:t>). Pisma wysyłane są</w:t>
      </w:r>
      <w:r>
        <w:t> </w:t>
      </w:r>
      <w:r w:rsidRPr="00402321">
        <w:t>w formie pisemnej</w:t>
      </w:r>
      <w:r>
        <w:t xml:space="preserve"> </w:t>
      </w:r>
      <w:r w:rsidRPr="00402321">
        <w:t>lub</w:t>
      </w:r>
      <w:r w:rsidRPr="002A3121">
        <w:t xml:space="preserve"> elektronicznej</w:t>
      </w:r>
      <w:r w:rsidR="00E8455F">
        <w:t>;</w:t>
      </w:r>
    </w:p>
    <w:p w14:paraId="2E5511D6" w14:textId="49E8F468" w:rsidR="00A70AFA" w:rsidRPr="00A00B1A" w:rsidRDefault="00DD238B" w:rsidP="00EE5D12">
      <w:pPr>
        <w:pStyle w:val="TreNum-K"/>
        <w:numPr>
          <w:ilvl w:val="1"/>
          <w:numId w:val="11"/>
        </w:numPr>
      </w:pPr>
      <w:r w:rsidRPr="00A00B1A">
        <w:t xml:space="preserve">informujące o negatywnej ocenie projektu, o której mowa w pkt 2, wraz z kopiami Kart etapu negocjacji lub Kart oceny formalno-merytorycznej (z zachowaniem anonimowości osób dokonujących oceny). Pisma wysyłane są w formie pisemnej </w:t>
      </w:r>
      <w:r w:rsidR="00A00B1A" w:rsidRPr="00A00B1A">
        <w:t xml:space="preserve">lub elektronicznej </w:t>
      </w:r>
      <w:r w:rsidRPr="00A00B1A">
        <w:t xml:space="preserve">oraz zawierają uzasadnienie i pouczenie o przysługującym środku odwoławczym zgodne z art. 56 ust. 7, art. 63, 64 i 65 </w:t>
      </w:r>
      <w:r w:rsidRPr="00E8455F">
        <w:t>ustawy wdrożeniowej</w:t>
      </w:r>
      <w:r w:rsidR="00A70AFA" w:rsidRPr="00E8455F">
        <w:t>.</w:t>
      </w:r>
      <w:r w:rsidR="00A70AFA" w:rsidRPr="00A00B1A">
        <w:t xml:space="preserve"> </w:t>
      </w:r>
    </w:p>
    <w:p w14:paraId="109A0853" w14:textId="77777777" w:rsidR="00A70AFA" w:rsidRPr="00737D1D" w:rsidRDefault="00A70AFA" w:rsidP="00A70AFA">
      <w:pPr>
        <w:pStyle w:val="TreNum-K"/>
        <w:numPr>
          <w:ilvl w:val="0"/>
          <w:numId w:val="0"/>
        </w:numPr>
        <w:ind w:left="284"/>
      </w:pPr>
      <w:r>
        <w:t xml:space="preserve">Do doręczenia informacji </w:t>
      </w:r>
      <w:r w:rsidRPr="00BB5FDB">
        <w:t xml:space="preserve">wskazanej w pkt. a) i b) stosuje </w:t>
      </w:r>
      <w:r>
        <w:t>się przepisy działu I rozdziału 8 ustawy z dnia 14 czerwca 1960 r. - Kodeks postępowania administracyjnego.</w:t>
      </w:r>
    </w:p>
    <w:p w14:paraId="003E19DE" w14:textId="4CCE46A8" w:rsidR="00A70AFA" w:rsidRPr="00874773" w:rsidRDefault="00A70AFA" w:rsidP="00EE5D12">
      <w:pPr>
        <w:pStyle w:val="TreNum-K"/>
        <w:numPr>
          <w:ilvl w:val="0"/>
          <w:numId w:val="11"/>
        </w:numPr>
      </w:pPr>
      <w:r w:rsidRPr="00874773">
        <w:t>Zgodnie z art. 57 ust.5 ustawy</w:t>
      </w:r>
      <w:r>
        <w:t xml:space="preserve"> wdrożeniowej</w:t>
      </w:r>
      <w:r w:rsidRPr="00874773">
        <w:t xml:space="preserve"> </w:t>
      </w:r>
      <w:r w:rsidRPr="00727AD6">
        <w:rPr>
          <w:b/>
          <w:bCs/>
        </w:rPr>
        <w:t>po zakończeniu postępowania</w:t>
      </w:r>
      <w:r w:rsidRPr="00874773">
        <w:t xml:space="preserve"> w zakresie wyboru projektów do dofinansowania </w:t>
      </w:r>
      <w:r w:rsidRPr="00727AD6">
        <w:rPr>
          <w:b/>
          <w:bCs/>
        </w:rPr>
        <w:t>IZ może wybrać do dofinansowania projekty</w:t>
      </w:r>
      <w:r w:rsidRPr="00874773">
        <w:t>, które zostały negatywnie ocenione z uwagi na wyczerpanie kwoty przeznaczonej na</w:t>
      </w:r>
      <w:r w:rsidR="004B4048">
        <w:t> </w:t>
      </w:r>
      <w:r w:rsidRPr="00874773">
        <w:t>dofinansowanie projektów w tym postępowaniu, pod warunkiem dostępności kwoty przeznaczonej na dofinansowanie projektów w ramach działania. W związku z tym po</w:t>
      </w:r>
      <w:r w:rsidR="004B4048">
        <w:t> </w:t>
      </w:r>
      <w:r w:rsidRPr="00874773">
        <w:t xml:space="preserve">rozstrzygnięciu naboru kwota środków przeznaczonych na dofinansowanie projektów </w:t>
      </w:r>
      <w:r w:rsidRPr="00874773">
        <w:lastRenderedPageBreak/>
        <w:t>może zostać zwiększona. Przy zwiększeniu kwoty musi zostać zachowana zasada równego traktowania.</w:t>
      </w:r>
      <w:r w:rsidRPr="00874773">
        <w:rPr>
          <w:color w:val="FF0000"/>
        </w:rPr>
        <w:t xml:space="preserve"> </w:t>
      </w:r>
    </w:p>
    <w:p w14:paraId="69731896" w14:textId="77777777" w:rsidR="00A70AFA" w:rsidRPr="00874773" w:rsidRDefault="00A70AFA" w:rsidP="00EE5D12">
      <w:pPr>
        <w:pStyle w:val="TreNum-K"/>
        <w:numPr>
          <w:ilvl w:val="0"/>
          <w:numId w:val="11"/>
        </w:numPr>
      </w:pPr>
      <w:r w:rsidRPr="00874773">
        <w:t>Wybór projektów po zakończeniu postępowania jest uwarunkowany dostępnością kwoty przeznaczonej na dofinansowanie projektów w ramach działania.</w:t>
      </w:r>
    </w:p>
    <w:p w14:paraId="7F832282" w14:textId="77777777" w:rsidR="00A70AFA" w:rsidRPr="00874773" w:rsidRDefault="00A70AFA" w:rsidP="00EE5D12">
      <w:pPr>
        <w:pStyle w:val="TreNum-K"/>
        <w:numPr>
          <w:ilvl w:val="0"/>
          <w:numId w:val="11"/>
        </w:numPr>
      </w:pPr>
      <w:r w:rsidRPr="00874773">
        <w:t xml:space="preserve">Wybór projektów po zakończeniu postępowania następuje w taki sam sposób jak w jego trakcie, tj. zgodnie z zapisami </w:t>
      </w:r>
      <w:r>
        <w:t>R</w:t>
      </w:r>
      <w:r w:rsidRPr="00874773">
        <w:t>ozdziału 4 Regulaminu wyboru projektów.</w:t>
      </w:r>
    </w:p>
    <w:p w14:paraId="13D15392" w14:textId="70719EDB" w:rsidR="00A70AFA" w:rsidRPr="003F175E" w:rsidRDefault="00A70AFA" w:rsidP="002E4D84">
      <w:pPr>
        <w:pStyle w:val="TreNum-K"/>
        <w:numPr>
          <w:ilvl w:val="0"/>
          <w:numId w:val="11"/>
        </w:numPr>
      </w:pPr>
      <w:r w:rsidRPr="003F175E">
        <w:t xml:space="preserve">Do postępowania w zakresie wyboru projektów do dofinansowania nie stosuje się przepisów </w:t>
      </w:r>
      <w:hyperlink r:id="rId29" w:anchor="/document/16784712?cm=DOCUMENT" w:history="1">
        <w:r w:rsidRPr="003F175E">
          <w:rPr>
            <w:rStyle w:val="Hipercze"/>
            <w:color w:val="auto"/>
            <w:u w:val="none"/>
          </w:rPr>
          <w:t>ustawy</w:t>
        </w:r>
      </w:hyperlink>
      <w:r w:rsidRPr="003F175E">
        <w:t xml:space="preserve"> z dnia 14 czerwca 1960 r. - Kodeks postępowania administracyjnego, z wyjątkiem </w:t>
      </w:r>
      <w:hyperlink r:id="rId30" w:anchor="/document/16784712?unitId=art(24)&amp;cm=DOCUMENT" w:history="1">
        <w:r w:rsidRPr="003F175E">
          <w:rPr>
            <w:rStyle w:val="Hipercze"/>
            <w:color w:val="auto"/>
            <w:u w:val="none"/>
          </w:rPr>
          <w:t>art. 24</w:t>
        </w:r>
      </w:hyperlink>
      <w:r w:rsidRPr="003F175E">
        <w:t xml:space="preserve"> i </w:t>
      </w:r>
      <w:hyperlink r:id="rId31" w:anchor="/document/16784712?unitId=art(57)par(1)&amp;cm=DOCUMENT" w:history="1">
        <w:r w:rsidRPr="003F175E">
          <w:rPr>
            <w:rStyle w:val="Hipercze"/>
            <w:color w:val="auto"/>
            <w:u w:val="none"/>
          </w:rPr>
          <w:t>art. 57 § 1-4</w:t>
        </w:r>
      </w:hyperlink>
      <w:r w:rsidRPr="003F175E">
        <w:t>, o ile ustawa nie stanowi inaczej.</w:t>
      </w:r>
    </w:p>
    <w:p w14:paraId="607FC807" w14:textId="77777777" w:rsidR="00A70AFA" w:rsidRPr="00737D1D" w:rsidRDefault="00A70AFA" w:rsidP="002E4D84">
      <w:pPr>
        <w:pStyle w:val="Podrozdzia-K"/>
      </w:pPr>
      <w:bookmarkStart w:id="62" w:name="_Toc138157705"/>
      <w:r w:rsidRPr="00E00EA1">
        <w:t>Procedura</w:t>
      </w:r>
      <w:r w:rsidRPr="00737D1D">
        <w:t xml:space="preserve"> odwoławcza</w:t>
      </w:r>
      <w:bookmarkEnd w:id="62"/>
    </w:p>
    <w:p w14:paraId="70839EB9" w14:textId="77777777" w:rsidR="00CF5DD1" w:rsidRPr="00CF5DD1" w:rsidRDefault="00CF5DD1" w:rsidP="00EE5D12">
      <w:pPr>
        <w:numPr>
          <w:ilvl w:val="0"/>
          <w:numId w:val="59"/>
        </w:numPr>
        <w:ind w:left="426" w:hanging="426"/>
        <w:contextualSpacing/>
        <w:rPr>
          <w:rFonts w:eastAsia="Calibri" w:cs="Arial"/>
        </w:rPr>
      </w:pPr>
      <w:r w:rsidRPr="00CF5DD1">
        <w:rPr>
          <w:rFonts w:eastAsia="Calibri" w:cs="Arial"/>
        </w:rPr>
        <w:t xml:space="preserve">Procedura odwoławcza została szczegółowo uregulowana w rozdziale 16 ustawy wdrożeniowej. </w:t>
      </w:r>
    </w:p>
    <w:p w14:paraId="046D1A2B" w14:textId="77777777" w:rsidR="00CF5DD1" w:rsidRPr="00CF5DD1" w:rsidRDefault="00CF5DD1" w:rsidP="00EE5D12">
      <w:pPr>
        <w:numPr>
          <w:ilvl w:val="0"/>
          <w:numId w:val="59"/>
        </w:numPr>
        <w:ind w:left="426" w:hanging="426"/>
        <w:contextualSpacing/>
        <w:rPr>
          <w:rFonts w:eastAsia="Calibri" w:cs="Arial"/>
        </w:rPr>
      </w:pPr>
      <w:r w:rsidRPr="00CF5DD1">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89199F1" w14:textId="77777777" w:rsidR="00CF5DD1" w:rsidRPr="00CF5DD1" w:rsidRDefault="00CF5DD1" w:rsidP="00EE5D12">
      <w:pPr>
        <w:numPr>
          <w:ilvl w:val="0"/>
          <w:numId w:val="59"/>
        </w:numPr>
        <w:ind w:left="426" w:hanging="426"/>
        <w:contextualSpacing/>
        <w:rPr>
          <w:rFonts w:eastAsia="Calibri" w:cs="Arial"/>
        </w:rPr>
      </w:pPr>
      <w:r w:rsidRPr="00CF5DD1">
        <w:rPr>
          <w:rFonts w:eastAsia="Calibri" w:cs="Arial"/>
        </w:rPr>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03CC5C5A" w14:textId="21312FFB" w:rsidR="00CF5DD1" w:rsidRPr="00E00EA1" w:rsidRDefault="00CF5DD1" w:rsidP="002E4D84">
      <w:pPr>
        <w:numPr>
          <w:ilvl w:val="0"/>
          <w:numId w:val="59"/>
        </w:numPr>
        <w:ind w:left="426" w:hanging="426"/>
        <w:contextualSpacing/>
        <w:rPr>
          <w:rFonts w:eastAsia="Calibri" w:cs="Arial"/>
        </w:rPr>
      </w:pPr>
      <w:r w:rsidRPr="00CF5DD1">
        <w:rPr>
          <w:rFonts w:eastAsia="Calibri" w:cs="Arial"/>
        </w:rPr>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51FF9ECB" w14:textId="770A769D" w:rsidR="00CF5DD1" w:rsidRPr="00CF5DD1" w:rsidRDefault="00CF5DD1" w:rsidP="002E4D84">
      <w:pPr>
        <w:pStyle w:val="Podrozdzia-K"/>
        <w:numPr>
          <w:ilvl w:val="2"/>
          <w:numId w:val="20"/>
        </w:numPr>
      </w:pPr>
      <w:bookmarkStart w:id="63" w:name="_Toc138157706"/>
      <w:r w:rsidRPr="00CF5DD1">
        <w:t>Protest</w:t>
      </w:r>
      <w:bookmarkEnd w:id="63"/>
    </w:p>
    <w:p w14:paraId="567BB121" w14:textId="77777777" w:rsidR="00CF5DD1" w:rsidRPr="00CF5DD1" w:rsidRDefault="00CF5DD1" w:rsidP="00EE5D12">
      <w:pPr>
        <w:numPr>
          <w:ilvl w:val="0"/>
          <w:numId w:val="60"/>
        </w:numPr>
        <w:ind w:left="426" w:hanging="426"/>
        <w:contextualSpacing/>
        <w:rPr>
          <w:rFonts w:eastAsia="Calibri" w:cs="Arial"/>
        </w:rPr>
      </w:pPr>
      <w:r w:rsidRPr="00CF5DD1">
        <w:rPr>
          <w:rFonts w:eastAsia="Calibri" w:cs="Arial"/>
        </w:rPr>
        <w:t>Wnioskodawca może wnieść protest w terminie 14 dni od dnia doręczenia pisma informującego o negatywnym wyniku oceny projektu.</w:t>
      </w:r>
    </w:p>
    <w:p w14:paraId="62472198" w14:textId="0C0B90AC" w:rsidR="00CF5DD1" w:rsidRPr="00CF5DD1" w:rsidRDefault="00CF5DD1" w:rsidP="000F100C">
      <w:pPr>
        <w:spacing w:after="0"/>
        <w:ind w:left="426"/>
        <w:rPr>
          <w:rFonts w:eastAsia="Calibri" w:cs="Arial"/>
        </w:rPr>
      </w:pPr>
      <w:r w:rsidRPr="00CF5DD1">
        <w:rPr>
          <w:rFonts w:eastAsia="Calibri" w:cs="Arial"/>
        </w:rPr>
        <w:t>Protest wnoszony jest do I</w:t>
      </w:r>
      <w:r w:rsidR="003F1B07">
        <w:rPr>
          <w:rFonts w:eastAsia="Calibri" w:cs="Arial"/>
        </w:rPr>
        <w:t>Z</w:t>
      </w:r>
      <w:r w:rsidRPr="00CF5DD1">
        <w:rPr>
          <w:rFonts w:eastAsia="Calibri" w:cs="Arial"/>
        </w:rPr>
        <w:t>.</w:t>
      </w:r>
    </w:p>
    <w:p w14:paraId="5DE09F8E" w14:textId="77777777" w:rsidR="00CF5DD1" w:rsidRPr="00CF5DD1" w:rsidRDefault="00CF5DD1" w:rsidP="00EE5D12">
      <w:pPr>
        <w:numPr>
          <w:ilvl w:val="0"/>
          <w:numId w:val="60"/>
        </w:numPr>
        <w:ind w:left="426" w:hanging="426"/>
        <w:contextualSpacing/>
        <w:rPr>
          <w:rFonts w:eastAsia="Calibri" w:cs="Arial"/>
        </w:rPr>
      </w:pPr>
      <w:r w:rsidRPr="00CF5DD1">
        <w:rPr>
          <w:rFonts w:eastAsia="Calibri" w:cs="Arial"/>
        </w:rPr>
        <w:t>Protest wymaga odpowiednio podpisu własnoręcznego albo opatrzenia kwalifikowanym podpisem elektronicznym, podpisem zaufanym albo podpisem osobistym.</w:t>
      </w:r>
    </w:p>
    <w:p w14:paraId="0D55F48A" w14:textId="77777777" w:rsidR="00CF5DD1" w:rsidRPr="00CF5DD1" w:rsidRDefault="00CF5DD1" w:rsidP="00EE5D12">
      <w:pPr>
        <w:numPr>
          <w:ilvl w:val="0"/>
          <w:numId w:val="60"/>
        </w:numPr>
        <w:spacing w:after="0"/>
        <w:ind w:left="426" w:hanging="426"/>
        <w:contextualSpacing/>
        <w:rPr>
          <w:rFonts w:eastAsia="Calibri" w:cs="Arial"/>
        </w:rPr>
      </w:pPr>
      <w:r w:rsidRPr="00CF5DD1">
        <w:rPr>
          <w:rFonts w:eastAsia="Calibri" w:cs="Arial"/>
        </w:rPr>
        <w:t xml:space="preserve">Protest może być doręczony: </w:t>
      </w:r>
    </w:p>
    <w:p w14:paraId="3592FF77" w14:textId="56D03619" w:rsidR="00CF5DD1" w:rsidRPr="00CF5DD1" w:rsidRDefault="00CF5DD1" w:rsidP="000F100C">
      <w:pPr>
        <w:spacing w:after="0"/>
        <w:ind w:firstLine="426"/>
        <w:rPr>
          <w:rFonts w:eastAsia="Calibri" w:cs="Arial"/>
        </w:rPr>
      </w:pPr>
      <w:r w:rsidRPr="00CF5DD1">
        <w:rPr>
          <w:rFonts w:eastAsia="Calibri" w:cs="Arial"/>
        </w:rPr>
        <w:t>a) osobiście</w:t>
      </w:r>
      <w:r w:rsidR="002A419C">
        <w:rPr>
          <w:rFonts w:eastAsia="Calibri" w:cs="Arial"/>
        </w:rPr>
        <w:t>;</w:t>
      </w:r>
    </w:p>
    <w:p w14:paraId="635F4DF2" w14:textId="0CB8507A" w:rsidR="00CF5DD1" w:rsidRPr="00CF5DD1" w:rsidRDefault="00CF5DD1" w:rsidP="000F100C">
      <w:pPr>
        <w:spacing w:after="0"/>
        <w:ind w:left="709" w:hanging="283"/>
        <w:rPr>
          <w:rFonts w:eastAsia="Calibri" w:cs="Arial"/>
        </w:rPr>
      </w:pPr>
      <w:r w:rsidRPr="00CF5DD1">
        <w:rPr>
          <w:rFonts w:eastAsia="Calibri" w:cs="Arial"/>
        </w:rPr>
        <w:lastRenderedPageBreak/>
        <w:t>b) w formie elektronicznej na adres do doręczeń elektronicznych organu administracji publicznej</w:t>
      </w:r>
      <w:r w:rsidR="002A419C">
        <w:rPr>
          <w:rFonts w:eastAsia="Calibri" w:cs="Arial"/>
        </w:rPr>
        <w:t>;</w:t>
      </w:r>
    </w:p>
    <w:p w14:paraId="5A3E3553" w14:textId="4CE2F4E3" w:rsidR="00CF5DD1" w:rsidRPr="00CF5DD1" w:rsidRDefault="00CF5DD1" w:rsidP="000F100C">
      <w:pPr>
        <w:spacing w:after="0"/>
        <w:ind w:firstLine="426"/>
        <w:rPr>
          <w:rFonts w:eastAsia="Calibri" w:cs="Arial"/>
        </w:rPr>
      </w:pPr>
      <w:r w:rsidRPr="00CF5DD1">
        <w:rPr>
          <w:rFonts w:eastAsia="Calibri" w:cs="Arial"/>
        </w:rPr>
        <w:t>c) przez posłańca</w:t>
      </w:r>
      <w:r w:rsidR="002A419C">
        <w:rPr>
          <w:rFonts w:eastAsia="Calibri" w:cs="Arial"/>
        </w:rPr>
        <w:t>;</w:t>
      </w:r>
    </w:p>
    <w:p w14:paraId="1F908706" w14:textId="77777777" w:rsidR="00CF5DD1" w:rsidRPr="00CF5DD1" w:rsidRDefault="00CF5DD1" w:rsidP="002E4D84">
      <w:pPr>
        <w:spacing w:after="0"/>
        <w:ind w:left="709" w:hanging="283"/>
        <w:rPr>
          <w:rFonts w:eastAsia="Calibri" w:cs="Arial"/>
        </w:rPr>
      </w:pPr>
      <w:r w:rsidRPr="00CF5DD1">
        <w:rPr>
          <w:rFonts w:eastAsia="Calibri" w:cs="Arial"/>
        </w:rPr>
        <w:t xml:space="preserve">d) nadany w polskiej placówce pocztowej operatora wyznaczonego w rozumieniu ustawy z dnia 23 listopada 2012 r. - Prawo pocztowe. </w:t>
      </w:r>
    </w:p>
    <w:p w14:paraId="0698AACE" w14:textId="39D9835B" w:rsidR="00CF5DD1" w:rsidRPr="00CF5DD1" w:rsidRDefault="00CF5DD1" w:rsidP="00EE5D12">
      <w:pPr>
        <w:numPr>
          <w:ilvl w:val="0"/>
          <w:numId w:val="60"/>
        </w:numPr>
        <w:ind w:left="426" w:hanging="426"/>
        <w:contextualSpacing/>
        <w:rPr>
          <w:rFonts w:eastAsia="Calibri" w:cs="Arial"/>
        </w:rPr>
      </w:pPr>
      <w:r w:rsidRPr="00CF5DD1">
        <w:rPr>
          <w:rFonts w:eastAsia="Calibri" w:cs="Arial"/>
        </w:rPr>
        <w:t>W przypadku doręczenia protestu osobiście lub przez posłańca, za dzień wniesienia protestu uważa się dzień jego wpływu do IZ. W przypadku nadania pisma w placówce pocztowej, o której mowa w pkt 3 lit d), protest uważa się za wniesiony w terminie, o ile został on nadany przed upływem terminu do jego wniesienia</w:t>
      </w:r>
      <w:r w:rsidR="000F100C">
        <w:rPr>
          <w:rFonts w:eastAsia="Calibri" w:cs="Arial"/>
        </w:rPr>
        <w:t>.</w:t>
      </w:r>
    </w:p>
    <w:p w14:paraId="29DD481A" w14:textId="77777777" w:rsidR="00CF5DD1" w:rsidRPr="00CF5DD1" w:rsidRDefault="00CF5DD1" w:rsidP="00EE5D12">
      <w:pPr>
        <w:numPr>
          <w:ilvl w:val="0"/>
          <w:numId w:val="60"/>
        </w:numPr>
        <w:ind w:left="426" w:hanging="426"/>
        <w:contextualSpacing/>
        <w:rPr>
          <w:rFonts w:eastAsia="Calibri" w:cs="Arial"/>
        </w:rPr>
      </w:pPr>
      <w:r w:rsidRPr="00CF5DD1">
        <w:rPr>
          <w:rFonts w:eastAsia="Calibri" w:cs="Arial"/>
        </w:rPr>
        <w:t>Protest zawiera:</w:t>
      </w:r>
    </w:p>
    <w:p w14:paraId="2923C7D1" w14:textId="1CDB3C96" w:rsidR="00CF5DD1" w:rsidRPr="00CF5DD1" w:rsidRDefault="00CF5DD1" w:rsidP="00EE5D12">
      <w:pPr>
        <w:numPr>
          <w:ilvl w:val="0"/>
          <w:numId w:val="61"/>
        </w:numPr>
        <w:ind w:left="709" w:hanging="283"/>
        <w:contextualSpacing/>
        <w:rPr>
          <w:rFonts w:eastAsia="Calibri" w:cs="Arial"/>
        </w:rPr>
      </w:pPr>
      <w:r w:rsidRPr="00CF5DD1">
        <w:rPr>
          <w:rFonts w:eastAsia="Calibri" w:cs="Arial"/>
        </w:rPr>
        <w:t>oznaczenie instytucji właściwej do rozpatrzenia protestu</w:t>
      </w:r>
      <w:r w:rsidR="002A419C">
        <w:rPr>
          <w:rFonts w:eastAsia="Calibri" w:cs="Arial"/>
        </w:rPr>
        <w:t>;</w:t>
      </w:r>
    </w:p>
    <w:p w14:paraId="5CB56382" w14:textId="69FCF884" w:rsidR="00CF5DD1" w:rsidRPr="00CF5DD1" w:rsidRDefault="00CF5DD1" w:rsidP="00EE5D12">
      <w:pPr>
        <w:numPr>
          <w:ilvl w:val="0"/>
          <w:numId w:val="61"/>
        </w:numPr>
        <w:ind w:left="709" w:hanging="283"/>
        <w:contextualSpacing/>
        <w:rPr>
          <w:rFonts w:eastAsia="Calibri" w:cs="Arial"/>
        </w:rPr>
      </w:pPr>
      <w:r w:rsidRPr="00CF5DD1">
        <w:rPr>
          <w:rFonts w:eastAsia="Calibri" w:cs="Arial"/>
        </w:rPr>
        <w:t xml:space="preserve"> oznaczenie Wnioskodawcy</w:t>
      </w:r>
      <w:r w:rsidR="002A419C">
        <w:rPr>
          <w:rFonts w:eastAsia="Calibri" w:cs="Arial"/>
        </w:rPr>
        <w:t>;</w:t>
      </w:r>
    </w:p>
    <w:p w14:paraId="35B7501D" w14:textId="4939AC0B" w:rsidR="00CF5DD1" w:rsidRPr="00CF5DD1" w:rsidRDefault="00CF5DD1" w:rsidP="00EE5D12">
      <w:pPr>
        <w:numPr>
          <w:ilvl w:val="0"/>
          <w:numId w:val="61"/>
        </w:numPr>
        <w:ind w:left="709" w:hanging="283"/>
        <w:contextualSpacing/>
        <w:rPr>
          <w:rFonts w:eastAsia="Calibri" w:cs="Arial"/>
        </w:rPr>
      </w:pPr>
      <w:r w:rsidRPr="00CF5DD1">
        <w:rPr>
          <w:rFonts w:eastAsia="Calibri" w:cs="Arial"/>
        </w:rPr>
        <w:t xml:space="preserve"> numer wniosku o dofinansowanie projektu</w:t>
      </w:r>
      <w:r w:rsidR="00E57372">
        <w:rPr>
          <w:rFonts w:eastAsia="Calibri" w:cs="Arial"/>
        </w:rPr>
        <w:t>;</w:t>
      </w:r>
    </w:p>
    <w:p w14:paraId="548932DD" w14:textId="7B10C39C" w:rsidR="00CF5DD1" w:rsidRPr="00CF5DD1" w:rsidRDefault="00CF5DD1" w:rsidP="00EE5D12">
      <w:pPr>
        <w:numPr>
          <w:ilvl w:val="0"/>
          <w:numId w:val="61"/>
        </w:numPr>
        <w:ind w:left="709" w:hanging="283"/>
        <w:contextualSpacing/>
        <w:rPr>
          <w:rFonts w:eastAsia="Calibri" w:cs="Arial"/>
        </w:rPr>
      </w:pPr>
      <w:r w:rsidRPr="00CF5DD1">
        <w:rPr>
          <w:rFonts w:eastAsia="Calibri" w:cs="Arial"/>
        </w:rPr>
        <w:t xml:space="preserve"> wskazanie kryteriów wyboru projektów, z których oceną Wnioskodawca się nie zgadza, wraz z uzasadnieniem</w:t>
      </w:r>
      <w:r w:rsidR="00E57372">
        <w:rPr>
          <w:rFonts w:eastAsia="Calibri" w:cs="Arial"/>
        </w:rPr>
        <w:t>;</w:t>
      </w:r>
    </w:p>
    <w:p w14:paraId="2E712952" w14:textId="5C5AABCF" w:rsidR="00CF5DD1" w:rsidRPr="00CF5DD1" w:rsidRDefault="00CF5DD1" w:rsidP="00EE5D12">
      <w:pPr>
        <w:numPr>
          <w:ilvl w:val="0"/>
          <w:numId w:val="61"/>
        </w:numPr>
        <w:ind w:left="709" w:hanging="283"/>
        <w:contextualSpacing/>
        <w:rPr>
          <w:rFonts w:eastAsia="Calibri" w:cs="Arial"/>
        </w:rPr>
      </w:pPr>
      <w:r w:rsidRPr="00CF5DD1">
        <w:rPr>
          <w:rFonts w:eastAsia="Calibri" w:cs="Arial"/>
        </w:rPr>
        <w:t xml:space="preserve"> wskazanie zarzutów o charakterze proceduralnym w zakresie przeprowadzonej oceny,  jeżeli zdaniem Wnioskodawcy naruszenia takie miały miejsce, wraz z uzasadnieniem</w:t>
      </w:r>
      <w:r w:rsidR="00E57372">
        <w:rPr>
          <w:rFonts w:eastAsia="Calibri" w:cs="Arial"/>
        </w:rPr>
        <w:t>;</w:t>
      </w:r>
    </w:p>
    <w:p w14:paraId="4321AD81" w14:textId="37F2D33D" w:rsidR="00CF5DD1" w:rsidRPr="000F100C" w:rsidRDefault="00CF5DD1" w:rsidP="00EE5D12">
      <w:pPr>
        <w:numPr>
          <w:ilvl w:val="0"/>
          <w:numId w:val="61"/>
        </w:numPr>
        <w:ind w:left="709" w:hanging="283"/>
        <w:contextualSpacing/>
        <w:rPr>
          <w:rFonts w:eastAsia="Calibri" w:cs="Arial"/>
        </w:rPr>
      </w:pPr>
      <w:r w:rsidRPr="00CF5DD1">
        <w:rPr>
          <w:rFonts w:eastAsia="Calibri" w:cs="Arial"/>
        </w:rPr>
        <w:t xml:space="preserve"> podpis Wnioskodawcy lub osoby upoważnionej do jego reprezentowania, z załączeniem oryginału lub kopii dokumentu poświadczającego umocowanie takiej osoby do reprezentowania Wnioskodawcy.</w:t>
      </w:r>
    </w:p>
    <w:p w14:paraId="7E09F9B0" w14:textId="61167D36" w:rsidR="00CF5DD1" w:rsidRPr="00CF5DD1" w:rsidRDefault="00CF5DD1" w:rsidP="00EE5D12">
      <w:pPr>
        <w:numPr>
          <w:ilvl w:val="0"/>
          <w:numId w:val="60"/>
        </w:numPr>
        <w:ind w:left="426" w:hanging="426"/>
        <w:contextualSpacing/>
        <w:rPr>
          <w:rFonts w:eastAsia="Calibri" w:cs="Arial"/>
        </w:rPr>
      </w:pPr>
      <w:r w:rsidRPr="00CF5DD1">
        <w:rPr>
          <w:rFonts w:eastAsia="Calibri" w:cs="Arial"/>
        </w:rPr>
        <w:t xml:space="preserve">W przypadku wniesienia protestu niespełniającego wymogów formalnych, o których mowa w punktach 1-3 i 6 IZ wezwie Wnioskodawcę do jego uzupełnienia w terminie </w:t>
      </w:r>
      <w:r w:rsidR="00DB6366">
        <w:rPr>
          <w:rFonts w:eastAsia="Calibri" w:cs="Arial"/>
        </w:rPr>
        <w:br/>
      </w:r>
      <w:r w:rsidRPr="00CF5DD1">
        <w:rPr>
          <w:rFonts w:eastAsia="Calibri" w:cs="Arial"/>
        </w:rPr>
        <w:t xml:space="preserve">7 dni licząc od dnia otrzymania wezwania, pod rygorem pozostawienia protestu bez rozpatrzenia. Uzupełnienie protestu w zakresie elementów, o których mowa w punktach 4 i 5 jest niedopuszczalne. </w:t>
      </w:r>
    </w:p>
    <w:p w14:paraId="5FBCCE3F" w14:textId="56531E12" w:rsidR="00CF5DD1" w:rsidRPr="00CF5DD1" w:rsidRDefault="00CF5DD1" w:rsidP="000F100C">
      <w:pPr>
        <w:spacing w:after="0"/>
        <w:ind w:left="426"/>
        <w:rPr>
          <w:rFonts w:eastAsia="Calibri" w:cs="Arial"/>
        </w:rPr>
      </w:pPr>
      <w:r w:rsidRPr="00CF5DD1">
        <w:rPr>
          <w:rFonts w:eastAsia="Calibri" w:cs="Arial"/>
        </w:rPr>
        <w:t>W przypadku stwierdzenia oczywistej omyłki we wniesionym proteście IZ może poprawić ją z urzędu, informując o tym Wnioskodawcę.</w:t>
      </w:r>
    </w:p>
    <w:p w14:paraId="694123B8" w14:textId="77777777" w:rsidR="00CF5DD1" w:rsidRPr="00CF5DD1" w:rsidRDefault="00CF5DD1" w:rsidP="00EE5D12">
      <w:pPr>
        <w:numPr>
          <w:ilvl w:val="0"/>
          <w:numId w:val="60"/>
        </w:numPr>
        <w:ind w:left="426" w:hanging="426"/>
        <w:contextualSpacing/>
        <w:rPr>
          <w:rFonts w:eastAsia="Calibri" w:cs="Arial"/>
        </w:rPr>
      </w:pPr>
      <w:r w:rsidRPr="00CF5DD1">
        <w:rPr>
          <w:rFonts w:eastAsia="Calibri" w:cs="Arial"/>
        </w:rPr>
        <w:t>Na prawo Wnioskodawcy do wniesienia protestu nie wpływa negatywnie błędne pouczenie lub brak pouczenia w piśmie informującym o negatywnym wyniku oceny.</w:t>
      </w:r>
    </w:p>
    <w:p w14:paraId="03044C13" w14:textId="36CE6CD1" w:rsidR="00CF5DD1" w:rsidRPr="00CF5DD1" w:rsidRDefault="00CF5DD1" w:rsidP="00EE5D12">
      <w:pPr>
        <w:numPr>
          <w:ilvl w:val="0"/>
          <w:numId w:val="60"/>
        </w:numPr>
        <w:ind w:left="426" w:hanging="426"/>
        <w:contextualSpacing/>
        <w:rPr>
          <w:rFonts w:eastAsia="Calibri" w:cs="Arial"/>
        </w:rPr>
      </w:pPr>
      <w:r w:rsidRPr="00CF5DD1">
        <w:rPr>
          <w:rFonts w:eastAsia="Calibri" w:cs="Arial"/>
        </w:rPr>
        <w:t xml:space="preserve">Do czasu zakończenia rozpatrywania protestu przez IZ Wnioskodawca może złożyć oświadczenie o wycofaniu protestu. W takim przypadku IZ pozostawia protest bez rozpatrzenia, informując o tym Wnioskodawcę, a  ponowne jego wniesienie jest niedopuszczalne. Wnioskodawca nie może w takim przypadku wnieść również skargi </w:t>
      </w:r>
      <w:r w:rsidR="00DB6366">
        <w:rPr>
          <w:rFonts w:eastAsia="Calibri" w:cs="Arial"/>
        </w:rPr>
        <w:br/>
      </w:r>
      <w:r w:rsidRPr="00CF5DD1">
        <w:rPr>
          <w:rFonts w:eastAsia="Calibri" w:cs="Arial"/>
        </w:rPr>
        <w:t>do sądu administracyjnego.</w:t>
      </w:r>
    </w:p>
    <w:p w14:paraId="56E71C8A" w14:textId="43272CDC" w:rsidR="00CF5DD1" w:rsidRPr="00CF5DD1" w:rsidRDefault="00CF5DD1" w:rsidP="00EE5D12">
      <w:pPr>
        <w:numPr>
          <w:ilvl w:val="0"/>
          <w:numId w:val="60"/>
        </w:numPr>
        <w:ind w:left="426" w:hanging="426"/>
        <w:contextualSpacing/>
        <w:rPr>
          <w:rFonts w:eastAsia="Calibri" w:cs="Arial"/>
        </w:rPr>
      </w:pPr>
      <w:r w:rsidRPr="00CF5DD1">
        <w:rPr>
          <w:rFonts w:eastAsia="Calibri" w:cs="Arial"/>
        </w:rPr>
        <w:t xml:space="preserve">IZ informuje Wnioskodawcę o wyniku rozpatrzenia jego protestu. Informacja ta zawiera w szczególności treść rozstrzygnięcia polegającego na uwzględnieniu albo </w:t>
      </w:r>
      <w:r w:rsidRPr="00CF5DD1">
        <w:rPr>
          <w:rFonts w:eastAsia="Calibri" w:cs="Arial"/>
        </w:rPr>
        <w:lastRenderedPageBreak/>
        <w:t>nieuwzględnieniu protestu, wraz z uzasadnieniem, a w przypadku nieuwzględnienia protestu – pouczenie o możliwości wniesienia skargi do sądu administracyjnego.</w:t>
      </w:r>
    </w:p>
    <w:p w14:paraId="7B3EB758" w14:textId="50F0C72B" w:rsidR="00CF5DD1" w:rsidRPr="00CF5DD1" w:rsidRDefault="00CF5DD1" w:rsidP="00A04F4E">
      <w:pPr>
        <w:ind w:left="426" w:hanging="142"/>
        <w:contextualSpacing/>
        <w:rPr>
          <w:rFonts w:eastAsia="Calibri" w:cs="Arial"/>
        </w:rPr>
      </w:pPr>
      <w:r w:rsidRPr="00CF5DD1">
        <w:rPr>
          <w:rFonts w:eastAsia="Calibri" w:cs="Arial"/>
        </w:rPr>
        <w:t xml:space="preserve"> Informacje IZ przekazywane do Wnioskodawcy w trakcie procedury odwoławczej wymagają odpowiednio podpisu własnoręcznego albo opatrzenia kwalifikowanym podpisem elektronicznym, podpisem zaufanym albo podpisem osobistym.</w:t>
      </w:r>
    </w:p>
    <w:p w14:paraId="300C9A50" w14:textId="77777777" w:rsidR="00CF5DD1" w:rsidRPr="00CF5DD1" w:rsidRDefault="00CF5DD1" w:rsidP="00EE5D12">
      <w:pPr>
        <w:numPr>
          <w:ilvl w:val="0"/>
          <w:numId w:val="60"/>
        </w:numPr>
        <w:ind w:left="426" w:hanging="426"/>
        <w:contextualSpacing/>
        <w:rPr>
          <w:rFonts w:eastAsia="Calibri" w:cs="Arial"/>
        </w:rPr>
      </w:pPr>
      <w:r w:rsidRPr="00CF5DD1">
        <w:rPr>
          <w:rFonts w:eastAsia="Calibri" w:cs="Arial"/>
        </w:rPr>
        <w:t>Protest pozostawia się bez rozpatrzenia, jeżeli mimo prawidłowego pouczenia, został wniesiony:</w:t>
      </w:r>
    </w:p>
    <w:p w14:paraId="6E88C5E7" w14:textId="1617AB9B" w:rsidR="00CF5DD1" w:rsidRPr="00CF5DD1" w:rsidRDefault="00CF5DD1" w:rsidP="00EE5D12">
      <w:pPr>
        <w:numPr>
          <w:ilvl w:val="0"/>
          <w:numId w:val="62"/>
        </w:numPr>
        <w:ind w:left="709" w:hanging="283"/>
        <w:contextualSpacing/>
        <w:rPr>
          <w:rFonts w:eastAsia="Calibri" w:cs="Arial"/>
        </w:rPr>
      </w:pPr>
      <w:r w:rsidRPr="00CF5DD1">
        <w:rPr>
          <w:rFonts w:eastAsia="Calibri" w:cs="Arial"/>
        </w:rPr>
        <w:t>po terminie</w:t>
      </w:r>
      <w:r w:rsidR="002A419C">
        <w:rPr>
          <w:rFonts w:eastAsia="Calibri" w:cs="Arial"/>
        </w:rPr>
        <w:t>;</w:t>
      </w:r>
    </w:p>
    <w:p w14:paraId="101D1CC4" w14:textId="324BB76D" w:rsidR="00CF5DD1" w:rsidRPr="00CF5DD1" w:rsidRDefault="00CF5DD1" w:rsidP="00EE5D12">
      <w:pPr>
        <w:numPr>
          <w:ilvl w:val="0"/>
          <w:numId w:val="62"/>
        </w:numPr>
        <w:ind w:left="709" w:hanging="283"/>
        <w:contextualSpacing/>
        <w:rPr>
          <w:rFonts w:eastAsia="Calibri" w:cs="Arial"/>
        </w:rPr>
      </w:pPr>
      <w:r w:rsidRPr="00CF5DD1">
        <w:rPr>
          <w:rFonts w:eastAsia="Calibri" w:cs="Arial"/>
        </w:rPr>
        <w:t>przez podmiot wykluczony z możliwości otrzymania dofinansowania na podstawie przepisów odrębnych</w:t>
      </w:r>
      <w:r w:rsidR="002A419C">
        <w:rPr>
          <w:rFonts w:eastAsia="Calibri" w:cs="Arial"/>
        </w:rPr>
        <w:t>;</w:t>
      </w:r>
    </w:p>
    <w:p w14:paraId="47E549C5" w14:textId="35B282B2" w:rsidR="00CF5DD1" w:rsidRPr="00CF5DD1" w:rsidRDefault="00CF5DD1" w:rsidP="00EE5D12">
      <w:pPr>
        <w:numPr>
          <w:ilvl w:val="0"/>
          <w:numId w:val="62"/>
        </w:numPr>
        <w:ind w:left="709" w:hanging="283"/>
        <w:contextualSpacing/>
        <w:rPr>
          <w:rFonts w:eastAsia="Calibri" w:cs="Arial"/>
        </w:rPr>
      </w:pPr>
      <w:r w:rsidRPr="00CF5DD1">
        <w:rPr>
          <w:rFonts w:eastAsia="Calibri" w:cs="Arial"/>
        </w:rPr>
        <w:t>bez wskazania kryteriów wyboru projektów, z których oceną Wnioskodawca się nie zgadza, wraz z uzasadnieniem</w:t>
      </w:r>
      <w:r w:rsidR="002A419C">
        <w:rPr>
          <w:rFonts w:eastAsia="Calibri" w:cs="Arial"/>
        </w:rPr>
        <w:t>;</w:t>
      </w:r>
    </w:p>
    <w:p w14:paraId="72A0714E" w14:textId="68F6C940" w:rsidR="00CF5DD1" w:rsidRDefault="00CF5DD1" w:rsidP="00EE5D12">
      <w:pPr>
        <w:numPr>
          <w:ilvl w:val="0"/>
          <w:numId w:val="62"/>
        </w:numPr>
        <w:spacing w:after="0"/>
        <w:ind w:left="709" w:hanging="283"/>
        <w:contextualSpacing/>
        <w:rPr>
          <w:rFonts w:eastAsia="Calibri" w:cs="Arial"/>
        </w:rPr>
      </w:pPr>
      <w:r w:rsidRPr="00CF5DD1">
        <w:rPr>
          <w:rFonts w:eastAsia="Calibri" w:cs="Arial"/>
        </w:rPr>
        <w:t>przez podmiot niespełniający wymogów, o których mowa w art. 63 ustawy wdrożeniowej.</w:t>
      </w:r>
    </w:p>
    <w:p w14:paraId="5E939C3A" w14:textId="77777777" w:rsidR="000F100C" w:rsidRPr="000F100C" w:rsidRDefault="000F100C" w:rsidP="000F100C">
      <w:pPr>
        <w:spacing w:after="120"/>
        <w:ind w:left="709"/>
        <w:contextualSpacing/>
        <w:rPr>
          <w:rFonts w:eastAsia="Calibri" w:cs="Arial"/>
        </w:rPr>
      </w:pPr>
    </w:p>
    <w:p w14:paraId="1027C303" w14:textId="39D93047" w:rsidR="00CF5DD1" w:rsidRPr="00CF5DD1" w:rsidRDefault="00CF5DD1" w:rsidP="000F100C">
      <w:pPr>
        <w:spacing w:after="120"/>
        <w:ind w:left="426"/>
        <w:rPr>
          <w:rFonts w:eastAsia="Calibri" w:cs="Arial"/>
        </w:rPr>
      </w:pPr>
      <w:r w:rsidRPr="00CF5DD1">
        <w:rPr>
          <w:rFonts w:eastAsia="Calibri" w:cs="Arial"/>
        </w:rPr>
        <w:t xml:space="preserve">Ponadto IZ pozostawia protest bez rozpatrzenia w przypadku, gdy na jakimkolwiek etapie postępowania w zakresie procedury odwoławczej wyczerpana zostanie kwota przeznaczona na dofinansowanie projektów w ramach danego Działania </w:t>
      </w:r>
      <w:proofErr w:type="spellStart"/>
      <w:r w:rsidRPr="00CF5DD1">
        <w:rPr>
          <w:rFonts w:eastAsia="Calibri" w:cs="Arial"/>
        </w:rPr>
        <w:t>FEWiM</w:t>
      </w:r>
      <w:proofErr w:type="spellEnd"/>
      <w:r w:rsidR="002A419C">
        <w:rPr>
          <w:rFonts w:eastAsia="Calibri" w:cs="Arial"/>
        </w:rPr>
        <w:t>.</w:t>
      </w:r>
      <w:r w:rsidRPr="00CF5DD1">
        <w:rPr>
          <w:rFonts w:eastAsia="Calibri" w:cs="Arial"/>
        </w:rPr>
        <w:t xml:space="preserve"> </w:t>
      </w:r>
    </w:p>
    <w:p w14:paraId="6070FF5D" w14:textId="28314C7E" w:rsidR="00CF5DD1" w:rsidRPr="00CF5DD1" w:rsidRDefault="00CF5DD1" w:rsidP="00A04F4E">
      <w:pPr>
        <w:ind w:left="426"/>
        <w:rPr>
          <w:rFonts w:eastAsia="Calibri" w:cs="Arial"/>
        </w:rPr>
      </w:pPr>
      <w:r w:rsidRPr="00CF5DD1">
        <w:rPr>
          <w:rFonts w:eastAsia="Calibri" w:cs="Arial"/>
        </w:rPr>
        <w:t xml:space="preserve">Przez wyczerpanie kwoty przeznaczonej na dofinansowanie projektów w ramach działania należy rozumieć sytuację, w której środki przeznaczone na ten cel zostały rozdysponowane na projekty objęte dofinansowaniem oraz wybrane do dofinansowania. IZ niezwłocznie podaje do publicznej wiadomości na swojej stronie internetowej oraz </w:t>
      </w:r>
      <w:r w:rsidR="00DB6366">
        <w:rPr>
          <w:rFonts w:eastAsia="Calibri" w:cs="Arial"/>
        </w:rPr>
        <w:br/>
      </w:r>
      <w:r w:rsidRPr="00CF5DD1">
        <w:rPr>
          <w:rFonts w:eastAsia="Calibri" w:cs="Arial"/>
        </w:rPr>
        <w:t>na portalu informację o wyczerpaniu tej kwoty.</w:t>
      </w:r>
    </w:p>
    <w:p w14:paraId="54889E19" w14:textId="38F848F4" w:rsidR="00CF5DD1" w:rsidRPr="00626E07" w:rsidRDefault="00CF5DD1" w:rsidP="002E4D84">
      <w:pPr>
        <w:numPr>
          <w:ilvl w:val="0"/>
          <w:numId w:val="60"/>
        </w:numPr>
        <w:ind w:left="426" w:hanging="426"/>
        <w:contextualSpacing/>
        <w:rPr>
          <w:rFonts w:eastAsia="Calibri" w:cs="Arial"/>
        </w:rPr>
      </w:pPr>
      <w:r w:rsidRPr="00CF5DD1">
        <w:rPr>
          <w:rFonts w:eastAsia="Calibri" w:cs="Arial"/>
        </w:rPr>
        <w:t>Procedura odwoławcza nie wstrzymuje zaw</w:t>
      </w:r>
      <w:r w:rsidR="00BD46CD">
        <w:rPr>
          <w:rFonts w:eastAsia="Calibri" w:cs="Arial"/>
        </w:rPr>
        <w:t>ierania umów o dofinansowanie z </w:t>
      </w:r>
      <w:r w:rsidRPr="00CF5DD1">
        <w:rPr>
          <w:rFonts w:eastAsia="Calibri" w:cs="Arial"/>
        </w:rPr>
        <w:t>Wnioskodawcami, których projekty zostały wybrane do dofinansowania.</w:t>
      </w:r>
    </w:p>
    <w:p w14:paraId="1825FC4D" w14:textId="281386A5" w:rsidR="00CF5DD1" w:rsidRPr="00CF5DD1" w:rsidRDefault="00CF5DD1" w:rsidP="002E4D84">
      <w:pPr>
        <w:pStyle w:val="Podrozdzia-K"/>
        <w:numPr>
          <w:ilvl w:val="2"/>
          <w:numId w:val="20"/>
        </w:numPr>
      </w:pPr>
      <w:bookmarkStart w:id="64" w:name="_Toc138157707"/>
      <w:r w:rsidRPr="00CF5DD1">
        <w:t>Skarga do sądu administracyjnego</w:t>
      </w:r>
      <w:bookmarkEnd w:id="64"/>
    </w:p>
    <w:p w14:paraId="044CD9F0" w14:textId="77777777" w:rsidR="00CF5DD1" w:rsidRPr="00CF5DD1" w:rsidRDefault="00CF5DD1" w:rsidP="00EE5D12">
      <w:pPr>
        <w:numPr>
          <w:ilvl w:val="0"/>
          <w:numId w:val="63"/>
        </w:numPr>
        <w:ind w:left="426" w:hanging="284"/>
        <w:contextualSpacing/>
        <w:rPr>
          <w:rFonts w:eastAsia="Calibri" w:cs="Arial"/>
        </w:rPr>
      </w:pPr>
      <w:r w:rsidRPr="00CF5DD1">
        <w:rPr>
          <w:rFonts w:eastAsia="Calibri" w:cs="Arial"/>
        </w:rPr>
        <w:t>W przypadku nieuwzględnienia protestu lub pozostawienia protestu bez rozpatrzenia, Wnioskodawca może w tym zakresie wnieść skargę do Wojewódzkiego Sądu Administracyjnego w Olsztynie.</w:t>
      </w:r>
    </w:p>
    <w:p w14:paraId="13517600" w14:textId="5CCBCB4F" w:rsidR="00CF5DD1" w:rsidRPr="00CF5DD1" w:rsidRDefault="00CF5DD1" w:rsidP="00EE5D12">
      <w:pPr>
        <w:numPr>
          <w:ilvl w:val="0"/>
          <w:numId w:val="63"/>
        </w:numPr>
        <w:ind w:left="426" w:hanging="284"/>
        <w:contextualSpacing/>
        <w:rPr>
          <w:rFonts w:eastAsia="Calibri" w:cs="Arial"/>
        </w:rPr>
      </w:pPr>
      <w:r w:rsidRPr="00CF5DD1">
        <w:rPr>
          <w:rFonts w:eastAsia="Calibri" w:cs="Arial"/>
        </w:rPr>
        <w:t>Skarga wnoszona jest przez Wnioskodawcę w terminie 14 dni od dnia otrzymania informacji o nieuwzględnieniu protestu lub pozostawie</w:t>
      </w:r>
      <w:r w:rsidR="00BD46CD">
        <w:rPr>
          <w:rFonts w:eastAsia="Calibri" w:cs="Arial"/>
        </w:rPr>
        <w:t>niu go bez rozpatrzenia, wraz z </w:t>
      </w:r>
      <w:r w:rsidRPr="00CF5DD1">
        <w:rPr>
          <w:rFonts w:eastAsia="Calibri" w:cs="Arial"/>
        </w:rPr>
        <w:t>kompletną dokumentacją obejmującą:</w:t>
      </w:r>
    </w:p>
    <w:p w14:paraId="37289F1D" w14:textId="2B278656" w:rsidR="00CF5DD1" w:rsidRPr="00CF5DD1" w:rsidRDefault="00CF5DD1" w:rsidP="00EE5D12">
      <w:pPr>
        <w:numPr>
          <w:ilvl w:val="0"/>
          <w:numId w:val="64"/>
        </w:numPr>
        <w:ind w:left="709" w:hanging="283"/>
        <w:contextualSpacing/>
        <w:rPr>
          <w:rFonts w:eastAsia="Calibri" w:cs="Arial"/>
        </w:rPr>
      </w:pPr>
      <w:r w:rsidRPr="00CF5DD1">
        <w:rPr>
          <w:rFonts w:eastAsia="Calibri" w:cs="Arial"/>
        </w:rPr>
        <w:t>wniosek o dofinansowanie projektu</w:t>
      </w:r>
      <w:r w:rsidR="00490049">
        <w:rPr>
          <w:rFonts w:eastAsia="Calibri" w:cs="Arial"/>
        </w:rPr>
        <w:t>;</w:t>
      </w:r>
    </w:p>
    <w:p w14:paraId="2C6CEF75" w14:textId="4F533F84" w:rsidR="00CF5DD1" w:rsidRPr="00CF5DD1" w:rsidRDefault="00CF5DD1" w:rsidP="00EE5D12">
      <w:pPr>
        <w:numPr>
          <w:ilvl w:val="0"/>
          <w:numId w:val="64"/>
        </w:numPr>
        <w:ind w:left="709" w:hanging="283"/>
        <w:contextualSpacing/>
        <w:rPr>
          <w:rFonts w:eastAsia="Calibri" w:cs="Arial"/>
        </w:rPr>
      </w:pPr>
      <w:r w:rsidRPr="00CF5DD1">
        <w:rPr>
          <w:rFonts w:eastAsia="Calibri" w:cs="Arial"/>
        </w:rPr>
        <w:t>informację o wynikach oceny projektu</w:t>
      </w:r>
      <w:r w:rsidR="00490049">
        <w:rPr>
          <w:rFonts w:eastAsia="Calibri" w:cs="Arial"/>
        </w:rPr>
        <w:t>;</w:t>
      </w:r>
    </w:p>
    <w:p w14:paraId="6A2B1FC3" w14:textId="0CF36F9C" w:rsidR="00CF5DD1" w:rsidRPr="00CF5DD1" w:rsidRDefault="00CF5DD1" w:rsidP="00EE5D12">
      <w:pPr>
        <w:numPr>
          <w:ilvl w:val="0"/>
          <w:numId w:val="64"/>
        </w:numPr>
        <w:ind w:left="709" w:hanging="283"/>
        <w:contextualSpacing/>
        <w:rPr>
          <w:rFonts w:eastAsia="Calibri" w:cs="Arial"/>
        </w:rPr>
      </w:pPr>
      <w:r w:rsidRPr="00CF5DD1">
        <w:rPr>
          <w:rFonts w:eastAsia="Calibri" w:cs="Arial"/>
        </w:rPr>
        <w:t>wniesiony protest</w:t>
      </w:r>
      <w:r w:rsidR="00490049">
        <w:rPr>
          <w:rFonts w:eastAsia="Calibri" w:cs="Arial"/>
        </w:rPr>
        <w:t>;</w:t>
      </w:r>
    </w:p>
    <w:p w14:paraId="0D944676" w14:textId="4865F1D0" w:rsidR="00CF5DD1" w:rsidRPr="00D634A5" w:rsidRDefault="00CF5DD1" w:rsidP="00D634A5">
      <w:pPr>
        <w:numPr>
          <w:ilvl w:val="0"/>
          <w:numId w:val="64"/>
        </w:numPr>
        <w:ind w:left="709" w:hanging="283"/>
        <w:contextualSpacing/>
        <w:rPr>
          <w:rFonts w:eastAsia="Calibri" w:cs="Arial"/>
        </w:rPr>
      </w:pPr>
      <w:r w:rsidRPr="00CF5DD1">
        <w:rPr>
          <w:rFonts w:eastAsia="Calibri" w:cs="Arial"/>
        </w:rPr>
        <w:lastRenderedPageBreak/>
        <w:t>informację dotyczącą nieuwzględnienia protestu albo pozostawienia protestu bez rozpatrzenia</w:t>
      </w:r>
      <w:r w:rsidR="00D634A5">
        <w:rPr>
          <w:rFonts w:eastAsia="Calibri" w:cs="Arial"/>
        </w:rPr>
        <w:t xml:space="preserve"> </w:t>
      </w:r>
      <w:r w:rsidRPr="00D634A5">
        <w:rPr>
          <w:rFonts w:eastAsia="Calibri" w:cs="Arial"/>
        </w:rPr>
        <w:t xml:space="preserve">wraz z ewentualnymi załącznikami bezpośrednio do Wojewódzkiego Sądu Administracyjnego w Olsztynie. </w:t>
      </w:r>
    </w:p>
    <w:p w14:paraId="0C5FCBED" w14:textId="77777777" w:rsidR="00CF5DD1" w:rsidRPr="00CF5DD1" w:rsidRDefault="00CF5DD1" w:rsidP="00EE5D12">
      <w:pPr>
        <w:numPr>
          <w:ilvl w:val="0"/>
          <w:numId w:val="63"/>
        </w:numPr>
        <w:ind w:left="426" w:hanging="284"/>
        <w:contextualSpacing/>
        <w:rPr>
          <w:rFonts w:eastAsia="Calibri" w:cs="Arial"/>
        </w:rPr>
      </w:pPr>
      <w:r w:rsidRPr="00CF5DD1">
        <w:rPr>
          <w:rFonts w:eastAsia="Calibri" w:cs="Arial"/>
        </w:rPr>
        <w:t xml:space="preserve">Kompletna dokumentacja jest wnoszona przez Wnioskodawcę w oryginale lub w postaci uwierzytelnionej kopii. </w:t>
      </w:r>
    </w:p>
    <w:p w14:paraId="521EF945" w14:textId="77777777" w:rsidR="00CF5DD1" w:rsidRPr="00CF5DD1" w:rsidRDefault="00CF5DD1" w:rsidP="00A04F4E">
      <w:pPr>
        <w:ind w:left="426"/>
        <w:contextualSpacing/>
        <w:rPr>
          <w:rFonts w:eastAsia="Calibri" w:cs="Arial"/>
        </w:rPr>
      </w:pPr>
      <w:r w:rsidRPr="00CF5DD1">
        <w:rPr>
          <w:rFonts w:eastAsia="Calibri" w:cs="Arial"/>
        </w:rPr>
        <w:t>Skarga podlega wpisowi stałemu.</w:t>
      </w:r>
    </w:p>
    <w:p w14:paraId="08D40064" w14:textId="52359B30" w:rsidR="00A70AFA" w:rsidRPr="00626E07" w:rsidRDefault="00CF5DD1" w:rsidP="002E4D84">
      <w:pPr>
        <w:numPr>
          <w:ilvl w:val="0"/>
          <w:numId w:val="63"/>
        </w:numPr>
        <w:ind w:left="426" w:hanging="284"/>
        <w:contextualSpacing/>
        <w:rPr>
          <w:rFonts w:cs="Arial"/>
        </w:rPr>
      </w:pPr>
      <w:r w:rsidRPr="00CF5DD1">
        <w:rPr>
          <w:rFonts w:eastAsia="Calibri" w:cs="Arial"/>
        </w:rPr>
        <w:t>Prawomocne rozstrzygnięcie sądu administracyjnego, z wyłączeniem uwzględnienia skargi, kończy procedurę odwoławczą oraz procedurę wyboru projektu.</w:t>
      </w:r>
    </w:p>
    <w:p w14:paraId="481FA28B" w14:textId="77777777" w:rsidR="00A70AFA" w:rsidRPr="00737D1D" w:rsidRDefault="00A70AFA" w:rsidP="00A70AFA">
      <w:pPr>
        <w:pStyle w:val="Podrozdzia-K"/>
        <w:spacing w:before="240"/>
      </w:pPr>
      <w:bookmarkStart w:id="65" w:name="_Toc138157708"/>
      <w:r w:rsidRPr="00737D1D">
        <w:t>Umowa o dofinansowanie projektu</w:t>
      </w:r>
      <w:bookmarkEnd w:id="65"/>
      <w:r w:rsidRPr="00737D1D">
        <w:t xml:space="preserve"> </w:t>
      </w:r>
    </w:p>
    <w:p w14:paraId="00AB7A67" w14:textId="77777777" w:rsidR="00A70AFA" w:rsidRPr="00737D1D" w:rsidRDefault="00A70AFA" w:rsidP="00EE5D12">
      <w:pPr>
        <w:pStyle w:val="TreNum-K"/>
        <w:numPr>
          <w:ilvl w:val="0"/>
          <w:numId w:val="49"/>
        </w:numPr>
      </w:pPr>
      <w:r w:rsidRPr="00737D1D">
        <w:t>W celu objęcia projektu dofinansowaniem ION, po wybraniu go do dofinansowania, zawiera z jego Wnioskodawcą umowę o dofinansowanie projektu.</w:t>
      </w:r>
    </w:p>
    <w:p w14:paraId="4D8374F8" w14:textId="77777777" w:rsidR="00A70AFA" w:rsidRPr="00F77522" w:rsidRDefault="00A70AFA" w:rsidP="00EE5D12">
      <w:pPr>
        <w:pStyle w:val="TreNum-K"/>
        <w:numPr>
          <w:ilvl w:val="0"/>
          <w:numId w:val="18"/>
        </w:numPr>
      </w:pPr>
      <w:r w:rsidRPr="00F77522">
        <w:t xml:space="preserve">W przypadku projektu partnerskiego umowa o dofinansowanie projektu </w:t>
      </w:r>
      <w:r w:rsidRPr="00727AD6">
        <w:rPr>
          <w:b/>
          <w:bCs/>
        </w:rPr>
        <w:t>jest zawierana z partnerem wiodącym</w:t>
      </w:r>
      <w:r w:rsidRPr="00F77522">
        <w:t xml:space="preserve">, o którym mowa w art. 39 ust. 9 pkt 4 </w:t>
      </w:r>
      <w:r w:rsidRPr="00123E68">
        <w:t>ustawy wdrożeniowej,</w:t>
      </w:r>
      <w:r w:rsidRPr="00F77522">
        <w:t xml:space="preserve"> będącym </w:t>
      </w:r>
      <w:r>
        <w:t>B</w:t>
      </w:r>
      <w:r w:rsidRPr="00F77522">
        <w:t>eneficjentem odpowiedzialnym za przygotowanie i realizację projektu.</w:t>
      </w:r>
    </w:p>
    <w:p w14:paraId="472B26BC" w14:textId="77777777" w:rsidR="00A70AFA" w:rsidRPr="00737D1D" w:rsidRDefault="00A70AFA" w:rsidP="00EE5D12">
      <w:pPr>
        <w:pStyle w:val="TreNum-K"/>
        <w:numPr>
          <w:ilvl w:val="0"/>
          <w:numId w:val="18"/>
        </w:numPr>
      </w:pPr>
      <w:r w:rsidRPr="00737D1D">
        <w:t>Jeżeli ION po wybraniu projektu do dofinansowania, a przed zawarciem umowy o</w:t>
      </w:r>
      <w:r>
        <w:t> </w:t>
      </w:r>
      <w:r w:rsidRPr="00737D1D">
        <w:t xml:space="preserve">dofinansowanie projektu poweźmie wiedzę o okolicznościach mogących mieć negatywny wpływ na wynik oceny projektu, </w:t>
      </w:r>
      <w:r w:rsidRPr="00727AD6">
        <w:rPr>
          <w:b/>
          <w:bCs/>
        </w:rPr>
        <w:t>ponownie kieruje projekt do oceny</w:t>
      </w:r>
      <w:r w:rsidRPr="00737D1D">
        <w:t xml:space="preserve"> w</w:t>
      </w:r>
      <w:r>
        <w:t> </w:t>
      </w:r>
      <w:r w:rsidRPr="00737D1D">
        <w:t>stosownym zakresie, o czym informuje pisemnie Wnioskodawcę.</w:t>
      </w:r>
      <w:r w:rsidRPr="00C327DA">
        <w:t xml:space="preserve"> </w:t>
      </w:r>
      <w:r w:rsidRPr="00BE228B">
        <w:t>Przepisy rozdziału 14 i</w:t>
      </w:r>
      <w:r>
        <w:t> </w:t>
      </w:r>
      <w:r w:rsidRPr="00BE228B">
        <w:t xml:space="preserve">rozdziału 16 </w:t>
      </w:r>
      <w:r w:rsidRPr="00123E68">
        <w:t>ustawy wdrożeniowej stosuje</w:t>
      </w:r>
      <w:r w:rsidRPr="00BE228B">
        <w:t xml:space="preserve"> się odpowiednio</w:t>
      </w:r>
      <w:r>
        <w:t>.</w:t>
      </w:r>
    </w:p>
    <w:p w14:paraId="5D79DB07" w14:textId="77777777" w:rsidR="00A70AFA" w:rsidRPr="00737D1D" w:rsidRDefault="00A70AFA" w:rsidP="00EE5D12">
      <w:pPr>
        <w:pStyle w:val="TreNum-K"/>
        <w:numPr>
          <w:ilvl w:val="0"/>
          <w:numId w:val="18"/>
        </w:numPr>
      </w:pPr>
      <w:r w:rsidRPr="00737D1D">
        <w:t xml:space="preserve">Umowa o dofinansowanie projektu </w:t>
      </w:r>
      <w:r w:rsidRPr="00727AD6">
        <w:rPr>
          <w:b/>
          <w:bCs/>
        </w:rPr>
        <w:t>nie może być zawarta, w przypadku gdy</w:t>
      </w:r>
      <w:r w:rsidRPr="00737D1D">
        <w:t>:</w:t>
      </w:r>
    </w:p>
    <w:p w14:paraId="26D4887E" w14:textId="77777777" w:rsidR="00A70AFA" w:rsidRPr="00737D1D" w:rsidRDefault="00A70AFA" w:rsidP="00EE5D12">
      <w:pPr>
        <w:pStyle w:val="TreNum-K"/>
        <w:numPr>
          <w:ilvl w:val="1"/>
          <w:numId w:val="11"/>
        </w:numPr>
      </w:pPr>
      <w:r w:rsidRPr="00737D1D">
        <w:t xml:space="preserve">Wnioskodawca nie dokonał czynności, o których mowa art. 51 ust.1 pkt </w:t>
      </w:r>
      <w:r w:rsidRPr="00123E68">
        <w:t xml:space="preserve">10 ustawy wdrożeniowej (nie </w:t>
      </w:r>
      <w:r w:rsidRPr="00737D1D">
        <w:t>złożył w terminie wymaganych załączników);</w:t>
      </w:r>
    </w:p>
    <w:p w14:paraId="4285014C" w14:textId="77777777" w:rsidR="00A70AFA" w:rsidRPr="00737D1D" w:rsidRDefault="00A70AFA" w:rsidP="00EE5D12">
      <w:pPr>
        <w:pStyle w:val="TreNum-K"/>
        <w:numPr>
          <w:ilvl w:val="1"/>
          <w:numId w:val="11"/>
        </w:numPr>
      </w:pPr>
      <w:r w:rsidRPr="00737D1D">
        <w:t>Wnioskodawca został wykluczony z możliwości otrzymania dofinansowania na podstawie przepisów odrębnych;</w:t>
      </w:r>
    </w:p>
    <w:p w14:paraId="038F8AF1" w14:textId="77777777" w:rsidR="00A70AFA" w:rsidRPr="00737D1D" w:rsidRDefault="00A70AFA" w:rsidP="00EE5D12">
      <w:pPr>
        <w:pStyle w:val="TreNum-K"/>
        <w:numPr>
          <w:ilvl w:val="1"/>
          <w:numId w:val="11"/>
        </w:numPr>
      </w:pPr>
      <w:r w:rsidRPr="00737D1D">
        <w:t>Wnioskodawca zrezygnował z dofinansowania;</w:t>
      </w:r>
    </w:p>
    <w:p w14:paraId="34D1FA38" w14:textId="77777777" w:rsidR="00A70AFA" w:rsidRPr="00737D1D" w:rsidRDefault="00A70AFA" w:rsidP="00EE5D12">
      <w:pPr>
        <w:pStyle w:val="TreNum-K"/>
        <w:numPr>
          <w:ilvl w:val="1"/>
          <w:numId w:val="11"/>
        </w:numPr>
      </w:pPr>
      <w:r w:rsidRPr="00737D1D">
        <w:t>doszło do unieważnienia postępowania w zakresie wyboru projektów.</w:t>
      </w:r>
    </w:p>
    <w:p w14:paraId="767918CC" w14:textId="77777777" w:rsidR="00A70AFA" w:rsidRPr="00737D1D" w:rsidRDefault="00A70AFA" w:rsidP="00EE5D12">
      <w:pPr>
        <w:pStyle w:val="TreNum-K"/>
        <w:numPr>
          <w:ilvl w:val="0"/>
          <w:numId w:val="11"/>
        </w:numPr>
      </w:pPr>
      <w:r w:rsidRPr="00737D1D">
        <w:t xml:space="preserve">W uzasadnionych przypadkach ION </w:t>
      </w:r>
      <w:r w:rsidRPr="00727AD6">
        <w:rPr>
          <w:b/>
          <w:bCs/>
        </w:rPr>
        <w:t>może odmówić zawarcia umowy</w:t>
      </w:r>
      <w:r w:rsidRPr="00737D1D">
        <w:t xml:space="preserve"> o dofinansowanie projektu, jeżeli zachodzi obawa wyrządzenia szkody w mieniu publicznym w następstwie zawarcia umowy o dofinansowanie projektu, w szczególności gdy w stosunku do</w:t>
      </w:r>
      <w:r>
        <w:t> W</w:t>
      </w:r>
      <w:r w:rsidRPr="00737D1D">
        <w:t>nioskodawcy będącego osobą fizyczną lub członka organów zarządzających Wnioskodawcy niebę</w:t>
      </w:r>
      <w:r>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t xml:space="preserve">rzyści majątkowych, w związku z </w:t>
      </w:r>
      <w:r w:rsidRPr="00737D1D">
        <w:t xml:space="preserve">dofinansowaniem, które zostało udzielone ze środków publicznych </w:t>
      </w:r>
      <w:r w:rsidRPr="00737D1D">
        <w:lastRenderedPageBreak/>
        <w:t>na</w:t>
      </w:r>
      <w:r>
        <w:t> </w:t>
      </w:r>
      <w:r w:rsidRPr="00737D1D">
        <w:t>realizację projektu temu Wnioskodawcy, podmiotowi powiązanemu z nim osobowo lub</w:t>
      </w:r>
      <w:r>
        <w:t> </w:t>
      </w:r>
      <w:r w:rsidRPr="00737D1D">
        <w:t xml:space="preserve">kapitałowo lub członkowi organów zarządzających tego </w:t>
      </w:r>
      <w:r>
        <w:t>W</w:t>
      </w:r>
      <w:r w:rsidRPr="00737D1D">
        <w:t>nioskodawcy lub podmiotu.</w:t>
      </w:r>
    </w:p>
    <w:p w14:paraId="1EB93DE0" w14:textId="77777777" w:rsidR="00A70AFA" w:rsidRPr="00737D1D" w:rsidRDefault="00A70AFA" w:rsidP="00EE5D12">
      <w:pPr>
        <w:pStyle w:val="TreNum-K"/>
        <w:numPr>
          <w:ilvl w:val="0"/>
          <w:numId w:val="11"/>
        </w:numPr>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t> </w:t>
      </w:r>
      <w:r w:rsidRPr="00737D1D">
        <w:t>rynkiem wewnętrznym w zastosowaniu art. 107 i 108 Traktatu (Dz. Urz. UE L 187 z</w:t>
      </w:r>
      <w:r>
        <w:t> </w:t>
      </w:r>
      <w:r w:rsidRPr="00737D1D">
        <w:t xml:space="preserve">26.06.2014, str. 1, z </w:t>
      </w:r>
      <w:proofErr w:type="spellStart"/>
      <w:r w:rsidRPr="00737D1D">
        <w:t>późn</w:t>
      </w:r>
      <w:proofErr w:type="spellEnd"/>
      <w:r w:rsidRPr="00737D1D">
        <w:t>. zm.), niezależnie od tego, czy na podstawie umowy o</w:t>
      </w:r>
      <w:r>
        <w:t> </w:t>
      </w:r>
      <w:r w:rsidRPr="00737D1D">
        <w:t>dofinansowanie projektu ma być udzielona pomoc publiczna.</w:t>
      </w:r>
    </w:p>
    <w:p w14:paraId="43878647" w14:textId="77777777" w:rsidR="00A70AFA" w:rsidRDefault="00A70AFA" w:rsidP="00EE5D12">
      <w:pPr>
        <w:pStyle w:val="TreNum-K"/>
        <w:numPr>
          <w:ilvl w:val="0"/>
          <w:numId w:val="11"/>
        </w:numPr>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t xml:space="preserve"> ION niezwłocznie </w:t>
      </w:r>
      <w:r w:rsidRPr="00737D1D">
        <w:t>informuje właściwy organ ścigania.</w:t>
      </w:r>
    </w:p>
    <w:p w14:paraId="41372BB5" w14:textId="77777777" w:rsidR="00A70AFA" w:rsidRPr="00737D1D" w:rsidRDefault="00A70AFA" w:rsidP="00EE5D12">
      <w:pPr>
        <w:pStyle w:val="TreNum-K"/>
        <w:numPr>
          <w:ilvl w:val="0"/>
          <w:numId w:val="11"/>
        </w:numPr>
      </w:pPr>
      <w:r w:rsidRPr="00737D1D">
        <w:t>ION informuje Wnioskodawcę o przyczynach braku możliwości zawarcia umowy</w:t>
      </w:r>
      <w:r>
        <w:t xml:space="preserve"> </w:t>
      </w:r>
      <w:r w:rsidRPr="00737D1D">
        <w:t>o</w:t>
      </w:r>
      <w:r>
        <w:t> </w:t>
      </w:r>
      <w:r w:rsidRPr="00737D1D">
        <w:t xml:space="preserve">dofinansowanie w przypadkach, o których mowa w </w:t>
      </w:r>
      <w:r w:rsidRPr="003E4578">
        <w:t>pkt 4 i 5.</w:t>
      </w:r>
      <w:r w:rsidRPr="00737D1D">
        <w:t xml:space="preserve"> W sytuacji, o której mowa w art. 61 ust. 3 pkt 3 ustawy wdrożeniowej, tj.</w:t>
      </w:r>
      <w:r>
        <w:t xml:space="preserve"> gdy</w:t>
      </w:r>
      <w:r w:rsidRPr="00737D1D">
        <w:t xml:space="preserve"> Wnioskodawca zrezygnował z</w:t>
      </w:r>
      <w:r>
        <w:t> </w:t>
      </w:r>
      <w:r w:rsidRPr="00737D1D">
        <w:t>dofinansowani</w:t>
      </w:r>
      <w:r>
        <w:t xml:space="preserve">a, Wnioskodawca informuje ION o </w:t>
      </w:r>
      <w:r w:rsidRPr="00737D1D">
        <w:t>swojej decyzji poprzez złożenie pisemnego oświadczenia.</w:t>
      </w:r>
    </w:p>
    <w:p w14:paraId="7C949764" w14:textId="77777777" w:rsidR="00A70AFA" w:rsidRPr="00737D1D" w:rsidRDefault="00A70AFA" w:rsidP="00EE5D12">
      <w:pPr>
        <w:pStyle w:val="TreNum-K"/>
        <w:numPr>
          <w:ilvl w:val="0"/>
          <w:numId w:val="11"/>
        </w:numPr>
      </w:pPr>
      <w:r w:rsidRPr="00737D1D">
        <w:t>Co do zasady, po wybraniu projektu do dofinansowania, a przed zawarciem umowy o</w:t>
      </w:r>
      <w:r>
        <w:t> </w:t>
      </w:r>
      <w:r w:rsidRPr="00737D1D">
        <w:t xml:space="preserve">dofinansowanie nie jest dopuszczalne dokonywanie jakichkolwiek zmian w projekcie. </w:t>
      </w:r>
      <w:r w:rsidRPr="00727AD6">
        <w:rPr>
          <w:b/>
          <w:bCs/>
        </w:rPr>
        <w:t>Projekt</w:t>
      </w:r>
      <w:r w:rsidRPr="00737D1D">
        <w:t xml:space="preserve"> objęty dofinansowaniem </w:t>
      </w:r>
      <w:r w:rsidRPr="00727AD6">
        <w:rPr>
          <w:b/>
          <w:bCs/>
        </w:rPr>
        <w:t>może być zmieniony</w:t>
      </w:r>
      <w:r w:rsidRPr="00737D1D">
        <w:t xml:space="preserve"> za zgodą ION, jeżeli:</w:t>
      </w:r>
    </w:p>
    <w:p w14:paraId="6B80D2F5" w14:textId="77777777" w:rsidR="00A70AFA" w:rsidRPr="00737D1D" w:rsidRDefault="00A70AFA" w:rsidP="00EE5D12">
      <w:pPr>
        <w:pStyle w:val="TreNum-K"/>
        <w:numPr>
          <w:ilvl w:val="1"/>
          <w:numId w:val="11"/>
        </w:numPr>
      </w:pPr>
      <w:r w:rsidRPr="00737D1D">
        <w:t>zmiany nie wpłynęłyby na wynik oceny projektu w sposób, który skutkowałby negatywną oceną projektu, albo</w:t>
      </w:r>
    </w:p>
    <w:p w14:paraId="4829F61E" w14:textId="77777777" w:rsidR="00A70AFA" w:rsidRPr="00737D1D" w:rsidRDefault="00A70AFA" w:rsidP="00EE5D12">
      <w:pPr>
        <w:pStyle w:val="TreNum-K"/>
        <w:numPr>
          <w:ilvl w:val="1"/>
          <w:numId w:val="11"/>
        </w:numPr>
      </w:pPr>
      <w:r w:rsidRPr="00737D1D">
        <w:t xml:space="preserve">zmiany wynikają z wystąpienia okoliczności niezależnych od </w:t>
      </w:r>
      <w:r>
        <w:t>B</w:t>
      </w:r>
      <w:r w:rsidRPr="00737D1D">
        <w:t>eneficjenta, których nie</w:t>
      </w:r>
      <w:r>
        <w:t> </w:t>
      </w:r>
      <w:r w:rsidRPr="00737D1D">
        <w:t>mógł przewidzieć działając z należytą starannością, oraz zmieniony projekt w</w:t>
      </w:r>
      <w:r>
        <w:t> </w:t>
      </w:r>
      <w:r w:rsidRPr="00737D1D">
        <w:t>wystarczającym stopniu będzie przyczyniał się do realizacji celów Programu.</w:t>
      </w:r>
    </w:p>
    <w:p w14:paraId="0CD3B325" w14:textId="77777777" w:rsidR="00A70AFA" w:rsidRPr="00BE228B" w:rsidRDefault="00A70AFA" w:rsidP="00EE5D12">
      <w:pPr>
        <w:pStyle w:val="TreNum-K"/>
        <w:numPr>
          <w:ilvl w:val="0"/>
          <w:numId w:val="11"/>
        </w:numPr>
      </w:pPr>
      <w:r w:rsidRPr="00BE228B">
        <w:t>W szczególnych przypadkach ION dopuszcza możliwość aktualizacji wniosku o dofinansowanie projektu wyłącznie w zakresie danych dotyczących Wnioskodawcy i/lub Partnera, zawartych</w:t>
      </w:r>
      <w:r>
        <w:t xml:space="preserve"> w</w:t>
      </w:r>
      <w:r w:rsidRPr="00BE228B">
        <w:t xml:space="preserve"> ww</w:t>
      </w:r>
      <w:r>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183B6C87" w14:textId="77777777" w:rsidR="0060148B" w:rsidRDefault="0060148B">
      <w:pPr>
        <w:spacing w:line="259" w:lineRule="auto"/>
        <w:rPr>
          <w:rFonts w:eastAsia="Calibri" w:cs="Arial"/>
          <w:b/>
          <w:sz w:val="24"/>
          <w:szCs w:val="24"/>
        </w:rPr>
      </w:pPr>
      <w:bookmarkStart w:id="66" w:name="_Toc138157709"/>
      <w:r>
        <w:br w:type="page"/>
      </w:r>
    </w:p>
    <w:p w14:paraId="308C488A" w14:textId="413E9087" w:rsidR="00A70AFA" w:rsidRPr="005B766A" w:rsidRDefault="00A70AFA" w:rsidP="00EE5D12">
      <w:pPr>
        <w:pStyle w:val="Podrozdzia-K"/>
        <w:numPr>
          <w:ilvl w:val="2"/>
          <w:numId w:val="20"/>
        </w:numPr>
      </w:pPr>
      <w:r w:rsidRPr="005B766A">
        <w:lastRenderedPageBreak/>
        <w:t>Dokumenty wymagane do przygotowania i podpisania umowy o dofinansowanie projektu</w:t>
      </w:r>
      <w:bookmarkEnd w:id="66"/>
    </w:p>
    <w:p w14:paraId="39938F73" w14:textId="4BDF1185" w:rsidR="00FA1CCD" w:rsidRPr="00FA1CCD" w:rsidRDefault="005B766A" w:rsidP="00EE5D12">
      <w:pPr>
        <w:pStyle w:val="Akapitzlist"/>
        <w:numPr>
          <w:ilvl w:val="0"/>
          <w:numId w:val="42"/>
        </w:numPr>
        <w:spacing w:after="0"/>
        <w:rPr>
          <w:rFonts w:cs="Arial"/>
          <w:b/>
        </w:rPr>
      </w:pPr>
      <w:r w:rsidRPr="00BE228B">
        <w:t xml:space="preserve"> </w:t>
      </w:r>
      <w:r w:rsidR="00FA1CCD" w:rsidRPr="00FA1CCD">
        <w:rPr>
          <w:rFonts w:cs="Arial"/>
        </w:rPr>
        <w:t xml:space="preserve">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wymaganych dokumentów w terminie 7 dni  lub zaistnienia konieczności poprawienia i/lub uzupełnienia dokumentów, ION ponownie wyznacza 7 dniowy termin na złożenie dokumentów, pod rygorem braku możliwości zawarcia umowy o dofinansowanie – stosownie do art. 61 ust. 3 pkt 1 </w:t>
      </w:r>
      <w:r w:rsidR="00FA1CCD" w:rsidRPr="00FA6403">
        <w:rPr>
          <w:rFonts w:cs="Arial"/>
        </w:rPr>
        <w:t>ustawy wdrożeniowej.</w:t>
      </w:r>
      <w:r w:rsidR="00811934" w:rsidRPr="00811934">
        <w:t xml:space="preserve"> </w:t>
      </w:r>
      <w:r w:rsidR="00811934" w:rsidRPr="00811934">
        <w:rPr>
          <w:rFonts w:cs="Arial"/>
        </w:rPr>
        <w:t>W przypadku wysłania wezwania drogą elektroniczną, tj. za pośrednictwem systemu SOWA EFS, termin na uzupełnienie dokumentów liczony jest od dnia następującego po dniu przekazania wezwania Wnioskodawcy.</w:t>
      </w:r>
    </w:p>
    <w:p w14:paraId="6CF30491" w14:textId="77777777" w:rsidR="00FA1CCD" w:rsidRPr="00FA1CCD" w:rsidRDefault="00FA1CCD" w:rsidP="00EE5D12">
      <w:pPr>
        <w:numPr>
          <w:ilvl w:val="0"/>
          <w:numId w:val="42"/>
        </w:numPr>
        <w:contextualSpacing/>
        <w:rPr>
          <w:rFonts w:eastAsia="Calibri" w:cs="Arial"/>
        </w:rPr>
      </w:pPr>
      <w:r w:rsidRPr="00FA1CCD">
        <w:rPr>
          <w:rFonts w:eastAsia="Calibri" w:cs="Times New Roman"/>
        </w:rPr>
        <w:t>Dokumenty wymagane do przygotowania i sporządzenia umowy o dofinansowanie projektu składane są w formie pisemnej, tj. za pośrednictwem poczty tradycyjnej lub elektronicznej skrzynki podawczej.</w:t>
      </w:r>
    </w:p>
    <w:p w14:paraId="42032E0E" w14:textId="06504AF4" w:rsidR="00FA1CCD" w:rsidRPr="00FA1CCD" w:rsidRDefault="00FA1CCD" w:rsidP="00EE5D12">
      <w:pPr>
        <w:numPr>
          <w:ilvl w:val="0"/>
          <w:numId w:val="42"/>
        </w:numPr>
        <w:spacing w:after="0"/>
        <w:ind w:left="714" w:hanging="357"/>
        <w:contextualSpacing/>
        <w:rPr>
          <w:rFonts w:eastAsia="Calibri" w:cs="Arial"/>
        </w:rPr>
      </w:pPr>
      <w:r w:rsidRPr="00FA1CCD">
        <w:rPr>
          <w:rFonts w:eastAsia="Calibri" w:cs="Arial"/>
        </w:rPr>
        <w:t xml:space="preserve">Wymagane będą następujące dokumenty (oryginały lub kopie poświadczone przez Wnioskodawcę za zgodność z oryginałem,  zaświadczenia z datą wystawienia </w:t>
      </w:r>
      <w:r w:rsidR="00DB6366">
        <w:rPr>
          <w:rFonts w:eastAsia="Calibri" w:cs="Arial"/>
        </w:rPr>
        <w:br/>
      </w:r>
      <w:r w:rsidRPr="00FA1CCD">
        <w:rPr>
          <w:rFonts w:eastAsia="Calibri" w:cs="Arial"/>
        </w:rPr>
        <w:t>z okresu nie dłuższego niż 3 miesiące przed dniem złożenia danego dokumentu):</w:t>
      </w:r>
    </w:p>
    <w:p w14:paraId="0F0AA0D6" w14:textId="51582990" w:rsidR="00FA1CCD" w:rsidRPr="00FA1CCD" w:rsidRDefault="00FA1CCD" w:rsidP="00EE5D12">
      <w:pPr>
        <w:numPr>
          <w:ilvl w:val="0"/>
          <w:numId w:val="67"/>
        </w:numPr>
        <w:autoSpaceDE w:val="0"/>
        <w:autoSpaceDN w:val="0"/>
        <w:adjustRightInd w:val="0"/>
        <w:spacing w:after="0"/>
        <w:contextualSpacing/>
        <w:rPr>
          <w:rFonts w:eastAsia="Times New Roman" w:cs="Arial"/>
          <w:lang w:eastAsia="pl-PL"/>
        </w:rPr>
      </w:pPr>
      <w:r w:rsidRPr="00FA1CCD">
        <w:rPr>
          <w:rFonts w:eastAsia="Times New Roman" w:cs="Arial"/>
          <w:lang w:eastAsia="pl-PL"/>
        </w:rPr>
        <w:t xml:space="preserve">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00DB6366">
        <w:rPr>
          <w:rFonts w:eastAsia="Times New Roman" w:cs="Arial"/>
          <w:lang w:eastAsia="pl-PL"/>
        </w:rPr>
        <w:br/>
      </w:r>
      <w:r w:rsidRPr="00FA1CCD">
        <w:rPr>
          <w:rFonts w:eastAsia="Times New Roman" w:cs="Arial"/>
          <w:lang w:eastAsia="pl-PL"/>
        </w:rPr>
        <w:t>za przestępstwo polegające na powierzaniu pracy cudzoziemcom przebywającym bez ważnego dokumentu, uprawniającego do pobytu na terytorium RP, w stosunku do których sąd orzekł zakaz dostępu do środków funduszowych);</w:t>
      </w:r>
    </w:p>
    <w:p w14:paraId="25C8EBBD" w14:textId="3E3F589F" w:rsidR="00FA1CCD" w:rsidRPr="00FA1CCD" w:rsidRDefault="00FA1CCD" w:rsidP="00EE5D12">
      <w:pPr>
        <w:numPr>
          <w:ilvl w:val="0"/>
          <w:numId w:val="67"/>
        </w:numPr>
        <w:autoSpaceDE w:val="0"/>
        <w:autoSpaceDN w:val="0"/>
        <w:adjustRightInd w:val="0"/>
        <w:spacing w:after="0"/>
        <w:contextualSpacing/>
        <w:rPr>
          <w:rFonts w:eastAsia="Times New Roman" w:cs="Arial"/>
          <w:lang w:eastAsia="pl-PL"/>
        </w:rPr>
      </w:pPr>
      <w:r w:rsidRPr="00FA1CCD">
        <w:rPr>
          <w:rFonts w:eastAsia="Times New Roman" w:cs="Arial"/>
          <w:lang w:eastAsia="pl-PL"/>
        </w:rPr>
        <w:t xml:space="preserve">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sidR="00DB6366">
        <w:rPr>
          <w:rFonts w:eastAsia="Times New Roman" w:cs="Arial"/>
          <w:lang w:eastAsia="pl-PL"/>
        </w:rPr>
        <w:br/>
      </w:r>
      <w:r w:rsidRPr="00FA1CCD">
        <w:rPr>
          <w:rFonts w:eastAsia="Times New Roman" w:cs="Arial"/>
          <w:lang w:eastAsia="pl-PL"/>
        </w:rPr>
        <w:t>do pobytu na terytorium RP);</w:t>
      </w:r>
    </w:p>
    <w:p w14:paraId="28087BC4" w14:textId="77777777" w:rsidR="00FA1CCD" w:rsidRPr="00FA1CCD" w:rsidRDefault="00FA1CCD" w:rsidP="00EE5D12">
      <w:pPr>
        <w:numPr>
          <w:ilvl w:val="0"/>
          <w:numId w:val="67"/>
        </w:numPr>
        <w:autoSpaceDE w:val="0"/>
        <w:autoSpaceDN w:val="0"/>
        <w:adjustRightInd w:val="0"/>
        <w:spacing w:after="0"/>
        <w:contextualSpacing/>
        <w:rPr>
          <w:rFonts w:eastAsia="Times New Roman" w:cs="Arial"/>
          <w:lang w:eastAsia="pl-PL"/>
        </w:rPr>
      </w:pPr>
      <w:r w:rsidRPr="00FA1CCD">
        <w:rPr>
          <w:rFonts w:eastAsia="Times New Roman" w:cs="Arial"/>
          <w:lang w:eastAsia="pl-PL"/>
        </w:rPr>
        <w:t>zaświadczenie o niezaleganiu z należnościami wobec Zakładu Ubezpieczeń Społecznych, Urzędu Skarbowego w tym podatków i innych należności publicznoprawnych przez Wnioskodawcę;</w:t>
      </w:r>
    </w:p>
    <w:p w14:paraId="6880DA54" w14:textId="77777777" w:rsidR="00FA1CCD" w:rsidRPr="00FA1CCD" w:rsidRDefault="00FA1CCD" w:rsidP="00EE5D12">
      <w:pPr>
        <w:numPr>
          <w:ilvl w:val="0"/>
          <w:numId w:val="67"/>
        </w:numPr>
        <w:autoSpaceDE w:val="0"/>
        <w:autoSpaceDN w:val="0"/>
        <w:adjustRightInd w:val="0"/>
        <w:spacing w:after="120"/>
        <w:contextualSpacing/>
        <w:rPr>
          <w:rFonts w:eastAsia="Calibri" w:cs="Arial"/>
        </w:rPr>
      </w:pPr>
      <w:r w:rsidRPr="00FA1CCD">
        <w:rPr>
          <w:rFonts w:eastAsia="Times New Roman" w:cs="Arial"/>
          <w:lang w:eastAsia="pl-PL"/>
        </w:rPr>
        <w:lastRenderedPageBreak/>
        <w:t>oświadczenie Wnioskodawcy o niepozostawaniu pod zarządem komisarycznym, nie znajdowaniu się w toku likwidacji, postępowaniu upadłościowym lub postępowaniu układowym;</w:t>
      </w:r>
    </w:p>
    <w:p w14:paraId="3244B756" w14:textId="77777777" w:rsidR="00FA1CCD" w:rsidRPr="00FA1CCD" w:rsidRDefault="00FA1CCD" w:rsidP="00EE5D12">
      <w:pPr>
        <w:numPr>
          <w:ilvl w:val="0"/>
          <w:numId w:val="67"/>
        </w:numPr>
        <w:autoSpaceDE w:val="0"/>
        <w:autoSpaceDN w:val="0"/>
        <w:adjustRightInd w:val="0"/>
        <w:spacing w:after="120"/>
        <w:contextualSpacing/>
        <w:rPr>
          <w:rFonts w:eastAsia="Calibri" w:cs="Arial"/>
        </w:rPr>
      </w:pPr>
      <w:r w:rsidRPr="00FA1CCD">
        <w:rPr>
          <w:rFonts w:eastAsia="Times New Roman" w:cs="Arial"/>
          <w:lang w:eastAsia="pl-PL"/>
        </w:rPr>
        <w:t xml:space="preserve">kopia statutu lub innego dokumentu stanowiącego podstawę prawną działalności Wnioskodawcy, </w:t>
      </w:r>
      <w:r w:rsidRPr="00FA1CCD">
        <w:rPr>
          <w:rFonts w:eastAsia="Times New Roman" w:cs="Times New Roman"/>
          <w:lang w:eastAsia="pl-PL"/>
        </w:rPr>
        <w:t>potwierdzona za zgodność z oryginałem (dotyczy tylko osób prawnych z wyłączeniem jednostek sektora finansów publicznych, w tym jednostek samorządu terytorialnego</w:t>
      </w:r>
      <w:r w:rsidRPr="00FA1CCD">
        <w:rPr>
          <w:rFonts w:eastAsia="Times New Roman" w:cs="Arial"/>
          <w:lang w:eastAsia="pl-PL"/>
        </w:rPr>
        <w:t>);</w:t>
      </w:r>
    </w:p>
    <w:p w14:paraId="113A2A86" w14:textId="367E1157" w:rsidR="00FA1CCD" w:rsidRPr="00FA1CCD" w:rsidRDefault="00FA1CCD" w:rsidP="00EE5D12">
      <w:pPr>
        <w:numPr>
          <w:ilvl w:val="0"/>
          <w:numId w:val="67"/>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dane osoby/osób reprezentującej/-</w:t>
      </w:r>
      <w:proofErr w:type="spellStart"/>
      <w:r w:rsidRPr="00FA1CCD">
        <w:rPr>
          <w:rFonts w:eastAsia="Times New Roman" w:cs="Arial"/>
          <w:lang w:eastAsia="pl-PL"/>
        </w:rPr>
        <w:t>ych</w:t>
      </w:r>
      <w:proofErr w:type="spellEnd"/>
      <w:r w:rsidRPr="00FA1CCD">
        <w:rPr>
          <w:rFonts w:eastAsia="Times New Roman" w:cs="Arial"/>
          <w:lang w:eastAsia="pl-PL"/>
        </w:rPr>
        <w:t xml:space="preserve"> Wnioskodawcę przy podpisywaniu umowy o dofinansowanie projektu (imię i nazwisko oraz stanowisko służbowe). W przypadku </w:t>
      </w:r>
      <w:r w:rsidR="00214243">
        <w:rPr>
          <w:rFonts w:eastAsia="Times New Roman" w:cs="Arial"/>
          <w:lang w:eastAsia="pl-PL"/>
        </w:rPr>
        <w:t>JST</w:t>
      </w:r>
      <w:r w:rsidRPr="00FA1CCD">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7F7E06B5" w14:textId="77777777" w:rsidR="00FA1CCD" w:rsidRPr="00FA1CCD" w:rsidRDefault="00FA1CCD" w:rsidP="00EE5D12">
      <w:pPr>
        <w:numPr>
          <w:ilvl w:val="0"/>
          <w:numId w:val="67"/>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pełnomocnictwo do podpisania umowy o dofinansowanie (dotyczy przypadku, 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„Pełnomocnictwo do składania oświadczeń woli w imieniu …………….. w zakresie związanym z podpisaniem umowy o dofinansowanie projektu pt. … w ramach konkursu ……… oraz jego realizacją, w tym do: potwierdzania za zgodność z oryginałem kopii dokumentów związanych z realizacją projektu, podpisywania aneksów do umowy o dofinansowanie projektu”</w:t>
      </w:r>
      <w:r w:rsidRPr="00FA1CCD">
        <w:rPr>
          <w:rFonts w:eastAsia="Calibri" w:cs="Arial"/>
        </w:rPr>
        <w:t>. W przypadku zabezpieczenia w formie weksla wymagana jest dodatkowa klauzula: „pełnomocnictwo do podpisania weksla in blanco i deklaracji wystawcy weksla in blanco”;</w:t>
      </w:r>
    </w:p>
    <w:p w14:paraId="20D43828" w14:textId="08F2365D" w:rsidR="00FA1CCD" w:rsidRPr="00FA1CCD" w:rsidRDefault="00FA1CCD" w:rsidP="00EE5D12">
      <w:pPr>
        <w:numPr>
          <w:ilvl w:val="0"/>
          <w:numId w:val="67"/>
        </w:numPr>
        <w:tabs>
          <w:tab w:val="left" w:pos="284"/>
        </w:tabs>
        <w:autoSpaceDE w:val="0"/>
        <w:autoSpaceDN w:val="0"/>
        <w:adjustRightInd w:val="0"/>
        <w:spacing w:after="120"/>
        <w:contextualSpacing/>
        <w:rPr>
          <w:rFonts w:eastAsia="Calibri" w:cs="Arial"/>
        </w:rPr>
      </w:pPr>
      <w:r w:rsidRPr="00FA1CCD">
        <w:rPr>
          <w:rFonts w:eastAsia="Times New Roman" w:cs="Arial"/>
          <w:lang w:eastAsia="pl-PL"/>
        </w:rPr>
        <w:t>potwierdzenie założenia na rzecz Wnioskodawcy (lub jednostki realizującej projekt o ile dotyczy) wyodrębnionego rachunku bankowego/rachunków bankowych na potrzeby danego projektu - kserokopia umowy z bankiem potwierdzona za zgodność z oryginałem lub w przypadku jednostek samorządu terytorialnego zaświadczenie o prowadzeniu rachunku/rachunków</w:t>
      </w:r>
      <w:r w:rsidR="0040154C">
        <w:rPr>
          <w:rFonts w:eastAsia="Times New Roman" w:cs="Arial"/>
          <w:lang w:eastAsia="pl-PL"/>
        </w:rPr>
        <w:t>;</w:t>
      </w:r>
    </w:p>
    <w:p w14:paraId="087B0750" w14:textId="2423B562" w:rsidR="00FA1CCD" w:rsidRPr="00FA1CCD" w:rsidRDefault="00FA1CCD" w:rsidP="00EE5D12">
      <w:pPr>
        <w:numPr>
          <w:ilvl w:val="0"/>
          <w:numId w:val="67"/>
        </w:numPr>
        <w:tabs>
          <w:tab w:val="left" w:pos="284"/>
        </w:tabs>
        <w:autoSpaceDE w:val="0"/>
        <w:autoSpaceDN w:val="0"/>
        <w:adjustRightInd w:val="0"/>
        <w:spacing w:after="0"/>
        <w:contextualSpacing/>
        <w:rPr>
          <w:rFonts w:eastAsia="Calibri" w:cs="Arial"/>
        </w:rPr>
      </w:pPr>
      <w:r w:rsidRPr="00FA1CCD">
        <w:rPr>
          <w:rFonts w:eastAsia="Times New Roman" w:cs="Arial"/>
          <w:lang w:eastAsia="pl-PL"/>
        </w:rPr>
        <w:t xml:space="preserve">oświadczenie Wnioskodawcy (lub jednostki realizującej projekt o ile dotyczy) o wykorzystywaniu wyodrębnionego rachunku bankowego/rachunków bankowych tylko i wyłącznie na potrzeby realizacji projektu (w treści oświadczenia należy zawrzeć nr i tytuł projektu) wraz ze zobowiązaniem, że z wyodrębnionego dla projektu rachunku bankowego nie będą dokonywane wypłaty niezwiązane z realizowanym projektem </w:t>
      </w:r>
      <w:r w:rsidRPr="00FA1CCD">
        <w:rPr>
          <w:rFonts w:eastAsia="Times New Roman" w:cs="Arial"/>
          <w:lang w:eastAsia="pl-PL"/>
        </w:rPr>
        <w:lastRenderedPageBreak/>
        <w:t>(zobowiązanie nie dotyczy wydatków ponoszonych w ramach kwot ryczałtowych lub projektów w całości rozliczanych metodami uproszczonymi);</w:t>
      </w:r>
    </w:p>
    <w:p w14:paraId="72D4450D" w14:textId="351DD384" w:rsidR="00FA1CCD" w:rsidRPr="00FA1CCD" w:rsidRDefault="00FA1CCD" w:rsidP="00EE5D12">
      <w:pPr>
        <w:numPr>
          <w:ilvl w:val="0"/>
          <w:numId w:val="67"/>
        </w:numPr>
        <w:spacing w:after="0"/>
        <w:contextualSpacing/>
        <w:rPr>
          <w:rFonts w:eastAsia="Calibri" w:cs="Arial"/>
        </w:rPr>
      </w:pPr>
      <w:r w:rsidRPr="00FA1CCD">
        <w:rPr>
          <w:rFonts w:eastAsia="Times New Roman" w:cs="Arial"/>
          <w:lang w:eastAsia="pl-PL"/>
        </w:rPr>
        <w:t xml:space="preserve">oświadczenie dotyczące zawartych umów o dofinansowanie projektów w ramach </w:t>
      </w:r>
      <w:proofErr w:type="spellStart"/>
      <w:r w:rsidRPr="00FA1CCD">
        <w:rPr>
          <w:rFonts w:eastAsia="Times New Roman" w:cs="Arial"/>
          <w:lang w:eastAsia="pl-PL"/>
        </w:rPr>
        <w:t>FEWiM</w:t>
      </w:r>
      <w:proofErr w:type="spellEnd"/>
      <w:r w:rsidRPr="00FA1CCD">
        <w:rPr>
          <w:rFonts w:eastAsia="Times New Roman" w:cs="Arial"/>
          <w:lang w:eastAsia="pl-PL"/>
        </w:rPr>
        <w:t xml:space="preserve">, określające w szczególności kwoty otrzymanego dofinansowania oraz okresy realizacji. W przypadku gdy łączna wartość dofinansowania umów zawartych </w:t>
      </w:r>
      <w:r w:rsidR="00DB6366">
        <w:rPr>
          <w:rFonts w:eastAsia="Times New Roman" w:cs="Arial"/>
          <w:lang w:eastAsia="pl-PL"/>
        </w:rPr>
        <w:br/>
      </w:r>
      <w:r w:rsidRPr="00FA1CCD">
        <w:rPr>
          <w:rFonts w:eastAsia="Times New Roman" w:cs="Arial"/>
          <w:lang w:eastAsia="pl-PL"/>
        </w:rPr>
        <w:t xml:space="preserve">w ramach </w:t>
      </w:r>
      <w:proofErr w:type="spellStart"/>
      <w:r w:rsidRPr="00FA1CCD">
        <w:rPr>
          <w:rFonts w:eastAsia="Times New Roman" w:cs="Arial"/>
          <w:lang w:eastAsia="pl-PL"/>
        </w:rPr>
        <w:t>FEWiM</w:t>
      </w:r>
      <w:proofErr w:type="spellEnd"/>
      <w:r w:rsidRPr="00FA1CCD">
        <w:rPr>
          <w:rFonts w:eastAsia="Times New Roman" w:cs="Arial"/>
          <w:lang w:eastAsia="pl-PL"/>
        </w:rPr>
        <w:t xml:space="preserve"> przekracza 10 000 000,00 zł lub </w:t>
      </w:r>
      <w:r w:rsidRPr="00FA1CCD">
        <w:rPr>
          <w:rFonts w:eastAsia="Calibri" w:cs="Times New Roman"/>
        </w:rPr>
        <w:t xml:space="preserve">wartość zaliczki przekracza </w:t>
      </w:r>
      <w:r w:rsidR="00DB6366">
        <w:rPr>
          <w:rFonts w:eastAsia="Calibri" w:cs="Times New Roman"/>
        </w:rPr>
        <w:br/>
      </w:r>
      <w:r w:rsidRPr="00FA1CCD">
        <w:rPr>
          <w:rFonts w:eastAsia="Calibri" w:cs="Times New Roman"/>
        </w:rPr>
        <w:t>10 000 000,00 zł</w:t>
      </w:r>
      <w:r w:rsidRPr="00FA1CCD">
        <w:rPr>
          <w:rFonts w:eastAsia="Times New Roman" w:cs="Arial"/>
          <w:lang w:eastAsia="pl-PL"/>
        </w:rPr>
        <w:t xml:space="preserve"> – pisemne wskazanie ustanowionej przez Wnioskodawcę formy zabezpieczenia, np. gwarancji bankowej lub gwarancji ubezpieczeniowej. Nie dotyczy jednostek sektora finansów publicznych;</w:t>
      </w:r>
    </w:p>
    <w:p w14:paraId="5469FE61" w14:textId="5FD77C49" w:rsidR="00FA1CCD" w:rsidRPr="00FA1CCD" w:rsidRDefault="00FA1CCD" w:rsidP="00EE5D12">
      <w:pPr>
        <w:numPr>
          <w:ilvl w:val="0"/>
          <w:numId w:val="67"/>
        </w:numPr>
        <w:contextualSpacing/>
        <w:rPr>
          <w:rFonts w:eastAsia="Calibri" w:cs="Arial"/>
        </w:rPr>
      </w:pPr>
      <w:r w:rsidRPr="00FA1CCD">
        <w:rPr>
          <w:rFonts w:eastAsia="Times New Roman" w:cs="Arial"/>
          <w:lang w:eastAsia="pl-PL"/>
        </w:rPr>
        <w:t xml:space="preserve">wnioski o nadanie/zmianę/odebranie dostępu dla osób uprawnionych do pracy w CST2021 (zgodnie ze wzorem określonym w Wytycznych w </w:t>
      </w:r>
      <w:r w:rsidRPr="00FA1CCD">
        <w:rPr>
          <w:rFonts w:eastAsia="Times New Roman" w:cs="Arial"/>
          <w:bCs/>
          <w:lang w:eastAsia="pl-PL"/>
        </w:rPr>
        <w:t>zakresie warunków gromadzenia i przekazywania danych w postaci elektronicznej na lata 2021-2027</w:t>
      </w:r>
      <w:r w:rsidRPr="00FA1CCD">
        <w:rPr>
          <w:rFonts w:eastAsia="Times New Roman" w:cs="Arial"/>
          <w:lang w:eastAsia="pl-PL"/>
        </w:rPr>
        <w:t>);</w:t>
      </w:r>
    </w:p>
    <w:p w14:paraId="0150B66B" w14:textId="5448322A" w:rsidR="00FA1CCD" w:rsidRPr="00FA1CCD" w:rsidRDefault="00FA1CCD" w:rsidP="00EE5D12">
      <w:pPr>
        <w:numPr>
          <w:ilvl w:val="0"/>
          <w:numId w:val="67"/>
        </w:numPr>
        <w:contextualSpacing/>
        <w:rPr>
          <w:rFonts w:eastAsia="Calibri" w:cs="Arial"/>
        </w:rPr>
      </w:pPr>
      <w:r w:rsidRPr="00FA1CCD">
        <w:rPr>
          <w:rFonts w:eastAsia="Times New Roman" w:cs="Arial"/>
          <w:lang w:eastAsia="pl-PL"/>
        </w:rPr>
        <w:t xml:space="preserve">Harmonogram płatności (zgodnie ze wzorem udostępnionym przez IZ, stanowiącym podstawę do sporządzenia Harmonogramu płatności, będącym załącznikiem nr 3 </w:t>
      </w:r>
      <w:r w:rsidR="00DB6366">
        <w:rPr>
          <w:rFonts w:eastAsia="Times New Roman" w:cs="Arial"/>
          <w:lang w:eastAsia="pl-PL"/>
        </w:rPr>
        <w:br/>
      </w:r>
      <w:r w:rsidRPr="00FA1CCD">
        <w:rPr>
          <w:rFonts w:eastAsia="Times New Roman" w:cs="Arial"/>
          <w:lang w:eastAsia="pl-PL"/>
        </w:rPr>
        <w:t>do umowy o dofinansowanie);</w:t>
      </w:r>
    </w:p>
    <w:p w14:paraId="1072DEEC" w14:textId="68C7E21F" w:rsidR="00FA1CCD" w:rsidRPr="00FA1CCD" w:rsidRDefault="00FA1CCD" w:rsidP="00EE5D12">
      <w:pPr>
        <w:numPr>
          <w:ilvl w:val="0"/>
          <w:numId w:val="67"/>
        </w:numPr>
        <w:contextualSpacing/>
        <w:rPr>
          <w:rFonts w:eastAsia="Calibri" w:cs="Arial"/>
        </w:rPr>
      </w:pPr>
      <w:r w:rsidRPr="00FA1CCD">
        <w:rPr>
          <w:rFonts w:eastAsia="Times New Roman" w:cs="Arial"/>
          <w:lang w:eastAsia="pl-PL"/>
        </w:rPr>
        <w:t>oświadczenie współmałżonka Wnioskodawcy dotyczące zgody na zaciągnięcie zobowiązań/oświadczenie o niepozostawaniu w związku małżeńskim/oświadczenie  o rozdzielności majątkowej współmałżonków (tylko w przypadku, gdy beneficjentem jest osoba fizyczna prowadząca działalność gospodarczą lub wspólnik spółki cywilnej);</w:t>
      </w:r>
    </w:p>
    <w:p w14:paraId="21DEB21E" w14:textId="77777777" w:rsidR="00FA1CCD" w:rsidRPr="00FA1CCD" w:rsidRDefault="00FA1CCD" w:rsidP="00EE5D12">
      <w:pPr>
        <w:numPr>
          <w:ilvl w:val="0"/>
          <w:numId w:val="67"/>
        </w:numPr>
        <w:contextualSpacing/>
        <w:rPr>
          <w:rFonts w:eastAsia="Calibri" w:cs="Arial"/>
        </w:rPr>
      </w:pPr>
      <w:r w:rsidRPr="00FA1CCD">
        <w:rPr>
          <w:rFonts w:eastAsia="Times New Roman" w:cs="Arial"/>
          <w:lang w:eastAsia="pl-PL"/>
        </w:rPr>
        <w:t>oświadczenie, iż wkład niepieniężny wnoszony do projektu nie był uprzednio współfinansowany ze środków UE;</w:t>
      </w:r>
    </w:p>
    <w:p w14:paraId="7763F895" w14:textId="70B94C79" w:rsidR="00FA1CCD" w:rsidRPr="00FA1CCD" w:rsidRDefault="00FA1CCD" w:rsidP="00EE5D12">
      <w:pPr>
        <w:numPr>
          <w:ilvl w:val="0"/>
          <w:numId w:val="67"/>
        </w:numPr>
        <w:spacing w:after="120" w:line="360" w:lineRule="exact"/>
        <w:jc w:val="both"/>
        <w:rPr>
          <w:rFonts w:eastAsia="Calibri" w:cs="Arial"/>
        </w:rPr>
      </w:pPr>
      <w:r w:rsidRPr="00FA1CCD">
        <w:rPr>
          <w:rFonts w:eastAsia="Calibri" w:cs="Arial"/>
        </w:rPr>
        <w:t>oświadczenie o kwalifikowalności podatku od towarów i usług (VAT),</w:t>
      </w:r>
      <w:r w:rsidRPr="00FA1CCD">
        <w:rPr>
          <w:rFonts w:eastAsia="Times New Roman" w:cs="Arial"/>
          <w:lang w:eastAsia="pl-PL"/>
        </w:rPr>
        <w:t xml:space="preserve"> załącznik nr 2 </w:t>
      </w:r>
      <w:r w:rsidR="00DB6366">
        <w:rPr>
          <w:rFonts w:eastAsia="Times New Roman" w:cs="Arial"/>
          <w:lang w:eastAsia="pl-PL"/>
        </w:rPr>
        <w:br/>
      </w:r>
      <w:r w:rsidRPr="00FA1CCD">
        <w:rPr>
          <w:rFonts w:eastAsia="Times New Roman" w:cs="Arial"/>
          <w:lang w:eastAsia="pl-PL"/>
        </w:rPr>
        <w:t>do umowy o dofinansowanie</w:t>
      </w:r>
      <w:r w:rsidRPr="00FA1CCD">
        <w:rPr>
          <w:rFonts w:ascii="Calibri" w:eastAsia="Calibri" w:hAnsi="Calibri" w:cs="Calibri"/>
        </w:rPr>
        <w:t xml:space="preserve">, </w:t>
      </w:r>
      <w:r w:rsidRPr="00FA1CCD">
        <w:rPr>
          <w:rFonts w:eastAsia="Calibri" w:cs="Arial"/>
        </w:rPr>
        <w:t>dotyczy projektów powyżej 5 mln EUR (włączając VAT);</w:t>
      </w:r>
    </w:p>
    <w:p w14:paraId="51445FDB" w14:textId="0FB7A849" w:rsidR="00FA1CCD" w:rsidRPr="00FA1CCD" w:rsidRDefault="00FA1CCD" w:rsidP="00EE5D12">
      <w:pPr>
        <w:numPr>
          <w:ilvl w:val="0"/>
          <w:numId w:val="67"/>
        </w:numPr>
        <w:contextualSpacing/>
        <w:rPr>
          <w:rFonts w:eastAsia="Calibri" w:cs="Arial"/>
        </w:rPr>
      </w:pPr>
      <w:r w:rsidRPr="00FA1CCD">
        <w:rPr>
          <w:rFonts w:eastAsia="Times New Roman" w:cs="Arial"/>
          <w:lang w:eastAsia="pl-PL"/>
        </w:rPr>
        <w:t>kopia uchwały właściwego organu jednostki samorządu terytorialnego</w:t>
      </w:r>
      <w:r w:rsidR="00673BF6">
        <w:rPr>
          <w:rFonts w:eastAsia="Times New Roman" w:cs="Arial"/>
          <w:lang w:eastAsia="pl-PL"/>
        </w:rPr>
        <w:t xml:space="preserve"> </w:t>
      </w:r>
      <w:r w:rsidRPr="00FA1CCD">
        <w:rPr>
          <w:rFonts w:eastAsia="Times New Roman" w:cs="Arial"/>
          <w:lang w:eastAsia="pl-PL"/>
        </w:rPr>
        <w:t xml:space="preserve">zatwierdzającej projekt lub udzielającej pełnomocnictwa do zatwierdzenia projektów współfinansowanych z Europejskiego Funduszu Społecznego Plus lub inny właściwy dokument organu, który dysponuje budżetem Wnioskodawcy (zgodnie z przepisami </w:t>
      </w:r>
      <w:r w:rsidR="00DB6366">
        <w:rPr>
          <w:rFonts w:eastAsia="Times New Roman" w:cs="Arial"/>
          <w:lang w:eastAsia="pl-PL"/>
        </w:rPr>
        <w:br/>
      </w:r>
      <w:r w:rsidRPr="00FA1CCD">
        <w:rPr>
          <w:rFonts w:eastAsia="Times New Roman" w:cs="Arial"/>
          <w:lang w:eastAsia="pl-PL"/>
        </w:rPr>
        <w:t>o finansach publicznych);</w:t>
      </w:r>
    </w:p>
    <w:p w14:paraId="6C2BCD9F" w14:textId="77777777" w:rsidR="00FA1CCD" w:rsidRPr="00FA1CCD" w:rsidRDefault="00FA1CCD" w:rsidP="00EE5D12">
      <w:pPr>
        <w:numPr>
          <w:ilvl w:val="0"/>
          <w:numId w:val="67"/>
        </w:numPr>
        <w:spacing w:after="0"/>
        <w:contextualSpacing/>
        <w:rPr>
          <w:rFonts w:eastAsia="Calibri" w:cs="Arial"/>
        </w:rPr>
      </w:pPr>
      <w:r w:rsidRPr="00FA1CCD">
        <w:rPr>
          <w:rFonts w:eastAsia="Times New Roman" w:cs="Arial"/>
          <w:lang w:eastAsia="pl-PL"/>
        </w:rPr>
        <w:t>oświadczenie, iż nie zachodzą powiązania między Liderem, Partnerem/Partnerami a </w:t>
      </w:r>
      <w:r w:rsidRPr="00FA1CCD">
        <w:rPr>
          <w:rFonts w:eastAsia="Calibri" w:cs="Arial"/>
        </w:rPr>
        <w:t>osobami prawnymi, podmiotami lub organami z siedzibą w Rosji będącymi pod kontrolą publiczną, związanymi z Federacją Rosyjską;</w:t>
      </w:r>
    </w:p>
    <w:p w14:paraId="677C3655" w14:textId="77777777" w:rsidR="00FA1CCD" w:rsidRPr="00FA1CCD" w:rsidRDefault="00FA1CCD" w:rsidP="00EE5D12">
      <w:pPr>
        <w:numPr>
          <w:ilvl w:val="0"/>
          <w:numId w:val="67"/>
        </w:numPr>
        <w:spacing w:after="0"/>
        <w:contextualSpacing/>
        <w:rPr>
          <w:rFonts w:eastAsia="Calibri" w:cs="Arial"/>
          <w:bCs/>
        </w:rPr>
      </w:pPr>
      <w:r w:rsidRPr="00FA1CCD">
        <w:rPr>
          <w:rFonts w:eastAsia="Calibri" w:cs="Arial"/>
        </w:rPr>
        <w:t xml:space="preserve">oświadczenie Wnioskodawcy, że </w:t>
      </w:r>
      <w:r w:rsidRPr="00FA1CCD">
        <w:rPr>
          <w:rFonts w:eastAsia="Calibri" w:cs="Arial"/>
          <w:bCs/>
        </w:rPr>
        <w:t xml:space="preserve">jest/nie jest </w:t>
      </w:r>
      <w:r w:rsidRPr="00FA1CCD">
        <w:rPr>
          <w:rFonts w:eastAsia="Calibri" w:cs="Arial"/>
        </w:rPr>
        <w:t>podmiotem wskazanym w art. 4 Ustawy z dnia 11 września 2019 r. – Prawo zamówień</w:t>
      </w:r>
      <w:r w:rsidRPr="00FA1CCD">
        <w:rPr>
          <w:rFonts w:eastAsia="Calibri" w:cs="Arial"/>
          <w:bCs/>
        </w:rPr>
        <w:t xml:space="preserve"> </w:t>
      </w:r>
      <w:r w:rsidRPr="00FA1CCD">
        <w:rPr>
          <w:rFonts w:eastAsia="Calibri" w:cs="Arial"/>
        </w:rPr>
        <w:t>publicznych;</w:t>
      </w:r>
    </w:p>
    <w:p w14:paraId="233D5889" w14:textId="13BFA268" w:rsidR="00FA1CCD" w:rsidRPr="00FA1CCD" w:rsidRDefault="00FA1CCD" w:rsidP="00EE5D12">
      <w:pPr>
        <w:numPr>
          <w:ilvl w:val="0"/>
          <w:numId w:val="67"/>
        </w:numPr>
        <w:autoSpaceDE w:val="0"/>
        <w:autoSpaceDN w:val="0"/>
        <w:adjustRightInd w:val="0"/>
        <w:spacing w:after="0"/>
        <w:contextualSpacing/>
        <w:rPr>
          <w:rFonts w:eastAsia="Calibri" w:cs="Arial"/>
        </w:rPr>
      </w:pPr>
      <w:r w:rsidRPr="00FA1CCD">
        <w:rPr>
          <w:rFonts w:eastAsia="Calibri" w:cs="Arial"/>
        </w:rPr>
        <w:t xml:space="preserve">oświadczenie Wnioskodawcy, że informacje zawarte we wniosku o dofinansowanie projektu </w:t>
      </w:r>
      <w:r w:rsidRPr="00FA1CCD">
        <w:rPr>
          <w:rFonts w:eastAsia="Times New Roman" w:cs="Arial"/>
          <w:lang w:eastAsia="pl-PL"/>
        </w:rPr>
        <w:t xml:space="preserve">(w treści oświadczenia należy zawrzeć nr i tytuł projektu) </w:t>
      </w:r>
      <w:r w:rsidRPr="00FA1CCD">
        <w:rPr>
          <w:rFonts w:eastAsia="Calibri" w:cs="Arial"/>
        </w:rPr>
        <w:t xml:space="preserve">dotyczące pomocy publicznej w żądanej wysokości, w tym pomocy de </w:t>
      </w:r>
      <w:proofErr w:type="spellStart"/>
      <w:r w:rsidRPr="00FA1CCD">
        <w:rPr>
          <w:rFonts w:eastAsia="Calibri" w:cs="Arial"/>
        </w:rPr>
        <w:t>minimis</w:t>
      </w:r>
      <w:proofErr w:type="spellEnd"/>
      <w:r w:rsidRPr="00FA1CCD">
        <w:rPr>
          <w:rFonts w:eastAsia="Calibri" w:cs="Arial"/>
        </w:rPr>
        <w:t xml:space="preserve">, o którą ubiega się </w:t>
      </w:r>
      <w:r w:rsidRPr="00FA1CCD">
        <w:rPr>
          <w:rFonts w:eastAsia="Calibri" w:cs="Arial"/>
        </w:rPr>
        <w:lastRenderedPageBreak/>
        <w:t xml:space="preserve">beneficjent pomocy, są zgodne z przepisami ustawy z dnia 30 kwietnia 2004 r. </w:t>
      </w:r>
      <w:r w:rsidR="00DB6366">
        <w:rPr>
          <w:rFonts w:eastAsia="Calibri" w:cs="Arial"/>
        </w:rPr>
        <w:br/>
      </w:r>
      <w:r w:rsidRPr="00FA1CCD">
        <w:rPr>
          <w:rFonts w:eastAsia="Calibri" w:cs="Arial"/>
        </w:rPr>
        <w:t>o postępowaniu w sprawach dotyczących pomocy publicznej oraz z przepisami właściwego programu pomocowego. (Dotyczy wyłącznie projektów objętych zasadami pomocy publicznej);</w:t>
      </w:r>
    </w:p>
    <w:p w14:paraId="037A4AB4" w14:textId="77777777" w:rsidR="00FA1CCD" w:rsidRPr="00FA1CCD" w:rsidRDefault="00FA1CCD" w:rsidP="00EE5D12">
      <w:pPr>
        <w:numPr>
          <w:ilvl w:val="0"/>
          <w:numId w:val="67"/>
        </w:numPr>
        <w:autoSpaceDE w:val="0"/>
        <w:autoSpaceDN w:val="0"/>
        <w:adjustRightInd w:val="0"/>
        <w:spacing w:after="0"/>
        <w:contextualSpacing/>
        <w:rPr>
          <w:rFonts w:eastAsia="Calibri" w:cs="Arial"/>
        </w:rPr>
      </w:pPr>
      <w:r w:rsidRPr="00FA1CCD">
        <w:rPr>
          <w:rFonts w:eastAsia="Calibri" w:cs="Arial"/>
        </w:rPr>
        <w:t xml:space="preserve">oświadczenie Wnioskodawcy, że nie wnioskuje o dofinansowanie projektu </w:t>
      </w:r>
      <w:r w:rsidRPr="00FA1CCD">
        <w:rPr>
          <w:rFonts w:eastAsia="Times New Roman" w:cs="Arial"/>
          <w:lang w:eastAsia="pl-PL"/>
        </w:rPr>
        <w:t xml:space="preserve">(w treści oświadczenia należy zawrzeć nr i tytuł projektu) </w:t>
      </w:r>
      <w:r w:rsidRPr="00FA1CCD">
        <w:rPr>
          <w:rFonts w:eastAsia="Calibri" w:cs="Arial"/>
        </w:rPr>
        <w:t>z innych źródeł.</w:t>
      </w:r>
    </w:p>
    <w:p w14:paraId="05908115" w14:textId="77777777" w:rsidR="00FA1CCD" w:rsidRPr="00FA1CCD" w:rsidRDefault="00FA1CCD" w:rsidP="00EE5D12">
      <w:pPr>
        <w:numPr>
          <w:ilvl w:val="0"/>
          <w:numId w:val="42"/>
        </w:numPr>
        <w:spacing w:after="0"/>
        <w:contextualSpacing/>
        <w:rPr>
          <w:rFonts w:eastAsia="Calibri" w:cs="Arial"/>
        </w:rPr>
      </w:pPr>
      <w:r w:rsidRPr="00FA1CCD">
        <w:rPr>
          <w:rFonts w:eastAsia="Calibri" w:cs="Times New Roman"/>
        </w:rPr>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79DE68B1" w14:textId="77777777" w:rsidR="005B766A" w:rsidRPr="00FA1CCD" w:rsidRDefault="005B766A" w:rsidP="00FA1CCD">
      <w:pPr>
        <w:pStyle w:val="Akapitzlist"/>
        <w:spacing w:after="0"/>
        <w:rPr>
          <w:rFonts w:cs="Arial"/>
        </w:rPr>
      </w:pPr>
    </w:p>
    <w:p w14:paraId="64633B52" w14:textId="77777777" w:rsidR="005B766A" w:rsidRPr="009A469B" w:rsidRDefault="005B766A" w:rsidP="005B766A">
      <w:pPr>
        <w:rPr>
          <w:rFonts w:cs="Arial"/>
          <w:b/>
        </w:rPr>
      </w:pPr>
      <w:r w:rsidRPr="009A469B">
        <w:rPr>
          <w:rFonts w:cs="Arial"/>
          <w:b/>
        </w:rPr>
        <w:t>Dokumenty wymagane od Partnera:</w:t>
      </w:r>
    </w:p>
    <w:p w14:paraId="305E1F31" w14:textId="77777777" w:rsidR="00FA1CCD" w:rsidRPr="000651D0" w:rsidRDefault="00FA1CCD" w:rsidP="00EE5D12">
      <w:pPr>
        <w:numPr>
          <w:ilvl w:val="0"/>
          <w:numId w:val="41"/>
        </w:numPr>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25DF5C24" w14:textId="1E42BC1F" w:rsidR="00FA1CCD" w:rsidRPr="00407323" w:rsidRDefault="00FA1CCD" w:rsidP="00EE5D12">
      <w:pPr>
        <w:numPr>
          <w:ilvl w:val="0"/>
          <w:numId w:val="41"/>
        </w:numPr>
        <w:contextualSpacing/>
        <w:rPr>
          <w:rFonts w:cs="Arial"/>
          <w:bCs/>
        </w:rPr>
      </w:pPr>
      <w:r w:rsidRPr="000651D0">
        <w:rPr>
          <w:rFonts w:eastAsia="Times New Roman" w:cs="Arial"/>
          <w:lang w:eastAsia="pl-PL"/>
        </w:rPr>
        <w:t xml:space="preserve">kopia umowy/porozumienia między Partnerami (potwierdzona za zgodność z oryginałem), uwzględniająca zapisy art. </w:t>
      </w:r>
      <w:r>
        <w:rPr>
          <w:rFonts w:eastAsia="Times New Roman" w:cs="Arial"/>
          <w:lang w:eastAsia="pl-PL"/>
        </w:rPr>
        <w:t>39</w:t>
      </w:r>
      <w:r w:rsidRPr="000651D0">
        <w:rPr>
          <w:rFonts w:eastAsia="Times New Roman" w:cs="Arial"/>
          <w:lang w:eastAsia="pl-PL"/>
        </w:rPr>
        <w:t xml:space="preserve"> </w:t>
      </w:r>
      <w:r w:rsidR="002B3C1E">
        <w:rPr>
          <w:rFonts w:eastAsia="Times New Roman" w:cs="Arial"/>
          <w:lang w:eastAsia="pl-PL"/>
        </w:rPr>
        <w:t>u</w:t>
      </w:r>
      <w:r w:rsidRPr="000651D0">
        <w:rPr>
          <w:rFonts w:eastAsia="Times New Roman" w:cs="Arial"/>
          <w:lang w:eastAsia="pl-PL"/>
        </w:rPr>
        <w:t>stawy wdrożeniowej;</w:t>
      </w:r>
    </w:p>
    <w:p w14:paraId="04DE938B" w14:textId="0137AF88" w:rsidR="00FA1CCD" w:rsidRPr="00663356" w:rsidRDefault="00FA1CCD" w:rsidP="00EE5D12">
      <w:pPr>
        <w:numPr>
          <w:ilvl w:val="0"/>
          <w:numId w:val="41"/>
        </w:numPr>
        <w:contextualSpacing/>
        <w:rPr>
          <w:rFonts w:cs="Arial"/>
          <w:bCs/>
        </w:rPr>
      </w:pPr>
      <w:r w:rsidRPr="00407323">
        <w:rPr>
          <w:rFonts w:eastAsia="Times New Roman" w:cs="Arial"/>
          <w:lang w:eastAsia="pl-PL"/>
        </w:rPr>
        <w:t xml:space="preserve">potwierdzenie założenia wyodrębnionego rachunku bankowego/rachunków bankowych </w:t>
      </w:r>
      <w:r>
        <w:rPr>
          <w:rFonts w:eastAsia="Times New Roman" w:cs="Arial"/>
          <w:lang w:eastAsia="pl-PL"/>
        </w:rPr>
        <w:t xml:space="preserve">Partnera </w:t>
      </w:r>
      <w:r w:rsidRPr="00407323">
        <w:rPr>
          <w:rFonts w:eastAsia="Times New Roman" w:cs="Arial"/>
          <w:lang w:eastAsia="pl-PL"/>
        </w:rPr>
        <w:t xml:space="preserve">na potrzeby danego projektu - kserokopia umowy z bankiem </w:t>
      </w:r>
      <w:r w:rsidRPr="00663356">
        <w:rPr>
          <w:rFonts w:eastAsia="Times New Roman" w:cs="Arial"/>
          <w:lang w:eastAsia="pl-PL"/>
        </w:rPr>
        <w:t xml:space="preserve">potwierdzona za zgodność z oryginałem lub w przypadku jednostek samorządu terytorialnego zaświadczenie o </w:t>
      </w:r>
      <w:r>
        <w:rPr>
          <w:rFonts w:eastAsia="Times New Roman" w:cs="Arial"/>
          <w:lang w:eastAsia="pl-PL"/>
        </w:rPr>
        <w:t>prowadzeniu rachunku/rachunków</w:t>
      </w:r>
      <w:r w:rsidR="002B3C1E">
        <w:rPr>
          <w:rFonts w:eastAsia="Times New Roman" w:cs="Arial"/>
          <w:lang w:eastAsia="pl-PL"/>
        </w:rPr>
        <w:t>;</w:t>
      </w:r>
    </w:p>
    <w:p w14:paraId="69CEF364" w14:textId="77777777" w:rsidR="00FA1CCD" w:rsidRPr="00692497" w:rsidRDefault="00FA1CCD" w:rsidP="00EE5D12">
      <w:pPr>
        <w:numPr>
          <w:ilvl w:val="0"/>
          <w:numId w:val="41"/>
        </w:numPr>
        <w:spacing w:after="0"/>
        <w:contextualSpacing/>
        <w:rPr>
          <w:rFonts w:cs="Arial"/>
          <w:bCs/>
        </w:rPr>
      </w:pPr>
      <w:r w:rsidRPr="00663356">
        <w:rPr>
          <w:rFonts w:eastAsia="Times New Roman" w:cs="Arial"/>
          <w:lang w:eastAsia="pl-PL"/>
        </w:rPr>
        <w:t xml:space="preserve">oświadczenie Partnera o wykorzystywaniu wyodrębnionego rachunku bankowego/ rachunków bankowych tylko i wyłącznie na potrzeby realizacji projektu wraz ze zobowiązaniem, że z wyodrębnionego dla projektu rachunku bankowego nie będą </w:t>
      </w:r>
      <w:r w:rsidRPr="0053774C">
        <w:rPr>
          <w:rFonts w:eastAsia="Times New Roman" w:cs="Arial"/>
          <w:lang w:eastAsia="pl-PL"/>
        </w:rPr>
        <w:t>dokonywane wypłaty niezwiązane z realizowanym projektem;</w:t>
      </w:r>
    </w:p>
    <w:p w14:paraId="435C3080" w14:textId="5055A5B5" w:rsidR="00FA1CCD" w:rsidRPr="00AC0C37" w:rsidRDefault="00FA1CCD" w:rsidP="00EE5D12">
      <w:pPr>
        <w:numPr>
          <w:ilvl w:val="0"/>
          <w:numId w:val="41"/>
        </w:numPr>
        <w:spacing w:after="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Pr>
          <w:rFonts w:eastAsia="Times New Roman" w:cs="Arial"/>
          <w:lang w:eastAsia="pl-PL"/>
        </w:rPr>
        <w:t>,</w:t>
      </w:r>
      <w:r w:rsidRPr="00AE6D08">
        <w:rPr>
          <w:rFonts w:asciiTheme="minorHAnsi" w:hAnsiTheme="minorHAnsi" w:cstheme="minorHAnsi"/>
        </w:rPr>
        <w:t xml:space="preserve"> </w:t>
      </w:r>
      <w:r w:rsidRPr="00AC0C37">
        <w:rPr>
          <w:rFonts w:cs="Arial"/>
        </w:rPr>
        <w:t>dotyczy projektów powyżej 5 mln EUR (włączając VAT)</w:t>
      </w:r>
      <w:r w:rsidRPr="00AC0C37">
        <w:rPr>
          <w:rFonts w:eastAsia="Times New Roman" w:cs="Arial"/>
          <w:lang w:eastAsia="pl-PL"/>
        </w:rPr>
        <w:t>;</w:t>
      </w:r>
    </w:p>
    <w:p w14:paraId="42BD6AED" w14:textId="39C637DD" w:rsidR="00FA1CCD" w:rsidRPr="002329EA" w:rsidRDefault="00FA1CCD" w:rsidP="00EE5D12">
      <w:pPr>
        <w:numPr>
          <w:ilvl w:val="0"/>
          <w:numId w:val="41"/>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Pr>
          <w:rFonts w:cs="Arial"/>
        </w:rPr>
        <w:t xml:space="preserve"> </w:t>
      </w:r>
      <w:r w:rsidRPr="002329EA">
        <w:rPr>
          <w:rFonts w:cs="Arial"/>
        </w:rPr>
        <w:t xml:space="preserve">nie podlega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00DB6366">
        <w:rPr>
          <w:rFonts w:cs="Arial"/>
        </w:rPr>
        <w:br/>
      </w:r>
      <w:r w:rsidRPr="002329EA">
        <w:rPr>
          <w:rFonts w:cs="Arial"/>
        </w:rPr>
        <w:t>za przestępstwo polegające na powierzaniu pracy cudzoziemcom przebywającym bez ważnego dokumentu, uprawniającego do pobytu na terytorium RP, w stosunku do których sąd orzekł zakaz dostępu</w:t>
      </w:r>
      <w:r>
        <w:rPr>
          <w:rFonts w:cs="Arial"/>
        </w:rPr>
        <w:t xml:space="preserve"> </w:t>
      </w:r>
      <w:r w:rsidRPr="002329EA">
        <w:rPr>
          <w:rFonts w:cs="Arial"/>
        </w:rPr>
        <w:t>do środków funduszowych);</w:t>
      </w:r>
    </w:p>
    <w:p w14:paraId="77BBEA6C" w14:textId="0459E916" w:rsidR="00FA1CCD" w:rsidRPr="007E54C5" w:rsidRDefault="00FA1CCD" w:rsidP="00EE5D12">
      <w:pPr>
        <w:numPr>
          <w:ilvl w:val="0"/>
          <w:numId w:val="41"/>
        </w:numPr>
        <w:contextualSpacing/>
        <w:rPr>
          <w:rFonts w:cs="Arial"/>
          <w:bCs/>
        </w:rPr>
      </w:pPr>
      <w:r>
        <w:rPr>
          <w:rFonts w:eastAsia="Times New Roman" w:cs="Arial"/>
          <w:lang w:eastAsia="pl-PL"/>
        </w:rPr>
        <w:lastRenderedPageBreak/>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nie podlega wykluczeniu z możliwości otrzymania dofinansowania, w tym wykluczeniu</w:t>
      </w:r>
      <w:r w:rsidRPr="002329EA">
        <w:rPr>
          <w:rFonts w:eastAsia="Times New Roman" w:cs="Arial"/>
          <w:lang w:eastAsia="pl-PL"/>
        </w:rPr>
        <w:t xml:space="preserve"> </w:t>
      </w:r>
      <w:r>
        <w:rPr>
          <w:rFonts w:cs="Arial"/>
        </w:rPr>
        <w:t xml:space="preserve">o którym mowa </w:t>
      </w:r>
      <w:r w:rsidRPr="002329EA">
        <w:rPr>
          <w:rFonts w:cs="Arial"/>
        </w:rPr>
        <w:t xml:space="preserve">w art. 9 ust. 1 pkt. 2a ustawy </w:t>
      </w:r>
      <w:r w:rsidR="00DB6366">
        <w:rPr>
          <w:rFonts w:cs="Arial"/>
        </w:rPr>
        <w:br/>
      </w:r>
      <w:r w:rsidRPr="002329EA">
        <w:rPr>
          <w:rFonts w:cs="Arial"/>
        </w:rPr>
        <w:t>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2329EA">
        <w:rPr>
          <w:rFonts w:cs="Arial"/>
          <w:bCs/>
        </w:rPr>
        <w:t xml:space="preserve"> </w:t>
      </w:r>
      <w:r w:rsidRPr="002329EA">
        <w:rPr>
          <w:rFonts w:cs="Arial"/>
        </w:rPr>
        <w:t>pobytu na terytorium RP);</w:t>
      </w:r>
    </w:p>
    <w:p w14:paraId="7F1D39C0" w14:textId="77777777" w:rsidR="00FA1CCD" w:rsidRPr="007E54C5" w:rsidRDefault="00FA1CCD" w:rsidP="00EE5D12">
      <w:pPr>
        <w:numPr>
          <w:ilvl w:val="0"/>
          <w:numId w:val="41"/>
        </w:numPr>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 września 2019 r. – Prawo zamówień</w:t>
      </w:r>
      <w:r w:rsidRPr="007E54C5">
        <w:rPr>
          <w:rFonts w:cs="Arial"/>
          <w:bCs/>
        </w:rPr>
        <w:t xml:space="preserve"> </w:t>
      </w:r>
      <w:r w:rsidRPr="007E54C5">
        <w:rPr>
          <w:rFonts w:cs="Arial"/>
        </w:rPr>
        <w:t>publicznych.</w:t>
      </w:r>
    </w:p>
    <w:p w14:paraId="418D38F9" w14:textId="77777777" w:rsidR="00AA306D" w:rsidRDefault="00AA306D" w:rsidP="00AA306D">
      <w:pPr>
        <w:contextualSpacing/>
        <w:rPr>
          <w:rFonts w:cs="Arial"/>
        </w:rPr>
      </w:pPr>
    </w:p>
    <w:p w14:paraId="145DB77F" w14:textId="7A0E61CF" w:rsidR="00FA1CCD" w:rsidRDefault="00FA1CCD" w:rsidP="002E4D84">
      <w:pPr>
        <w:contextualSpacing/>
        <w:rPr>
          <w:rFonts w:cs="Arial"/>
        </w:rPr>
      </w:pPr>
      <w:r w:rsidRPr="00663356">
        <w:rPr>
          <w:rFonts w:cs="Arial"/>
        </w:rPr>
        <w:t xml:space="preserve">IZ zastrzega sobie prawo do żądania od Wnioskodawcy innych/lub dodatkowych dokumentów niż wymienione wyżej, w przypadku gdy będzie tego wymagała specyfika projektu. </w:t>
      </w:r>
    </w:p>
    <w:p w14:paraId="1AB27B99" w14:textId="77777777" w:rsidR="00AA306D" w:rsidRDefault="00AA306D" w:rsidP="00AA306D">
      <w:pPr>
        <w:contextualSpacing/>
        <w:rPr>
          <w:rFonts w:eastAsia="Calibri" w:cs="Arial"/>
          <w:b/>
          <w:bCs/>
          <w:color w:val="2F5496"/>
        </w:rPr>
      </w:pPr>
    </w:p>
    <w:p w14:paraId="1C1F57FD" w14:textId="5121A4CF" w:rsidR="000F100C" w:rsidRPr="005B766A" w:rsidRDefault="00FA1CCD" w:rsidP="002E4D84">
      <w:pPr>
        <w:contextualSpacing/>
        <w:rPr>
          <w:rFonts w:cs="Arial"/>
        </w:rPr>
      </w:pPr>
      <w:r w:rsidRPr="00663356">
        <w:rPr>
          <w:rFonts w:eastAsia="Calibri" w:cs="Arial"/>
          <w:b/>
          <w:bCs/>
          <w:color w:val="2F5496"/>
        </w:rPr>
        <w:t>UWAGA!</w:t>
      </w:r>
      <w:r w:rsidRPr="00663356">
        <w:rPr>
          <w:rFonts w:cs="Arial"/>
        </w:rPr>
        <w:t xml:space="preserve"> W przypadku Wnioskodawców będących jednostkami sektora finansów publicznych umowa o dofinansowanie projektu wymagać będzie kontrasygnaty skarbnika/głównego księgowego.</w:t>
      </w:r>
    </w:p>
    <w:p w14:paraId="075E87B1" w14:textId="77777777" w:rsidR="00A70AFA" w:rsidRPr="00A617CC" w:rsidRDefault="00A70AFA" w:rsidP="00EE5D12">
      <w:pPr>
        <w:pStyle w:val="Podrozdzia-K"/>
        <w:numPr>
          <w:ilvl w:val="2"/>
          <w:numId w:val="20"/>
        </w:numPr>
        <w:spacing w:before="240"/>
      </w:pPr>
      <w:bookmarkStart w:id="67" w:name="_Toc138157710"/>
      <w:r w:rsidRPr="00737D1D">
        <w:t>Zabezpieczenie należytego wykonania umowy o dofinansowanie</w:t>
      </w:r>
      <w:bookmarkEnd w:id="67"/>
    </w:p>
    <w:p w14:paraId="03FB2FA0" w14:textId="77777777" w:rsidR="00F77D52" w:rsidRPr="00737D1D" w:rsidRDefault="00F77D52" w:rsidP="00F77D52">
      <w:pPr>
        <w:pStyle w:val="TreNum-K"/>
        <w:numPr>
          <w:ilvl w:val="0"/>
          <w:numId w:val="0"/>
        </w:numPr>
      </w:pPr>
      <w:r>
        <w:t xml:space="preserve">1. </w:t>
      </w:r>
      <w:r w:rsidRPr="00737D1D">
        <w:t>Beneficjent jest zobowiązany do ustanowienia i wniesienia zabezpieczenia należytego wykonania zobowiązań wynikających z umowy o dofinansowanie</w:t>
      </w:r>
      <w:r w:rsidRPr="00CF6BDC">
        <w:rPr>
          <w:rStyle w:val="Odwoanieprzypisudolnego"/>
        </w:rPr>
        <w:footnoteReference w:id="5"/>
      </w:r>
      <w:r w:rsidRPr="00737D1D">
        <w:t>.</w:t>
      </w:r>
    </w:p>
    <w:p w14:paraId="565EB25D" w14:textId="77777777" w:rsidR="00F77D52" w:rsidRPr="00111F34" w:rsidRDefault="00F77D52" w:rsidP="00F77D52">
      <w:pPr>
        <w:pStyle w:val="TreNum-K"/>
        <w:numPr>
          <w:ilvl w:val="0"/>
          <w:numId w:val="0"/>
        </w:numPr>
      </w:pPr>
      <w:r>
        <w:t xml:space="preserve">2. </w:t>
      </w:r>
      <w:r w:rsidRPr="00111F34">
        <w:t xml:space="preserve">Wniesienie zabezpieczenia w formie i wysokości zaakceptowanej przez ION </w:t>
      </w:r>
      <w:r>
        <w:br/>
      </w:r>
      <w:r w:rsidRPr="00111F34">
        <w:t>jest koniecznym warunkiem uruchomienia wypłaty środków.</w:t>
      </w:r>
    </w:p>
    <w:p w14:paraId="09ED7E31" w14:textId="77777777" w:rsidR="00F77D52" w:rsidRPr="00737D1D" w:rsidRDefault="00F77D52" w:rsidP="00F77D52">
      <w:pPr>
        <w:pStyle w:val="TreNum-K"/>
        <w:numPr>
          <w:ilvl w:val="0"/>
          <w:numId w:val="0"/>
        </w:numPr>
      </w:pPr>
      <w:r>
        <w:t xml:space="preserve">3. </w:t>
      </w:r>
      <w:r w:rsidRPr="00737D1D">
        <w:t>W przypadku, gdy wartość zaliczki lub łączna wartość zaliczek ze wszystkich równocześnie realizowanych umów o dofinansowanie, zawartych z IZ:</w:t>
      </w:r>
    </w:p>
    <w:p w14:paraId="770EE08F" w14:textId="77777777" w:rsidR="00F77D52" w:rsidRPr="00737D1D" w:rsidRDefault="00F77D52" w:rsidP="00F77D52">
      <w:pPr>
        <w:pStyle w:val="TreNum-K"/>
        <w:numPr>
          <w:ilvl w:val="2"/>
          <w:numId w:val="12"/>
        </w:numPr>
        <w:ind w:left="567" w:hanging="425"/>
      </w:pPr>
      <w:r w:rsidRPr="00737D1D">
        <w:t>nie przekracza 10 000 000 zł lub Beneficjent jest podmiotem świadczącym usługi publiczne lub usługi w ogólnym interesie gospodarczym, o których mowa w art. 93 i</w:t>
      </w:r>
      <w:r>
        <w:t> </w:t>
      </w:r>
      <w:r w:rsidRPr="00737D1D">
        <w:t>art.</w:t>
      </w:r>
      <w:r>
        <w:t> </w:t>
      </w:r>
      <w:r w:rsidRPr="00737D1D">
        <w:t>106 ust. 2 Traktatu o funkcjonowaniu Unii Europejskiej, lub jest instytutem badawczym w rozumieniu art. 1 ust. 1 ustawy z dnia 30 kwietnia 2010 r. o instytutach badawczych</w:t>
      </w:r>
      <w:r>
        <w:t>,</w:t>
      </w:r>
      <w:r w:rsidRPr="00737D1D">
        <w:t xml:space="preserve"> zabezpieczenie jest ustanawiane w formie weksla in blanco </w:t>
      </w:r>
      <w:r>
        <w:br/>
      </w:r>
      <w:r w:rsidRPr="00737D1D">
        <w:t>wraz z</w:t>
      </w:r>
      <w:r>
        <w:t> </w:t>
      </w:r>
      <w:r w:rsidRPr="00737D1D">
        <w:t>deklaracją wekslową;</w:t>
      </w:r>
    </w:p>
    <w:p w14:paraId="10C9C816" w14:textId="77777777" w:rsidR="00F77D52" w:rsidRPr="00EB1D11" w:rsidRDefault="00F77D52" w:rsidP="00F77D52">
      <w:pPr>
        <w:pStyle w:val="TreNum-K"/>
        <w:numPr>
          <w:ilvl w:val="2"/>
          <w:numId w:val="12"/>
        </w:numPr>
        <w:ind w:left="567" w:hanging="425"/>
      </w:pPr>
      <w:r w:rsidRPr="00EB1D11">
        <w:t>przekracza 10 000 000 zł, zabezpieczenie jest ustanawiane w wysokości co najmniej równowartości najwyższej transzy zaliczki wynikającej z umowy o dofinansowanie w formie gwarancji bankowej lub gwarancji ubezpieczeniowej</w:t>
      </w:r>
      <w:r w:rsidRPr="00EB1D11">
        <w:rPr>
          <w:rStyle w:val="Odwoanieprzypisudolnego"/>
        </w:rPr>
        <w:footnoteReference w:id="6"/>
      </w:r>
      <w:r w:rsidRPr="00EB1D11">
        <w:t>.</w:t>
      </w:r>
    </w:p>
    <w:p w14:paraId="280DAA78" w14:textId="77777777" w:rsidR="00F77D52" w:rsidRPr="00737D1D" w:rsidRDefault="00F77D52" w:rsidP="00F77D52">
      <w:pPr>
        <w:pStyle w:val="TreNum-K"/>
        <w:numPr>
          <w:ilvl w:val="0"/>
          <w:numId w:val="0"/>
        </w:numPr>
        <w:ind w:left="142"/>
      </w:pPr>
      <w:r>
        <w:lastRenderedPageBreak/>
        <w:t xml:space="preserve">4. </w:t>
      </w:r>
      <w:r w:rsidRPr="00737D1D">
        <w:t>Zaleca się</w:t>
      </w:r>
      <w:r>
        <w:t>,</w:t>
      </w:r>
      <w:r w:rsidRPr="00737D1D">
        <w:t xml:space="preserve"> aby termin złożenia zabezpieczenia w formie:</w:t>
      </w:r>
    </w:p>
    <w:p w14:paraId="2F517318" w14:textId="77777777" w:rsidR="00F77D52" w:rsidRPr="00737D1D" w:rsidRDefault="00F77D52" w:rsidP="00F77D52">
      <w:pPr>
        <w:pStyle w:val="TreNum-K"/>
        <w:numPr>
          <w:ilvl w:val="2"/>
          <w:numId w:val="12"/>
        </w:numPr>
        <w:ind w:left="709"/>
      </w:pPr>
      <w:r w:rsidRPr="00737D1D">
        <w:t xml:space="preserve">weksla in blanco </w:t>
      </w:r>
      <w:r>
        <w:t xml:space="preserve">- </w:t>
      </w:r>
      <w:r w:rsidRPr="00737D1D">
        <w:t>nie przekraczał 15 dni roboczych od daty podpisania umowy;</w:t>
      </w:r>
    </w:p>
    <w:p w14:paraId="62B92DB8" w14:textId="77777777" w:rsidR="00F77D52" w:rsidRPr="00737D1D" w:rsidRDefault="00F77D52" w:rsidP="00F77D52">
      <w:pPr>
        <w:pStyle w:val="TreNum-K"/>
        <w:numPr>
          <w:ilvl w:val="2"/>
          <w:numId w:val="12"/>
        </w:numPr>
        <w:ind w:left="709"/>
      </w:pPr>
      <w:r w:rsidRPr="00737D1D">
        <w:t xml:space="preserve">gwarancji bankowej lub gwarancji ubezpieczeniowej </w:t>
      </w:r>
      <w:r>
        <w:t xml:space="preserve">- </w:t>
      </w:r>
      <w:r w:rsidRPr="00737D1D">
        <w:t>nie przekraczał 30 dni roboczych od</w:t>
      </w:r>
      <w:r>
        <w:t> </w:t>
      </w:r>
      <w:r w:rsidRPr="00737D1D">
        <w:t>daty podpisania umowy.</w:t>
      </w:r>
    </w:p>
    <w:p w14:paraId="751BC90D" w14:textId="77777777" w:rsidR="00F77D52" w:rsidRPr="00737D1D" w:rsidRDefault="00F77D52" w:rsidP="00F77D52">
      <w:pPr>
        <w:pStyle w:val="TreNum-K"/>
        <w:numPr>
          <w:ilvl w:val="0"/>
          <w:numId w:val="0"/>
        </w:numPr>
        <w:ind w:left="142"/>
      </w:pPr>
      <w:r>
        <w:t xml:space="preserve">5. </w:t>
      </w: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w:t>
      </w:r>
      <w:r>
        <w:rPr>
          <w:szCs w:val="16"/>
        </w:rPr>
        <w:t xml:space="preserve"> </w:t>
      </w:r>
      <w:r w:rsidRPr="00737D1D">
        <w:rPr>
          <w:szCs w:val="16"/>
        </w:rPr>
        <w:t>na</w:t>
      </w:r>
      <w:r>
        <w:rPr>
          <w:szCs w:val="16"/>
        </w:rPr>
        <w:t> </w:t>
      </w:r>
      <w:r w:rsidRPr="00737D1D">
        <w:rPr>
          <w:szCs w:val="16"/>
        </w:rPr>
        <w:t>uzasadniony wniosek Beneficjenta.</w:t>
      </w:r>
    </w:p>
    <w:p w14:paraId="45FCF66D" w14:textId="77777777" w:rsidR="00F77D52" w:rsidRPr="00737D1D" w:rsidRDefault="00F77D52" w:rsidP="00F77D52">
      <w:pPr>
        <w:pStyle w:val="TreNum-K"/>
        <w:numPr>
          <w:ilvl w:val="0"/>
          <w:numId w:val="0"/>
        </w:numPr>
        <w:ind w:left="142"/>
      </w:pPr>
      <w:r>
        <w:t xml:space="preserve">6. </w:t>
      </w: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1486936F" w14:textId="77777777" w:rsidR="00F77D52" w:rsidRPr="00737D1D" w:rsidRDefault="00F77D52" w:rsidP="00F77D52">
      <w:pPr>
        <w:pStyle w:val="TreNum-K"/>
        <w:numPr>
          <w:ilvl w:val="0"/>
          <w:numId w:val="0"/>
        </w:numPr>
        <w:ind w:left="142"/>
      </w:pPr>
      <w:r>
        <w:t xml:space="preserve">7. </w:t>
      </w:r>
      <w:r w:rsidRPr="00737D1D">
        <w:t>W przypadku wszczęcia postępowania administracyjnego w celu wydania decyzji o</w:t>
      </w:r>
      <w:r>
        <w:t> </w:t>
      </w:r>
      <w:r w:rsidRPr="00737D1D">
        <w:t xml:space="preserve">zwrocie środków, podjętej na podstawie przepisów ustawy o finansach publicznych albo postępowania sądowo-administracyjnego wszczętego/podjętego w wyniku zaskarżenia takiej decyzji, albo w przypadku wszczęcia egzekucji administracyjnej, </w:t>
      </w:r>
      <w:r>
        <w:br/>
      </w:r>
      <w:r w:rsidRPr="00737D1D">
        <w:t>zwrot dokumentu stanowiącego zabezpieczenie należytego wykonania umowy o dofinansowanie może nastąpić po zakończeniu postępowania i po odzyskaniu środków.</w:t>
      </w:r>
    </w:p>
    <w:p w14:paraId="09D2C904" w14:textId="77777777" w:rsidR="00F77D52" w:rsidRDefault="00F77D52" w:rsidP="00F77D52">
      <w:pPr>
        <w:pStyle w:val="TreNum-K"/>
        <w:numPr>
          <w:ilvl w:val="0"/>
          <w:numId w:val="0"/>
        </w:numPr>
        <w:ind w:left="142"/>
      </w:pPr>
      <w:r>
        <w:t xml:space="preserve">8. </w:t>
      </w:r>
      <w:r w:rsidRPr="00737D1D">
        <w:t xml:space="preserve">W przypadku, gdy Wnioskodawca przewiduje trwałość projektu lub rezultatów, </w:t>
      </w:r>
      <w:r>
        <w:br/>
      </w:r>
      <w:r w:rsidRPr="00737D1D">
        <w:t>zwrot dokumentu stanowiącego zabezpieczenie następuje po upływie okresu trwałości.</w:t>
      </w:r>
    </w:p>
    <w:p w14:paraId="76766110" w14:textId="77777777" w:rsidR="00F77D52" w:rsidRPr="00B0510A" w:rsidRDefault="00F77D52" w:rsidP="00F77D52">
      <w:pPr>
        <w:pStyle w:val="TreNum-K"/>
        <w:numPr>
          <w:ilvl w:val="0"/>
          <w:numId w:val="0"/>
        </w:numPr>
        <w:ind w:left="142"/>
      </w:pPr>
    </w:p>
    <w:p w14:paraId="36768F03" w14:textId="77777777" w:rsidR="00F77D52" w:rsidRPr="00737D1D" w:rsidRDefault="00F77D52" w:rsidP="00F77D52">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w:t>
      </w:r>
      <w:r>
        <w:rPr>
          <w:rFonts w:cs="Arial"/>
        </w:rPr>
        <w:t>umowy o dofinansowanie projektu,</w:t>
      </w:r>
      <w:r w:rsidRPr="00737D1D">
        <w:rPr>
          <w:rFonts w:cs="Arial"/>
        </w:rPr>
        <w:t xml:space="preserve"> </w:t>
      </w:r>
      <w:r>
        <w:rPr>
          <w:rFonts w:cs="Arial"/>
        </w:rPr>
        <w:br/>
      </w:r>
      <w:r w:rsidRPr="00737D1D">
        <w:rPr>
          <w:rFonts w:cs="Arial"/>
        </w:rPr>
        <w:t>w przypadku weksla in blanco</w:t>
      </w:r>
      <w:r>
        <w:rPr>
          <w:rFonts w:cs="Arial"/>
        </w:rPr>
        <w:t>,</w:t>
      </w:r>
      <w:r w:rsidRPr="00737D1D">
        <w:rPr>
          <w:rFonts w:cs="Arial"/>
        </w:rPr>
        <w:t xml:space="preserve"> powinno być ustanowione na kwotę nie mniejszą </w:t>
      </w:r>
      <w:r>
        <w:rPr>
          <w:rFonts w:cs="Arial"/>
        </w:rPr>
        <w:br/>
      </w:r>
      <w:r w:rsidRPr="00737D1D">
        <w:rPr>
          <w:rFonts w:cs="Arial"/>
        </w:rPr>
        <w:t>niż wysokość przyznanego dofinansowania oraz obejmować okres rozliczenia końcowego projektu, w tym zbadania jego trwałości przez IZ.</w:t>
      </w:r>
    </w:p>
    <w:p w14:paraId="7D5924A7" w14:textId="77777777" w:rsidR="00F77D52" w:rsidRDefault="00F77D52" w:rsidP="00F77D52">
      <w:pPr>
        <w:spacing w:after="0"/>
        <w:jc w:val="both"/>
        <w:rPr>
          <w:rFonts w:eastAsia="Calibri" w:cs="Arial"/>
          <w:b/>
          <w:bCs/>
          <w:color w:val="2F5496"/>
        </w:rPr>
      </w:pPr>
    </w:p>
    <w:p w14:paraId="5FE00E35" w14:textId="77777777" w:rsidR="00F77D52" w:rsidRDefault="00F77D52" w:rsidP="00F77D52">
      <w:pPr>
        <w:spacing w:after="0"/>
        <w:rPr>
          <w:rFonts w:cs="Arial"/>
        </w:rPr>
      </w:pPr>
      <w:r>
        <w:rPr>
          <w:rFonts w:eastAsia="Calibri" w:cs="Arial"/>
          <w:b/>
          <w:bCs/>
          <w:color w:val="2F5496"/>
        </w:rPr>
        <w:t>UWAGA!</w:t>
      </w:r>
      <w:r>
        <w:rPr>
          <w:rFonts w:cs="Arial"/>
        </w:rPr>
        <w:t xml:space="preserve"> Zabezpieczenie w formie gwarancji bankowej, gwarancji ubezpieczeniowej </w:t>
      </w:r>
      <w:r>
        <w:rPr>
          <w:rFonts w:cs="Arial"/>
        </w:rPr>
        <w:br/>
        <w:t>musi spełniać następujące warunki:</w:t>
      </w:r>
    </w:p>
    <w:p w14:paraId="318DE4B1" w14:textId="77777777" w:rsidR="00F77D52" w:rsidRPr="00B979DC" w:rsidRDefault="00F77D52" w:rsidP="00F77D52">
      <w:pPr>
        <w:pStyle w:val="TreNum-K"/>
        <w:numPr>
          <w:ilvl w:val="0"/>
          <w:numId w:val="0"/>
        </w:numPr>
        <w:rPr>
          <w:strike/>
        </w:rPr>
      </w:pPr>
      <w:r>
        <w:t xml:space="preserve">1) </w:t>
      </w:r>
      <w:r w:rsidRPr="00B979DC">
        <w:t>zobowiązanie gwaranta</w:t>
      </w:r>
      <w:r w:rsidRPr="00CF6BDC">
        <w:rPr>
          <w:rStyle w:val="Odwoanieprzypisudolnego"/>
        </w:rPr>
        <w:footnoteReference w:id="7"/>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wraz z</w:t>
      </w:r>
      <w:r>
        <w:t> </w:t>
      </w:r>
      <w:r w:rsidRPr="00B979DC">
        <w:t>odsetkami naliczonymi zgodnie z postanowieniami umowy o dofinansowanie projektu zawartej przez IZ z Beneficjentem</w:t>
      </w:r>
      <w:r>
        <w:t>;</w:t>
      </w:r>
      <w:r w:rsidRPr="00B979DC">
        <w:t xml:space="preserve"> </w:t>
      </w:r>
    </w:p>
    <w:p w14:paraId="2B8B212F" w14:textId="77777777" w:rsidR="00F77D52" w:rsidRDefault="00F77D52" w:rsidP="00F77D52">
      <w:pPr>
        <w:pStyle w:val="TreNum-K"/>
        <w:numPr>
          <w:ilvl w:val="0"/>
          <w:numId w:val="0"/>
        </w:numPr>
      </w:pPr>
      <w:r>
        <w:lastRenderedPageBreak/>
        <w:t xml:space="preserve">2) </w:t>
      </w: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046C8F41" w14:textId="3007E1C0" w:rsidR="00A70AFA" w:rsidRDefault="00A70AFA" w:rsidP="00A70AFA">
      <w:pPr>
        <w:spacing w:line="259" w:lineRule="auto"/>
        <w:rPr>
          <w:rFonts w:eastAsia="Calibri" w:cs="Arial"/>
          <w:b/>
          <w:sz w:val="24"/>
          <w:szCs w:val="24"/>
        </w:rPr>
      </w:pPr>
      <w:r>
        <w:br w:type="page"/>
      </w:r>
    </w:p>
    <w:p w14:paraId="53C06AC2" w14:textId="77777777" w:rsidR="00A70AFA" w:rsidRPr="00737D1D" w:rsidRDefault="00A70AFA" w:rsidP="00A70AFA">
      <w:pPr>
        <w:pStyle w:val="Rozdzia-K"/>
      </w:pPr>
      <w:r>
        <w:lastRenderedPageBreak/>
        <w:t xml:space="preserve"> </w:t>
      </w:r>
      <w:bookmarkStart w:id="68" w:name="_Toc138157711"/>
      <w:r w:rsidRPr="00737D1D">
        <w:t>Kontakt i dodatkowe informacje</w:t>
      </w:r>
      <w:bookmarkEnd w:id="68"/>
    </w:p>
    <w:p w14:paraId="17CC6C85" w14:textId="19B65A87" w:rsidR="00A70AFA" w:rsidRPr="00737D1D" w:rsidRDefault="00A70AFA" w:rsidP="00A70AFA">
      <w:pPr>
        <w:spacing w:after="120"/>
        <w:ind w:firstLine="284"/>
        <w:rPr>
          <w:rFonts w:cs="Arial"/>
        </w:rPr>
      </w:pPr>
      <w:r w:rsidRPr="00737D1D">
        <w:rPr>
          <w:rFonts w:cs="Arial"/>
          <w:bCs/>
          <w:color w:val="000000"/>
        </w:rPr>
        <w:t xml:space="preserve">Informacje </w:t>
      </w:r>
      <w:r w:rsidRPr="00737D1D">
        <w:rPr>
          <w:rFonts w:cs="Arial"/>
          <w:color w:val="000000"/>
        </w:rPr>
        <w:t>n</w:t>
      </w:r>
      <w:r w:rsidR="00D74579">
        <w:rPr>
          <w:rFonts w:cs="Arial"/>
          <w:color w:val="000000"/>
        </w:rPr>
        <w:t>a temat</w:t>
      </w:r>
      <w:r w:rsidRPr="00737D1D">
        <w:rPr>
          <w:rFonts w:cs="Arial"/>
          <w:color w:val="000000"/>
        </w:rPr>
        <w:t xml:space="preserve"> warunków, kryteriów i procedur przyznania dotacji w ramach przedmiotowego naboru</w:t>
      </w:r>
      <w:r>
        <w:rPr>
          <w:rFonts w:cs="Arial"/>
          <w:color w:val="000000"/>
        </w:rPr>
        <w:t xml:space="preserve"> </w:t>
      </w:r>
      <w:r w:rsidRPr="00737D1D">
        <w:rPr>
          <w:rFonts w:cs="Arial"/>
          <w:color w:val="000000"/>
        </w:rPr>
        <w:t>można uzyskać osobiście, telefonicznie lub mailowo</w:t>
      </w:r>
      <w:r w:rsidRPr="00737D1D">
        <w:rPr>
          <w:rFonts w:cs="Arial"/>
          <w:b/>
          <w:color w:val="000000"/>
        </w:rPr>
        <w:t xml:space="preserve"> </w:t>
      </w:r>
      <w:r w:rsidRPr="00737D1D">
        <w:rPr>
          <w:rFonts w:cs="Arial"/>
          <w:color w:val="000000"/>
        </w:rPr>
        <w:t>w siedzibie Głównego Punktu Informacyjnego Funduszy Europejskich w Olsztynie oraz Lokaln</w:t>
      </w:r>
      <w:r>
        <w:rPr>
          <w:rFonts w:cs="Arial"/>
          <w:color w:val="000000"/>
        </w:rPr>
        <w:t>ego</w:t>
      </w:r>
      <w:r w:rsidRPr="00737D1D">
        <w:rPr>
          <w:rFonts w:cs="Arial"/>
          <w:color w:val="000000"/>
        </w:rPr>
        <w:t xml:space="preserve"> Punkt</w:t>
      </w:r>
      <w:r>
        <w:rPr>
          <w:rFonts w:cs="Arial"/>
          <w:color w:val="000000"/>
        </w:rPr>
        <w:t>u</w:t>
      </w:r>
      <w:r w:rsidRPr="00737D1D">
        <w:rPr>
          <w:rFonts w:cs="Arial"/>
          <w:color w:val="000000"/>
        </w:rPr>
        <w:t xml:space="preserve"> Informacyjn</w:t>
      </w:r>
      <w:r>
        <w:rPr>
          <w:rFonts w:cs="Arial"/>
          <w:color w:val="000000"/>
        </w:rPr>
        <w:t>ego</w:t>
      </w:r>
      <w:r w:rsidRPr="00737D1D">
        <w:rPr>
          <w:rFonts w:cs="Arial"/>
          <w:color w:val="000000"/>
        </w:rPr>
        <w:t xml:space="preserve"> Funduszy Europejskich w Elblągu, zgodnie z danymi teleadresowymi zamieszczonymi poniżej</w:t>
      </w:r>
      <w:r w:rsidRPr="00737D1D">
        <w:rPr>
          <w:rFonts w:cs="Arial"/>
        </w:rPr>
        <w:t>:</w:t>
      </w:r>
      <w:r w:rsidR="00D74579" w:rsidRPr="00D74579">
        <w:rPr>
          <w:rFonts w:eastAsia="Calibri" w:cs="Arial"/>
          <w:b/>
          <w:bCs/>
          <w:color w:val="2F549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8"/>
        <w:gridCol w:w="66"/>
        <w:gridCol w:w="2448"/>
        <w:gridCol w:w="17"/>
        <w:gridCol w:w="2922"/>
        <w:gridCol w:w="1831"/>
      </w:tblGrid>
      <w:tr w:rsidR="00D74579" w:rsidRPr="00D74579" w14:paraId="6CF62650" w14:textId="77777777" w:rsidTr="00365957">
        <w:tc>
          <w:tcPr>
            <w:tcW w:w="9062" w:type="dxa"/>
            <w:gridSpan w:val="6"/>
            <w:tcBorders>
              <w:bottom w:val="single" w:sz="4" w:space="0" w:color="auto"/>
            </w:tcBorders>
            <w:shd w:val="clear" w:color="auto" w:fill="336699"/>
          </w:tcPr>
          <w:p w14:paraId="186BEE34" w14:textId="77777777" w:rsidR="00A70AFA" w:rsidRPr="00D74579" w:rsidRDefault="00A70AFA" w:rsidP="00A52AD4">
            <w:pPr>
              <w:spacing w:before="120" w:after="0" w:line="276" w:lineRule="auto"/>
              <w:jc w:val="center"/>
              <w:rPr>
                <w:rFonts w:cs="Arial"/>
                <w:b/>
                <w:color w:val="FFFFFF" w:themeColor="background1"/>
              </w:rPr>
            </w:pPr>
            <w:r w:rsidRPr="00D74579">
              <w:rPr>
                <w:rFonts w:cs="Arial"/>
                <w:b/>
                <w:color w:val="FFFFFF" w:themeColor="background1"/>
              </w:rPr>
              <w:t>Główny Punkt Informacyjny Funduszy Europejskich w Olsztynie</w:t>
            </w:r>
          </w:p>
          <w:p w14:paraId="7F9E0A18" w14:textId="77777777" w:rsidR="00A70AFA" w:rsidRPr="00D74579" w:rsidRDefault="00A70AFA" w:rsidP="00A52AD4">
            <w:pPr>
              <w:spacing w:after="120" w:line="276" w:lineRule="auto"/>
              <w:jc w:val="center"/>
              <w:rPr>
                <w:rFonts w:cs="Arial"/>
                <w:color w:val="0070C0"/>
                <w:lang w:eastAsia="pl-PL"/>
              </w:rPr>
            </w:pPr>
            <w:r w:rsidRPr="00D74579">
              <w:rPr>
                <w:rFonts w:cs="Arial"/>
                <w:b/>
                <w:color w:val="FFFFFF" w:themeColor="background1"/>
              </w:rPr>
              <w:t>Urząd Marszałkowski Województwa Warmińsko-Mazurskiego</w:t>
            </w:r>
          </w:p>
        </w:tc>
      </w:tr>
      <w:tr w:rsidR="004F1900" w:rsidRPr="00737D1D" w14:paraId="0975C9DA" w14:textId="77777777" w:rsidTr="00365957">
        <w:tc>
          <w:tcPr>
            <w:tcW w:w="1845" w:type="dxa"/>
            <w:gridSpan w:val="2"/>
            <w:tcBorders>
              <w:top w:val="single" w:sz="4" w:space="0" w:color="auto"/>
              <w:left w:val="single" w:sz="4" w:space="0" w:color="auto"/>
              <w:bottom w:val="nil"/>
              <w:right w:val="single" w:sz="4" w:space="0" w:color="auto"/>
            </w:tcBorders>
            <w:vAlign w:val="center"/>
          </w:tcPr>
          <w:p w14:paraId="591F7413" w14:textId="66BECEC9" w:rsidR="004F1900" w:rsidRPr="00737D1D" w:rsidRDefault="004F1900" w:rsidP="004F1900">
            <w:pPr>
              <w:spacing w:after="0" w:line="240" w:lineRule="auto"/>
              <w:jc w:val="center"/>
              <w:rPr>
                <w:rFonts w:cs="Arial"/>
                <w:b/>
                <w:sz w:val="20"/>
                <w:szCs w:val="20"/>
                <w:lang w:eastAsia="pl-PL"/>
              </w:rPr>
            </w:pPr>
            <w:r w:rsidRPr="00737D1D">
              <w:rPr>
                <w:rFonts w:cs="Arial"/>
                <w:b/>
                <w:sz w:val="20"/>
                <w:szCs w:val="20"/>
                <w:lang w:eastAsia="pl-PL"/>
              </w:rPr>
              <w:t>adres:</w:t>
            </w:r>
          </w:p>
        </w:tc>
        <w:tc>
          <w:tcPr>
            <w:tcW w:w="2450" w:type="dxa"/>
            <w:tcBorders>
              <w:top w:val="single" w:sz="4" w:space="0" w:color="auto"/>
              <w:left w:val="single" w:sz="4" w:space="0" w:color="auto"/>
              <w:bottom w:val="nil"/>
              <w:right w:val="single" w:sz="4" w:space="0" w:color="auto"/>
            </w:tcBorders>
            <w:vAlign w:val="center"/>
          </w:tcPr>
          <w:p w14:paraId="26B4CF8D" w14:textId="5D20E049" w:rsidR="004F1900" w:rsidRPr="00737D1D" w:rsidRDefault="004F1900" w:rsidP="004F1900">
            <w:pPr>
              <w:spacing w:after="0" w:line="240" w:lineRule="auto"/>
              <w:jc w:val="center"/>
              <w:rPr>
                <w:rFonts w:cs="Arial"/>
                <w:b/>
                <w:sz w:val="20"/>
                <w:szCs w:val="20"/>
                <w:lang w:eastAsia="pl-PL"/>
              </w:rPr>
            </w:pPr>
            <w:r w:rsidRPr="00737D1D">
              <w:rPr>
                <w:rFonts w:cs="Arial"/>
                <w:b/>
                <w:sz w:val="20"/>
                <w:szCs w:val="20"/>
                <w:lang w:eastAsia="pl-PL"/>
              </w:rPr>
              <w:t>godziny pracy punktu:</w:t>
            </w:r>
          </w:p>
        </w:tc>
        <w:tc>
          <w:tcPr>
            <w:tcW w:w="2939" w:type="dxa"/>
            <w:gridSpan w:val="2"/>
            <w:tcBorders>
              <w:top w:val="single" w:sz="4" w:space="0" w:color="auto"/>
              <w:left w:val="single" w:sz="4" w:space="0" w:color="auto"/>
              <w:bottom w:val="nil"/>
              <w:right w:val="single" w:sz="4" w:space="0" w:color="auto"/>
            </w:tcBorders>
            <w:vAlign w:val="center"/>
          </w:tcPr>
          <w:p w14:paraId="018B151D" w14:textId="232BEA0E" w:rsidR="004F1900" w:rsidRPr="00737D1D" w:rsidRDefault="004F1900" w:rsidP="004F1900">
            <w:pPr>
              <w:spacing w:after="0" w:line="240" w:lineRule="auto"/>
              <w:jc w:val="center"/>
              <w:rPr>
                <w:rFonts w:cs="Arial"/>
                <w:b/>
                <w:sz w:val="20"/>
                <w:szCs w:val="20"/>
                <w:lang w:eastAsia="pl-PL"/>
              </w:rPr>
            </w:pPr>
            <w:r>
              <w:rPr>
                <w:rFonts w:cs="Arial"/>
                <w:b/>
                <w:sz w:val="20"/>
                <w:szCs w:val="20"/>
                <w:lang w:eastAsia="pl-PL"/>
              </w:rPr>
              <w:t>e-mail:</w:t>
            </w:r>
          </w:p>
        </w:tc>
        <w:tc>
          <w:tcPr>
            <w:tcW w:w="1828" w:type="dxa"/>
            <w:tcBorders>
              <w:top w:val="single" w:sz="4" w:space="0" w:color="auto"/>
              <w:left w:val="single" w:sz="4" w:space="0" w:color="auto"/>
              <w:bottom w:val="nil"/>
              <w:right w:val="single" w:sz="4" w:space="0" w:color="auto"/>
            </w:tcBorders>
            <w:vAlign w:val="center"/>
          </w:tcPr>
          <w:p w14:paraId="4FB5B88D" w14:textId="3A888A3C" w:rsidR="004F1900" w:rsidRPr="004F1900" w:rsidRDefault="004F1900" w:rsidP="004F1900">
            <w:pPr>
              <w:spacing w:after="0" w:line="240" w:lineRule="auto"/>
              <w:jc w:val="center"/>
              <w:rPr>
                <w:rFonts w:cs="Arial"/>
                <w:sz w:val="20"/>
                <w:szCs w:val="20"/>
                <w:lang w:eastAsia="pl-PL"/>
              </w:rPr>
            </w:pPr>
            <w:r w:rsidRPr="00737D1D">
              <w:rPr>
                <w:rFonts w:cs="Arial"/>
                <w:b/>
                <w:sz w:val="20"/>
                <w:szCs w:val="20"/>
                <w:lang w:eastAsia="pl-PL"/>
              </w:rPr>
              <w:t>Telefony do konsultantów:</w:t>
            </w:r>
          </w:p>
        </w:tc>
      </w:tr>
      <w:tr w:rsidR="00A70AFA" w:rsidRPr="00737D1D" w14:paraId="2565DBEF" w14:textId="77777777" w:rsidTr="00365957">
        <w:tc>
          <w:tcPr>
            <w:tcW w:w="1845" w:type="dxa"/>
            <w:gridSpan w:val="2"/>
            <w:tcBorders>
              <w:top w:val="nil"/>
              <w:left w:val="single" w:sz="4" w:space="0" w:color="auto"/>
              <w:bottom w:val="single" w:sz="4" w:space="0" w:color="auto"/>
              <w:right w:val="single" w:sz="4" w:space="0" w:color="auto"/>
            </w:tcBorders>
          </w:tcPr>
          <w:p w14:paraId="49194C50" w14:textId="36A96CDD"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t>ul. Głowackiego 17, 10-447 Olsztyn</w:t>
            </w:r>
          </w:p>
        </w:tc>
        <w:tc>
          <w:tcPr>
            <w:tcW w:w="2450" w:type="dxa"/>
            <w:tcBorders>
              <w:top w:val="nil"/>
              <w:left w:val="single" w:sz="4" w:space="0" w:color="auto"/>
              <w:bottom w:val="single" w:sz="4" w:space="0" w:color="auto"/>
              <w:right w:val="single" w:sz="4" w:space="0" w:color="auto"/>
            </w:tcBorders>
          </w:tcPr>
          <w:p w14:paraId="4D88BC88" w14:textId="09EBDFCE" w:rsidR="004F1900" w:rsidRDefault="00A70AFA" w:rsidP="005027E0">
            <w:pPr>
              <w:spacing w:after="0" w:line="276" w:lineRule="auto"/>
              <w:jc w:val="center"/>
              <w:rPr>
                <w:rFonts w:cs="Arial"/>
                <w:sz w:val="20"/>
                <w:szCs w:val="20"/>
                <w:lang w:eastAsia="pl-PL"/>
              </w:rPr>
            </w:pPr>
            <w:r w:rsidRPr="00737D1D">
              <w:rPr>
                <w:rFonts w:cs="Arial"/>
                <w:sz w:val="20"/>
                <w:szCs w:val="20"/>
                <w:lang w:eastAsia="pl-PL"/>
              </w:rPr>
              <w:t>poniedziałek</w:t>
            </w:r>
          </w:p>
          <w:p w14:paraId="7A93FEC1" w14:textId="606DABC5" w:rsidR="004F1900" w:rsidRDefault="00A70AFA" w:rsidP="005027E0">
            <w:pPr>
              <w:spacing w:after="0" w:line="276" w:lineRule="auto"/>
              <w:jc w:val="center"/>
              <w:rPr>
                <w:rFonts w:cs="Arial"/>
                <w:sz w:val="20"/>
                <w:szCs w:val="20"/>
                <w:lang w:eastAsia="pl-PL"/>
              </w:rPr>
            </w:pPr>
            <w:r w:rsidRPr="00737D1D">
              <w:rPr>
                <w:rFonts w:cs="Arial"/>
                <w:sz w:val="20"/>
                <w:szCs w:val="20"/>
                <w:lang w:eastAsia="pl-PL"/>
              </w:rPr>
              <w:t>8:00 - 18:00</w:t>
            </w:r>
            <w:r w:rsidRPr="00737D1D">
              <w:rPr>
                <w:rFonts w:cs="Arial"/>
                <w:sz w:val="20"/>
                <w:szCs w:val="20"/>
                <w:lang w:eastAsia="pl-PL"/>
              </w:rPr>
              <w:br/>
              <w:t>wtorek - piątek</w:t>
            </w:r>
          </w:p>
          <w:p w14:paraId="6A917A51" w14:textId="1AA13CE2"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7:30 - 15:30</w:t>
            </w:r>
          </w:p>
          <w:p w14:paraId="6A0E6CC9" w14:textId="77777777" w:rsidR="00A70AFA" w:rsidRPr="00737D1D" w:rsidRDefault="00A70AFA" w:rsidP="005027E0">
            <w:pPr>
              <w:spacing w:before="120" w:after="120" w:line="276" w:lineRule="auto"/>
              <w:jc w:val="center"/>
              <w:rPr>
                <w:rFonts w:cs="Arial"/>
                <w:sz w:val="20"/>
                <w:szCs w:val="20"/>
                <w:lang w:eastAsia="pl-PL"/>
              </w:rPr>
            </w:pPr>
          </w:p>
        </w:tc>
        <w:tc>
          <w:tcPr>
            <w:tcW w:w="2939" w:type="dxa"/>
            <w:gridSpan w:val="2"/>
            <w:tcBorders>
              <w:top w:val="nil"/>
              <w:left w:val="single" w:sz="4" w:space="0" w:color="auto"/>
              <w:bottom w:val="single" w:sz="4" w:space="0" w:color="auto"/>
              <w:right w:val="single" w:sz="4" w:space="0" w:color="auto"/>
            </w:tcBorders>
          </w:tcPr>
          <w:p w14:paraId="5BB0F62F"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t>gpiolsztyn@warmia.mazury.pl</w:t>
            </w:r>
          </w:p>
          <w:p w14:paraId="2EE157D2" w14:textId="77777777" w:rsidR="00A70AFA" w:rsidRPr="00737D1D" w:rsidRDefault="00A70AFA" w:rsidP="005027E0">
            <w:pPr>
              <w:spacing w:before="120" w:after="120" w:line="276" w:lineRule="auto"/>
              <w:jc w:val="center"/>
              <w:rPr>
                <w:rFonts w:cs="Arial"/>
                <w:sz w:val="20"/>
                <w:szCs w:val="20"/>
                <w:lang w:eastAsia="pl-PL"/>
              </w:rPr>
            </w:pPr>
          </w:p>
          <w:p w14:paraId="15F2D89A"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28" w:type="dxa"/>
            <w:tcBorders>
              <w:top w:val="nil"/>
              <w:left w:val="single" w:sz="4" w:space="0" w:color="auto"/>
              <w:bottom w:val="single" w:sz="4" w:space="0" w:color="auto"/>
              <w:right w:val="single" w:sz="4" w:space="0" w:color="auto"/>
            </w:tcBorders>
          </w:tcPr>
          <w:p w14:paraId="73E3C2BD" w14:textId="6A6398DA"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w:t>
            </w:r>
          </w:p>
          <w:p w14:paraId="03B2CDB1"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7D89AAAE"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89 512-54-89</w:t>
            </w:r>
          </w:p>
        </w:tc>
      </w:tr>
      <w:tr w:rsidR="00A70AFA" w:rsidRPr="00737D1D" w14:paraId="3AD701BF" w14:textId="77777777" w:rsidTr="005027E0">
        <w:tc>
          <w:tcPr>
            <w:tcW w:w="9062" w:type="dxa"/>
            <w:gridSpan w:val="6"/>
            <w:tcBorders>
              <w:bottom w:val="single" w:sz="4" w:space="0" w:color="auto"/>
            </w:tcBorders>
            <w:shd w:val="clear" w:color="auto" w:fill="336699"/>
          </w:tcPr>
          <w:p w14:paraId="27621B55" w14:textId="77777777" w:rsidR="00A70AFA" w:rsidRPr="00737D1D" w:rsidRDefault="00A70AFA" w:rsidP="00A52AD4">
            <w:pPr>
              <w:spacing w:before="120" w:after="0" w:line="276" w:lineRule="auto"/>
              <w:jc w:val="center"/>
              <w:rPr>
                <w:rFonts w:cs="Arial"/>
                <w:b/>
                <w:color w:val="FFFFFF"/>
              </w:rPr>
            </w:pPr>
            <w:r w:rsidRPr="00737D1D">
              <w:rPr>
                <w:rFonts w:cs="Arial"/>
                <w:b/>
                <w:color w:val="FFFFFF"/>
              </w:rPr>
              <w:t>Lokalny Punkt Informacyjny Funduszy Europejskich w Elblągu</w:t>
            </w:r>
          </w:p>
          <w:p w14:paraId="79BF4C17" w14:textId="77777777" w:rsidR="00A70AFA" w:rsidRPr="00737D1D" w:rsidRDefault="00A70AFA" w:rsidP="00A52AD4">
            <w:pPr>
              <w:spacing w:after="120" w:line="276" w:lineRule="auto"/>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5027E0" w:rsidRPr="00737D1D" w14:paraId="6784E87B" w14:textId="77777777" w:rsidTr="005027E0">
        <w:tc>
          <w:tcPr>
            <w:tcW w:w="1779" w:type="dxa"/>
            <w:tcBorders>
              <w:top w:val="single" w:sz="4" w:space="0" w:color="auto"/>
              <w:left w:val="single" w:sz="4" w:space="0" w:color="auto"/>
              <w:bottom w:val="nil"/>
              <w:right w:val="single" w:sz="4" w:space="0" w:color="auto"/>
            </w:tcBorders>
            <w:vAlign w:val="center"/>
          </w:tcPr>
          <w:p w14:paraId="77C9E65B" w14:textId="6513F60E"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adres:</w:t>
            </w:r>
          </w:p>
        </w:tc>
        <w:tc>
          <w:tcPr>
            <w:tcW w:w="2533" w:type="dxa"/>
            <w:gridSpan w:val="3"/>
            <w:tcBorders>
              <w:top w:val="single" w:sz="4" w:space="0" w:color="auto"/>
              <w:left w:val="single" w:sz="4" w:space="0" w:color="auto"/>
              <w:bottom w:val="nil"/>
              <w:right w:val="single" w:sz="4" w:space="0" w:color="auto"/>
            </w:tcBorders>
            <w:vAlign w:val="center"/>
          </w:tcPr>
          <w:p w14:paraId="179738E8" w14:textId="49D36AA0"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godziny pracy punktu:</w:t>
            </w:r>
          </w:p>
        </w:tc>
        <w:tc>
          <w:tcPr>
            <w:tcW w:w="2918" w:type="dxa"/>
            <w:tcBorders>
              <w:top w:val="single" w:sz="4" w:space="0" w:color="auto"/>
              <w:left w:val="single" w:sz="4" w:space="0" w:color="auto"/>
              <w:bottom w:val="nil"/>
              <w:right w:val="single" w:sz="4" w:space="0" w:color="auto"/>
            </w:tcBorders>
            <w:vAlign w:val="center"/>
          </w:tcPr>
          <w:p w14:paraId="1F6EDBE6" w14:textId="4EAE5969" w:rsidR="005027E0" w:rsidRPr="00737D1D" w:rsidRDefault="005027E0" w:rsidP="005027E0">
            <w:pPr>
              <w:spacing w:after="0" w:line="276" w:lineRule="auto"/>
              <w:jc w:val="center"/>
              <w:rPr>
                <w:rFonts w:cs="Arial"/>
                <w:b/>
                <w:sz w:val="20"/>
                <w:szCs w:val="20"/>
                <w:lang w:eastAsia="pl-PL"/>
              </w:rPr>
            </w:pPr>
            <w:r>
              <w:rPr>
                <w:rFonts w:cs="Arial"/>
                <w:b/>
                <w:sz w:val="20"/>
                <w:szCs w:val="20"/>
                <w:lang w:eastAsia="pl-PL"/>
              </w:rPr>
              <w:t>e-mail:</w:t>
            </w:r>
          </w:p>
        </w:tc>
        <w:tc>
          <w:tcPr>
            <w:tcW w:w="1832" w:type="dxa"/>
            <w:tcBorders>
              <w:top w:val="single" w:sz="4" w:space="0" w:color="auto"/>
              <w:left w:val="single" w:sz="4" w:space="0" w:color="auto"/>
              <w:bottom w:val="nil"/>
              <w:right w:val="single" w:sz="4" w:space="0" w:color="auto"/>
            </w:tcBorders>
            <w:vAlign w:val="center"/>
          </w:tcPr>
          <w:p w14:paraId="7AF6C232" w14:textId="11A8F075" w:rsidR="005027E0" w:rsidRPr="00737D1D" w:rsidRDefault="005027E0" w:rsidP="005027E0">
            <w:pPr>
              <w:spacing w:after="0" w:line="276" w:lineRule="auto"/>
              <w:jc w:val="center"/>
              <w:rPr>
                <w:rFonts w:cs="Arial"/>
                <w:b/>
                <w:sz w:val="20"/>
                <w:szCs w:val="20"/>
                <w:lang w:eastAsia="pl-PL"/>
              </w:rPr>
            </w:pPr>
            <w:r w:rsidRPr="00737D1D">
              <w:rPr>
                <w:rFonts w:cs="Arial"/>
                <w:b/>
                <w:sz w:val="20"/>
                <w:szCs w:val="20"/>
                <w:lang w:eastAsia="pl-PL"/>
              </w:rPr>
              <w:t>Telefony do konsultantów:</w:t>
            </w:r>
          </w:p>
        </w:tc>
      </w:tr>
      <w:tr w:rsidR="00A70AFA" w:rsidRPr="00737D1D" w14:paraId="1A75D9F9" w14:textId="77777777" w:rsidTr="005027E0">
        <w:tc>
          <w:tcPr>
            <w:tcW w:w="1779" w:type="dxa"/>
            <w:tcBorders>
              <w:top w:val="nil"/>
            </w:tcBorders>
          </w:tcPr>
          <w:p w14:paraId="4D16D2D9"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ul. Zacisze 18,</w:t>
            </w:r>
          </w:p>
          <w:p w14:paraId="7FA3A9B7"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82-300 Elbląg</w:t>
            </w:r>
          </w:p>
        </w:tc>
        <w:tc>
          <w:tcPr>
            <w:tcW w:w="2533" w:type="dxa"/>
            <w:gridSpan w:val="3"/>
            <w:tcBorders>
              <w:top w:val="nil"/>
            </w:tcBorders>
          </w:tcPr>
          <w:p w14:paraId="2F321DD0" w14:textId="2BE71AB8"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poniedziałek</w:t>
            </w:r>
          </w:p>
          <w:p w14:paraId="30AE84D0"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8:00 - 18:00</w:t>
            </w:r>
          </w:p>
          <w:p w14:paraId="3229E7A5" w14:textId="77777777" w:rsidR="005027E0" w:rsidRPr="005027E0" w:rsidRDefault="005027E0" w:rsidP="005027E0">
            <w:pPr>
              <w:spacing w:after="0" w:line="276" w:lineRule="auto"/>
              <w:jc w:val="center"/>
              <w:rPr>
                <w:rFonts w:cs="Arial"/>
                <w:sz w:val="20"/>
                <w:szCs w:val="20"/>
                <w:lang w:eastAsia="pl-PL"/>
              </w:rPr>
            </w:pPr>
            <w:r w:rsidRPr="005027E0">
              <w:rPr>
                <w:rFonts w:cs="Arial"/>
                <w:sz w:val="20"/>
                <w:szCs w:val="20"/>
                <w:lang w:eastAsia="pl-PL"/>
              </w:rPr>
              <w:t>wtorek - piątek</w:t>
            </w:r>
          </w:p>
          <w:p w14:paraId="1D08C264" w14:textId="03179B5E" w:rsidR="00A70AFA" w:rsidRPr="00737D1D" w:rsidRDefault="005027E0" w:rsidP="005027E0">
            <w:pPr>
              <w:spacing w:after="0" w:line="276" w:lineRule="auto"/>
              <w:jc w:val="center"/>
              <w:rPr>
                <w:rFonts w:cs="Arial"/>
                <w:sz w:val="20"/>
                <w:szCs w:val="20"/>
                <w:lang w:eastAsia="pl-PL"/>
              </w:rPr>
            </w:pPr>
            <w:r w:rsidRPr="005027E0">
              <w:rPr>
                <w:rFonts w:cs="Arial"/>
                <w:sz w:val="20"/>
                <w:szCs w:val="20"/>
                <w:lang w:eastAsia="pl-PL"/>
              </w:rPr>
              <w:t>7:30 - 15:30</w:t>
            </w:r>
          </w:p>
        </w:tc>
        <w:tc>
          <w:tcPr>
            <w:tcW w:w="2918" w:type="dxa"/>
            <w:tcBorders>
              <w:top w:val="nil"/>
            </w:tcBorders>
          </w:tcPr>
          <w:p w14:paraId="1619FE4A" w14:textId="77777777" w:rsidR="00A70AFA" w:rsidRPr="00737D1D" w:rsidRDefault="00A70AFA" w:rsidP="005027E0">
            <w:pPr>
              <w:spacing w:after="0" w:line="276" w:lineRule="auto"/>
              <w:jc w:val="center"/>
              <w:rPr>
                <w:rFonts w:cs="Arial"/>
                <w:sz w:val="20"/>
                <w:szCs w:val="20"/>
                <w:lang w:eastAsia="pl-PL"/>
              </w:rPr>
            </w:pPr>
            <w:r w:rsidRPr="00737D1D">
              <w:rPr>
                <w:rFonts w:cs="Arial"/>
                <w:sz w:val="20"/>
                <w:szCs w:val="20"/>
                <w:lang w:eastAsia="pl-PL"/>
              </w:rPr>
              <w:t>lpielblag@warmia.mazury.pl</w:t>
            </w:r>
          </w:p>
          <w:p w14:paraId="7E3D1500" w14:textId="77777777" w:rsidR="00A70AFA" w:rsidRPr="00737D1D" w:rsidRDefault="00A70AFA" w:rsidP="005027E0">
            <w:pPr>
              <w:spacing w:before="120" w:after="120" w:line="276" w:lineRule="auto"/>
              <w:jc w:val="center"/>
              <w:rPr>
                <w:rFonts w:cs="Arial"/>
                <w:sz w:val="20"/>
                <w:szCs w:val="20"/>
                <w:lang w:eastAsia="pl-PL"/>
              </w:rPr>
            </w:pPr>
            <w:r w:rsidRPr="00737D1D">
              <w:rPr>
                <w:rFonts w:cs="Arial"/>
                <w:sz w:val="20"/>
                <w:szCs w:val="20"/>
                <w:lang w:eastAsia="pl-PL"/>
              </w:rPr>
              <w:br/>
            </w:r>
          </w:p>
        </w:tc>
        <w:tc>
          <w:tcPr>
            <w:tcW w:w="1832" w:type="dxa"/>
            <w:tcBorders>
              <w:top w:val="nil"/>
            </w:tcBorders>
          </w:tcPr>
          <w:p w14:paraId="3E8BF654" w14:textId="77777777" w:rsidR="00A70AFA" w:rsidRPr="00737D1D" w:rsidRDefault="00A70AFA" w:rsidP="005027E0">
            <w:pPr>
              <w:spacing w:after="0" w:line="276" w:lineRule="auto"/>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3637D6B0" w14:textId="77777777" w:rsidR="00A70AFA" w:rsidRPr="00737D1D" w:rsidRDefault="00A70AFA" w:rsidP="00A70AFA">
      <w:pPr>
        <w:spacing w:after="0"/>
        <w:rPr>
          <w:rFonts w:cs="Arial"/>
        </w:rPr>
      </w:pPr>
      <w:r w:rsidRPr="00737D1D">
        <w:rPr>
          <w:rFonts w:cs="Arial"/>
        </w:rPr>
        <w:tab/>
      </w:r>
    </w:p>
    <w:p w14:paraId="1733DE61" w14:textId="77777777" w:rsidR="00A70AFA" w:rsidRPr="0052013D" w:rsidRDefault="00A70AFA" w:rsidP="00A70AFA">
      <w:pPr>
        <w:spacing w:after="120"/>
        <w:rPr>
          <w:rFonts w:cs="Arial"/>
        </w:rPr>
      </w:pPr>
      <w:r w:rsidRPr="00737D1D">
        <w:rPr>
          <w:rFonts w:cs="Arial"/>
        </w:rPr>
        <w:t xml:space="preserve">Źródłem informacji dla </w:t>
      </w:r>
      <w:r>
        <w:rPr>
          <w:rFonts w:cs="Arial"/>
        </w:rPr>
        <w:t>Wnioskodawców</w:t>
      </w:r>
      <w:r w:rsidRPr="00737D1D">
        <w:rPr>
          <w:rFonts w:cs="Arial"/>
        </w:rPr>
        <w:t xml:space="preserve"> oprócz informacji udzielanych przez PIFE w</w:t>
      </w:r>
      <w:r>
        <w:rPr>
          <w:rFonts w:cs="Arial"/>
        </w:rPr>
        <w:t> </w:t>
      </w:r>
      <w:r w:rsidRPr="00737D1D">
        <w:rPr>
          <w:rFonts w:cs="Arial"/>
        </w:rPr>
        <w:t xml:space="preserve">kwestiach szczegółowych warunków </w:t>
      </w:r>
      <w:r>
        <w:rPr>
          <w:rFonts w:cs="Arial"/>
        </w:rPr>
        <w:t>naboru</w:t>
      </w:r>
      <w:r w:rsidRPr="00737D1D">
        <w:rPr>
          <w:rFonts w:cs="Arial"/>
        </w:rPr>
        <w:t xml:space="preserve"> są interpretacje Departamentu Europejskiego Funduszu Społecz</w:t>
      </w:r>
      <w:r>
        <w:rPr>
          <w:rFonts w:cs="Arial"/>
        </w:rPr>
        <w:t>nego,</w:t>
      </w:r>
      <w:r w:rsidRPr="00737D1D">
        <w:rPr>
          <w:rFonts w:cs="Arial"/>
        </w:rPr>
        <w:t xml:space="preserve"> </w:t>
      </w:r>
      <w:r w:rsidRPr="0052013D">
        <w:rPr>
          <w:rFonts w:cs="Arial"/>
        </w:rPr>
        <w:t xml:space="preserve">wydawane przez pracowników merytorycznych za pośrednictwem adresów e-mail PIFE: </w:t>
      </w:r>
    </w:p>
    <w:p w14:paraId="3BE6EACF" w14:textId="77777777" w:rsidR="00A70AFA" w:rsidRPr="00B435C1" w:rsidRDefault="00A70AFA" w:rsidP="005027E0">
      <w:pPr>
        <w:spacing w:after="0"/>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4CACA30" w14:textId="77777777" w:rsidR="00A70AFA" w:rsidRPr="00B435C1" w:rsidRDefault="00A70AFA" w:rsidP="005027E0">
      <w:pPr>
        <w:spacing w:after="0"/>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12BB55C1" w14:textId="1694D544" w:rsidR="00A70AFA" w:rsidRPr="00737D1D" w:rsidRDefault="00A70AFA" w:rsidP="00A70AF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Pr>
          <w:rFonts w:cs="Arial"/>
        </w:rPr>
        <w:t xml:space="preserve"> z</w:t>
      </w:r>
      <w:r w:rsidRPr="007854FD">
        <w:rPr>
          <w:rFonts w:cs="Arial"/>
        </w:rPr>
        <w:t xml:space="preserve"> </w:t>
      </w:r>
      <w:r>
        <w:rPr>
          <w:rFonts w:cs="Arial"/>
        </w:rPr>
        <w:t>naborem</w:t>
      </w:r>
      <w:r w:rsidRPr="007854FD">
        <w:rPr>
          <w:rFonts w:cs="Arial"/>
        </w:rPr>
        <w:t xml:space="preserve"> prosimy o kontakt pod nr telefonu</w:t>
      </w:r>
      <w:r>
        <w:rPr>
          <w:rFonts w:cs="Arial"/>
        </w:rPr>
        <w:t>:</w:t>
      </w:r>
      <w:r w:rsidRPr="007854FD">
        <w:rPr>
          <w:rFonts w:cs="Arial"/>
        </w:rPr>
        <w:t xml:space="preserve"> </w:t>
      </w:r>
      <w:r w:rsidR="00F422CE">
        <w:rPr>
          <w:rFonts w:cs="Arial"/>
        </w:rPr>
        <w:t>453 050 260</w:t>
      </w:r>
      <w:r w:rsidRPr="007854FD">
        <w:rPr>
          <w:rFonts w:cs="Arial"/>
        </w:rPr>
        <w:t xml:space="preserve"> od pon</w:t>
      </w:r>
      <w:r w:rsidR="00F422CE">
        <w:rPr>
          <w:rFonts w:cs="Arial"/>
        </w:rPr>
        <w:t>iedziałku do czwartku w godz. 09.00-11</w:t>
      </w:r>
      <w:r w:rsidRPr="007854FD">
        <w:rPr>
          <w:rFonts w:cs="Arial"/>
        </w:rPr>
        <w:t>.00.</w:t>
      </w:r>
    </w:p>
    <w:p w14:paraId="37D57713" w14:textId="77777777" w:rsidR="00A70AFA" w:rsidRPr="00737D1D" w:rsidRDefault="00A70AFA" w:rsidP="00A70AF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 SOWA EFS prosimy o kontakt pod</w:t>
      </w:r>
      <w:r>
        <w:rPr>
          <w:rFonts w:cs="Arial"/>
        </w:rPr>
        <w:t> </w:t>
      </w:r>
      <w:r w:rsidRPr="00737D1D">
        <w:rPr>
          <w:rFonts w:cs="Arial"/>
        </w:rPr>
        <w:t>nr tel</w:t>
      </w:r>
      <w:r>
        <w:rPr>
          <w:rFonts w:cs="Arial"/>
        </w:rPr>
        <w:t>efonu:</w:t>
      </w:r>
      <w:r w:rsidRPr="00737D1D">
        <w:rPr>
          <w:rFonts w:cs="Arial"/>
        </w:rPr>
        <w:t xml:space="preserve"> 89 521 97 46 w poniedziałek, środę oraz piątek w godz. 09.00-12.00 lub</w:t>
      </w:r>
      <w:r>
        <w:rPr>
          <w:rFonts w:cs="Arial"/>
        </w:rPr>
        <w:t> </w:t>
      </w:r>
      <w:r w:rsidRPr="00737D1D">
        <w:rPr>
          <w:rFonts w:cs="Arial"/>
        </w:rPr>
        <w:t xml:space="preserve">adresem email: </w:t>
      </w:r>
      <w:hyperlink r:id="rId32" w:history="1">
        <w:r w:rsidRPr="00737D1D">
          <w:rPr>
            <w:rStyle w:val="Hipercze"/>
            <w:rFonts w:cs="Arial"/>
          </w:rPr>
          <w:t>help_desk_SOWA_EFS_CST@warmia.mazury.pl</w:t>
        </w:r>
      </w:hyperlink>
    </w:p>
    <w:p w14:paraId="1345E2F4" w14:textId="77777777" w:rsidR="00A70AFA" w:rsidRPr="00737D1D" w:rsidRDefault="00A70AFA" w:rsidP="00A70AFA">
      <w:pPr>
        <w:spacing w:after="0"/>
        <w:ind w:right="-73"/>
        <w:rPr>
          <w:rFonts w:cs="Arial"/>
        </w:rPr>
      </w:pPr>
      <w:r w:rsidRPr="00737D1D">
        <w:rPr>
          <w:rFonts w:cs="Arial"/>
        </w:rPr>
        <w:lastRenderedPageBreak/>
        <w:t>Ponadto informujemy, iż istnieje możliwość zgłoszenia problemów technicznych bezpośrednio w systemie  SOWA EFS</w:t>
      </w:r>
      <w:r>
        <w:rPr>
          <w:rFonts w:cs="Arial"/>
        </w:rPr>
        <w:t xml:space="preserve"> (całodobowo) pod linkiem:</w:t>
      </w:r>
      <w:r>
        <w:rPr>
          <w:rFonts w:eastAsia="Times New Roman" w:cs="Arial"/>
          <w:color w:val="0000FF"/>
          <w:szCs w:val="20"/>
          <w:u w:val="single"/>
          <w:lang w:eastAsia="pl-PL"/>
        </w:rPr>
        <w:t xml:space="preserve"> </w:t>
      </w:r>
      <w:hyperlink r:id="rId33" w:history="1">
        <w:r w:rsidRPr="00737D1D">
          <w:rPr>
            <w:rStyle w:val="Hipercze"/>
            <w:rFonts w:cs="Arial"/>
          </w:rPr>
          <w:t>https://sowa2021.efs.gov.pl</w:t>
        </w:r>
      </w:hyperlink>
      <w:r w:rsidRPr="00737D1D">
        <w:rPr>
          <w:rFonts w:cs="Arial"/>
        </w:rPr>
        <w:t>. (zakładka „Wsparcie techniczne</w:t>
      </w:r>
      <w:r>
        <w:rPr>
          <w:rFonts w:cs="Arial"/>
        </w:rPr>
        <w:t>”</w:t>
      </w:r>
      <w:r w:rsidRPr="00737D1D">
        <w:rPr>
          <w:rFonts w:cs="Arial"/>
        </w:rPr>
        <w:t>).</w:t>
      </w:r>
    </w:p>
    <w:p w14:paraId="7B207651" w14:textId="77777777" w:rsidR="00A70AFA" w:rsidRDefault="00A70AFA" w:rsidP="00A70AFA">
      <w:pPr>
        <w:spacing w:line="259" w:lineRule="auto"/>
        <w:rPr>
          <w:rFonts w:eastAsia="Calibri" w:cs="Arial"/>
          <w:b/>
          <w:sz w:val="24"/>
          <w:szCs w:val="24"/>
        </w:rPr>
      </w:pPr>
      <w:r>
        <w:br w:type="page"/>
      </w:r>
    </w:p>
    <w:p w14:paraId="2767ECCD" w14:textId="77777777" w:rsidR="00A70AFA" w:rsidRPr="00737D1D" w:rsidRDefault="00A70AFA" w:rsidP="00A70AFA">
      <w:pPr>
        <w:pStyle w:val="Rozdzia-K"/>
      </w:pPr>
      <w:r>
        <w:lastRenderedPageBreak/>
        <w:t xml:space="preserve"> </w:t>
      </w:r>
      <w:bookmarkStart w:id="69" w:name="_Toc138157712"/>
      <w:r w:rsidRPr="00737D1D">
        <w:t>Załączniki</w:t>
      </w:r>
      <w:bookmarkEnd w:id="69"/>
    </w:p>
    <w:p w14:paraId="58F43330" w14:textId="18A15A23" w:rsidR="00A70AFA" w:rsidRPr="00737D1D" w:rsidRDefault="00A70AFA" w:rsidP="00A70AFA">
      <w:pPr>
        <w:spacing w:after="0"/>
        <w:rPr>
          <w:rFonts w:cs="Arial"/>
        </w:rPr>
      </w:pPr>
      <w:r w:rsidRPr="00737D1D">
        <w:rPr>
          <w:rFonts w:cs="Arial"/>
          <w:b/>
        </w:rPr>
        <w:t>Załącznik 1.</w:t>
      </w:r>
      <w:r>
        <w:rPr>
          <w:rFonts w:cs="Arial"/>
        </w:rPr>
        <w:tab/>
      </w:r>
      <w:r w:rsidR="00E75B95" w:rsidRPr="009E37C3">
        <w:rPr>
          <w:rFonts w:cstheme="minorHAnsi"/>
          <w:bCs/>
        </w:rPr>
        <w:t>Kryteria wyboru projektów</w:t>
      </w:r>
      <w:r w:rsidR="00E75B95">
        <w:rPr>
          <w:rFonts w:cstheme="minorHAnsi"/>
          <w:bCs/>
        </w:rPr>
        <w:t xml:space="preserve"> dla</w:t>
      </w:r>
      <w:r w:rsidR="00E75B95" w:rsidRPr="009E37C3">
        <w:rPr>
          <w:rFonts w:cstheme="minorHAnsi"/>
          <w:bCs/>
        </w:rPr>
        <w:t xml:space="preserve"> naboru nr</w:t>
      </w:r>
      <w:r w:rsidR="00E75B95">
        <w:rPr>
          <w:rFonts w:cstheme="minorHAnsi"/>
          <w:bCs/>
        </w:rPr>
        <w:t xml:space="preserve"> </w:t>
      </w:r>
      <w:r w:rsidR="00E75B95" w:rsidRPr="009E37C3">
        <w:rPr>
          <w:rFonts w:cstheme="minorHAnsi"/>
          <w:bCs/>
        </w:rPr>
        <w:t>FEWM.06.05-IZ.00-002/23</w:t>
      </w:r>
      <w:r w:rsidRPr="00737D1D">
        <w:rPr>
          <w:rFonts w:cs="Arial"/>
        </w:rPr>
        <w:t>;</w:t>
      </w:r>
    </w:p>
    <w:p w14:paraId="2B5C938D" w14:textId="77777777" w:rsidR="00A70AFA" w:rsidRPr="00737D1D" w:rsidRDefault="00A70AFA" w:rsidP="00A70AFA">
      <w:pPr>
        <w:spacing w:after="0"/>
        <w:rPr>
          <w:rFonts w:cs="Arial"/>
        </w:rPr>
      </w:pPr>
      <w:r w:rsidRPr="00737D1D">
        <w:rPr>
          <w:rFonts w:cs="Arial"/>
          <w:b/>
        </w:rPr>
        <w:t>Załącznik 2.</w:t>
      </w:r>
      <w:r>
        <w:rPr>
          <w:rFonts w:cs="Arial"/>
          <w:b/>
        </w:rPr>
        <w:tab/>
      </w:r>
      <w:r w:rsidRPr="00737D1D">
        <w:rPr>
          <w:rFonts w:cs="Arial"/>
        </w:rPr>
        <w:t>Wzór wniosku o dofinansowanie projektu;</w:t>
      </w:r>
    </w:p>
    <w:p w14:paraId="19955D45" w14:textId="77777777" w:rsidR="00A70AFA" w:rsidRPr="00737D1D" w:rsidRDefault="00A70AFA" w:rsidP="00A70AFA">
      <w:pPr>
        <w:spacing w:after="0"/>
        <w:ind w:left="1418" w:hanging="1418"/>
        <w:rPr>
          <w:rFonts w:cs="Arial"/>
        </w:rPr>
      </w:pPr>
      <w:r w:rsidRPr="00737D1D">
        <w:rPr>
          <w:rFonts w:cs="Arial"/>
          <w:b/>
        </w:rPr>
        <w:t>Załącznik 3.</w:t>
      </w:r>
      <w:r>
        <w:rPr>
          <w:rFonts w:cs="Arial"/>
        </w:rPr>
        <w:tab/>
      </w:r>
      <w:r w:rsidRPr="00737D1D">
        <w:rPr>
          <w:rFonts w:cs="Arial"/>
        </w:rPr>
        <w:t>Instrukcja (merytoryczna) wypełniania wniosku o dofinansowanie projektu współfinansowanego z EFS+ w ramach Programu Fundusze Europejskie dla</w:t>
      </w:r>
      <w:r>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1227D9C4" w14:textId="77777777" w:rsidR="00A70AFA" w:rsidRPr="00737D1D" w:rsidRDefault="00A70AFA" w:rsidP="00A70AFA">
      <w:pPr>
        <w:spacing w:after="0"/>
        <w:ind w:left="1418" w:hanging="1418"/>
        <w:rPr>
          <w:rFonts w:cs="Arial"/>
          <w:b/>
        </w:rPr>
      </w:pPr>
      <w:r w:rsidRPr="00737D1D">
        <w:rPr>
          <w:rFonts w:cs="Arial"/>
          <w:b/>
        </w:rPr>
        <w:t>Załącznik 4.</w:t>
      </w:r>
      <w:r>
        <w:rPr>
          <w:rFonts w:cs="Arial"/>
        </w:rPr>
        <w:tab/>
      </w:r>
      <w:r w:rsidRPr="00737D1D">
        <w:rPr>
          <w:rFonts w:cs="Arial"/>
        </w:rPr>
        <w:t>Karta oceny formalno-merytorycznej wniosku o dofinansowanie projektu</w:t>
      </w:r>
      <w:r>
        <w:rPr>
          <w:rFonts w:cs="Arial"/>
        </w:rPr>
        <w:t xml:space="preserve"> konkurencyjnego </w:t>
      </w:r>
      <w:proofErr w:type="spellStart"/>
      <w:r w:rsidRPr="00737D1D">
        <w:rPr>
          <w:rFonts w:cs="Arial"/>
        </w:rPr>
        <w:t>FEWiM</w:t>
      </w:r>
      <w:proofErr w:type="spellEnd"/>
      <w:r w:rsidRPr="00737D1D">
        <w:rPr>
          <w:rFonts w:cs="Arial"/>
        </w:rPr>
        <w:t xml:space="preserve"> 2021-2027; </w:t>
      </w:r>
    </w:p>
    <w:p w14:paraId="1DD9E270" w14:textId="77777777" w:rsidR="00A70AFA" w:rsidRPr="00737D1D" w:rsidRDefault="00A70AFA" w:rsidP="00A70AFA">
      <w:pPr>
        <w:spacing w:after="0"/>
        <w:ind w:left="1418" w:hanging="1418"/>
        <w:rPr>
          <w:rFonts w:cs="Arial"/>
          <w:b/>
        </w:rPr>
      </w:pPr>
      <w:r w:rsidRPr="00737D1D">
        <w:rPr>
          <w:rFonts w:cs="Arial"/>
          <w:b/>
        </w:rPr>
        <w:t>Załącznik 5.</w:t>
      </w:r>
      <w:r>
        <w:rPr>
          <w:rFonts w:cs="Arial"/>
        </w:rPr>
        <w:tab/>
      </w:r>
      <w:r w:rsidRPr="00737D1D">
        <w:rPr>
          <w:rFonts w:cs="Arial"/>
          <w:lang w:eastAsia="pl-PL"/>
        </w:rPr>
        <w:t xml:space="preserve">Karta etapu negocjacji </w:t>
      </w:r>
      <w:r w:rsidRPr="00737D1D">
        <w:rPr>
          <w:rFonts w:cs="Arial"/>
        </w:rPr>
        <w:t xml:space="preserve">wniosku o dofinansowanie projektu </w:t>
      </w:r>
      <w:r>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105B76CE" w14:textId="4F027B39" w:rsidR="004B6841" w:rsidRDefault="00A70AFA" w:rsidP="00DA38FF">
      <w:pPr>
        <w:spacing w:after="0"/>
        <w:ind w:left="1418" w:hanging="1418"/>
        <w:rPr>
          <w:rFonts w:cs="Arial"/>
          <w:b/>
        </w:rPr>
      </w:pPr>
      <w:r w:rsidRPr="00737D1D">
        <w:rPr>
          <w:rFonts w:cs="Arial"/>
          <w:b/>
        </w:rPr>
        <w:t>Załącznik 6</w:t>
      </w:r>
      <w:r>
        <w:rPr>
          <w:rFonts w:cs="Arial"/>
          <w:b/>
        </w:rPr>
        <w:t>.</w:t>
      </w:r>
      <w:r>
        <w:rPr>
          <w:rFonts w:cs="Arial"/>
          <w:b/>
        </w:rPr>
        <w:tab/>
      </w:r>
      <w:r w:rsidR="00DA38FF">
        <w:rPr>
          <w:rFonts w:cs="Arial"/>
          <w:bCs/>
        </w:rPr>
        <w:t>Z</w:t>
      </w:r>
      <w:r w:rsidR="00DA38FF" w:rsidRPr="00DA38FF">
        <w:rPr>
          <w:rFonts w:cs="Arial"/>
          <w:bCs/>
        </w:rPr>
        <w:t>asady funkcjonowania podmiotowego systemu finansowania (</w:t>
      </w:r>
      <w:r w:rsidR="00C46D1E">
        <w:rPr>
          <w:rFonts w:cs="Arial"/>
          <w:bCs/>
        </w:rPr>
        <w:t>PSF</w:t>
      </w:r>
      <w:r w:rsidR="00DA38FF" w:rsidRPr="00DA38FF">
        <w:rPr>
          <w:rFonts w:cs="Arial"/>
          <w:bCs/>
        </w:rPr>
        <w:t xml:space="preserve">) w ramach działania 6.5 </w:t>
      </w:r>
      <w:r w:rsidR="00B006F5">
        <w:rPr>
          <w:rFonts w:cs="Arial"/>
          <w:bCs/>
        </w:rPr>
        <w:t>FEWIM</w:t>
      </w:r>
      <w:r w:rsidR="00DA38FF" w:rsidRPr="00DA38FF">
        <w:rPr>
          <w:rFonts w:cs="Arial"/>
          <w:bCs/>
        </w:rPr>
        <w:t xml:space="preserve"> 2021-2027</w:t>
      </w:r>
      <w:r w:rsidR="004B6841" w:rsidRPr="004B6841">
        <w:rPr>
          <w:rFonts w:cs="Arial"/>
        </w:rPr>
        <w:t>;</w:t>
      </w:r>
    </w:p>
    <w:p w14:paraId="4AD098EF" w14:textId="0E47C276" w:rsidR="00A70AFA" w:rsidRPr="00737D1D" w:rsidRDefault="004B6841" w:rsidP="00A70AFA">
      <w:pPr>
        <w:spacing w:after="0"/>
        <w:ind w:left="1418" w:hanging="1418"/>
        <w:rPr>
          <w:rFonts w:cs="Arial"/>
          <w:lang w:eastAsia="pl-PL"/>
        </w:rPr>
      </w:pPr>
      <w:r w:rsidRPr="00737D1D">
        <w:rPr>
          <w:rFonts w:cs="Arial"/>
          <w:b/>
        </w:rPr>
        <w:t>Załącznik 7.</w:t>
      </w:r>
      <w:r>
        <w:rPr>
          <w:rFonts w:cs="Arial"/>
          <w:b/>
        </w:rPr>
        <w:t xml:space="preserve">   </w:t>
      </w:r>
      <w:r w:rsidR="00A70AFA" w:rsidRPr="00737D1D">
        <w:rPr>
          <w:rFonts w:cs="Arial"/>
          <w:lang w:eastAsia="pl-PL"/>
        </w:rPr>
        <w:t xml:space="preserve">Wzór umowy o dofinansowanie projektu </w:t>
      </w:r>
      <w:r w:rsidR="00A70AFA">
        <w:rPr>
          <w:rFonts w:cs="Arial"/>
          <w:lang w:eastAsia="pl-PL"/>
        </w:rPr>
        <w:t>konkurencyjnego</w:t>
      </w:r>
      <w:r w:rsidR="00A70AFA" w:rsidRPr="00737D1D">
        <w:rPr>
          <w:rFonts w:cs="Arial"/>
          <w:lang w:eastAsia="pl-PL"/>
        </w:rPr>
        <w:t xml:space="preserve"> </w:t>
      </w:r>
      <w:proofErr w:type="spellStart"/>
      <w:r w:rsidR="00A70AFA" w:rsidRPr="00737D1D">
        <w:rPr>
          <w:rFonts w:cs="Arial"/>
          <w:lang w:eastAsia="pl-PL"/>
        </w:rPr>
        <w:t>FEWiM</w:t>
      </w:r>
      <w:proofErr w:type="spellEnd"/>
      <w:r w:rsidR="00A70AFA" w:rsidRPr="00737D1D">
        <w:rPr>
          <w:rFonts w:cs="Arial"/>
          <w:lang w:eastAsia="pl-PL"/>
        </w:rPr>
        <w:t xml:space="preserve"> 2021-2027;</w:t>
      </w:r>
    </w:p>
    <w:p w14:paraId="3F87F625" w14:textId="784EF472" w:rsidR="00A70AFA" w:rsidRDefault="00A70AFA" w:rsidP="00A70AFA">
      <w:pPr>
        <w:spacing w:after="0"/>
        <w:ind w:left="1418" w:hanging="1418"/>
        <w:rPr>
          <w:rFonts w:cs="Arial"/>
          <w:lang w:eastAsia="pl-PL"/>
        </w:rPr>
      </w:pPr>
      <w:r w:rsidRPr="00737D1D">
        <w:rPr>
          <w:rFonts w:cs="Arial"/>
          <w:b/>
        </w:rPr>
        <w:t>Załącznik</w:t>
      </w:r>
      <w:r w:rsidR="004B6841">
        <w:rPr>
          <w:rFonts w:cs="Arial"/>
          <w:b/>
        </w:rPr>
        <w:t xml:space="preserve"> 8</w:t>
      </w:r>
      <w:r w:rsidRPr="00737D1D">
        <w:rPr>
          <w:rFonts w:cs="Arial"/>
          <w:b/>
        </w:rPr>
        <w:t>.</w:t>
      </w:r>
      <w:r>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Pr>
          <w:rFonts w:cs="Arial"/>
          <w:lang w:eastAsia="pl-PL"/>
        </w:rPr>
        <w:t>;</w:t>
      </w:r>
    </w:p>
    <w:p w14:paraId="5BD11BB3" w14:textId="27669C1D" w:rsidR="00CA0F0C" w:rsidRPr="002416BE" w:rsidRDefault="00CA0F0C" w:rsidP="00CA0F0C">
      <w:pPr>
        <w:spacing w:after="0"/>
        <w:ind w:left="1418" w:hanging="1418"/>
        <w:rPr>
          <w:rFonts w:cs="Arial"/>
          <w:bCs/>
          <w:lang w:eastAsia="pl-PL"/>
        </w:rPr>
      </w:pPr>
      <w:r w:rsidRPr="00737D1D">
        <w:rPr>
          <w:rFonts w:cs="Arial"/>
          <w:b/>
        </w:rPr>
        <w:t xml:space="preserve">Załącznik </w:t>
      </w:r>
      <w:r>
        <w:rPr>
          <w:rFonts w:cs="Arial"/>
          <w:b/>
        </w:rPr>
        <w:t>9</w:t>
      </w:r>
      <w:r w:rsidRPr="00737D1D">
        <w:rPr>
          <w:rFonts w:cs="Arial"/>
          <w:b/>
        </w:rPr>
        <w:t>.</w:t>
      </w:r>
      <w:r>
        <w:rPr>
          <w:rFonts w:cs="Arial"/>
          <w:bCs/>
        </w:rPr>
        <w:t xml:space="preserve">   Lista gmin województwa warmińsko-mazurskiego z preferencjami dla obszarów strategicznej interwencji;</w:t>
      </w:r>
    </w:p>
    <w:p w14:paraId="5DFAC3CE" w14:textId="01DD94FA" w:rsidR="00A70AFA" w:rsidRPr="002416BE" w:rsidRDefault="00A70AFA" w:rsidP="00A70AFA">
      <w:pPr>
        <w:spacing w:after="0"/>
        <w:ind w:left="1418" w:hanging="1418"/>
        <w:rPr>
          <w:rFonts w:cs="Arial"/>
          <w:bCs/>
          <w:lang w:eastAsia="pl-PL"/>
        </w:rPr>
      </w:pPr>
      <w:r w:rsidRPr="00737D1D">
        <w:rPr>
          <w:rFonts w:cs="Arial"/>
          <w:b/>
        </w:rPr>
        <w:t xml:space="preserve">Załącznik </w:t>
      </w:r>
      <w:r w:rsidR="00CA0F0C">
        <w:rPr>
          <w:rFonts w:cs="Arial"/>
          <w:b/>
        </w:rPr>
        <w:t>10</w:t>
      </w:r>
      <w:r w:rsidRPr="00737D1D">
        <w:rPr>
          <w:rFonts w:cs="Arial"/>
          <w:b/>
        </w:rPr>
        <w:t>.</w:t>
      </w:r>
      <w:r>
        <w:rPr>
          <w:rFonts w:cs="Arial"/>
          <w:bCs/>
        </w:rPr>
        <w:t xml:space="preserve"> </w:t>
      </w:r>
      <w:r w:rsidR="004B6841">
        <w:rPr>
          <w:rFonts w:cs="Arial"/>
          <w:bCs/>
        </w:rPr>
        <w:t xml:space="preserve"> </w:t>
      </w:r>
      <w:bookmarkStart w:id="70" w:name="_Hlk144464211"/>
      <w:r>
        <w:rPr>
          <w:rFonts w:cs="Arial"/>
          <w:bCs/>
        </w:rPr>
        <w:t>Klauzula informacyjna RODO</w:t>
      </w:r>
      <w:bookmarkEnd w:id="70"/>
      <w:r>
        <w:rPr>
          <w:rFonts w:cs="Arial"/>
          <w:bCs/>
        </w:rPr>
        <w:t>.</w:t>
      </w:r>
    </w:p>
    <w:p w14:paraId="783691EB" w14:textId="77777777" w:rsidR="00A70AFA" w:rsidRPr="00737D1D" w:rsidRDefault="00A70AFA" w:rsidP="00A70AFA">
      <w:pPr>
        <w:spacing w:after="0"/>
        <w:ind w:left="1418" w:hanging="1418"/>
        <w:rPr>
          <w:rFonts w:cs="Arial"/>
          <w:lang w:eastAsia="pl-PL"/>
        </w:rPr>
      </w:pPr>
    </w:p>
    <w:p w14:paraId="6088EDA3" w14:textId="77777777" w:rsidR="00A70AFA" w:rsidRPr="00737D1D" w:rsidRDefault="00A70AFA" w:rsidP="00A70AFA">
      <w:pPr>
        <w:spacing w:after="0"/>
        <w:ind w:left="1418" w:hanging="1418"/>
        <w:rPr>
          <w:rFonts w:cs="Arial"/>
          <w:lang w:eastAsia="pl-PL"/>
        </w:rPr>
      </w:pPr>
    </w:p>
    <w:p w14:paraId="03A77303" w14:textId="77777777" w:rsidR="00A70AFA" w:rsidRPr="00737D1D" w:rsidRDefault="00A70AFA" w:rsidP="00A70AFA">
      <w:pPr>
        <w:rPr>
          <w:rFonts w:cs="Arial"/>
        </w:rPr>
      </w:pP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3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EBEF3" w14:textId="77777777" w:rsidR="008A1D52" w:rsidRDefault="008A1D52" w:rsidP="00BD17DC">
      <w:pPr>
        <w:spacing w:after="0" w:line="240" w:lineRule="auto"/>
      </w:pPr>
      <w:r>
        <w:separator/>
      </w:r>
    </w:p>
  </w:endnote>
  <w:endnote w:type="continuationSeparator" w:id="0">
    <w:p w14:paraId="018019BE" w14:textId="77777777" w:rsidR="008A1D52" w:rsidRDefault="008A1D52"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552A760F" w:rsidR="00C158E2" w:rsidRPr="005A05BF" w:rsidRDefault="00C158E2">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CF661E">
              <w:rPr>
                <w:noProof/>
              </w:rPr>
              <w:t>80</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CF661E">
              <w:rPr>
                <w:noProof/>
              </w:rPr>
              <w:t>80</w:t>
            </w:r>
            <w:r w:rsidRPr="005A05BF">
              <w:rPr>
                <w:sz w:val="24"/>
                <w:szCs w:val="24"/>
              </w:rPr>
              <w:fldChar w:fldCharType="end"/>
            </w:r>
          </w:p>
        </w:sdtContent>
      </w:sdt>
    </w:sdtContent>
  </w:sdt>
  <w:p w14:paraId="14633105" w14:textId="77777777" w:rsidR="00C158E2" w:rsidRPr="005A05BF" w:rsidRDefault="00C158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22BE1" w14:textId="77777777" w:rsidR="008A1D52" w:rsidRDefault="008A1D52" w:rsidP="00BD17DC">
      <w:pPr>
        <w:spacing w:after="0" w:line="240" w:lineRule="auto"/>
      </w:pPr>
      <w:r>
        <w:separator/>
      </w:r>
    </w:p>
  </w:footnote>
  <w:footnote w:type="continuationSeparator" w:id="0">
    <w:p w14:paraId="059660CA" w14:textId="77777777" w:rsidR="008A1D52" w:rsidRDefault="008A1D52" w:rsidP="00BD17DC">
      <w:pPr>
        <w:spacing w:after="0" w:line="240" w:lineRule="auto"/>
      </w:pPr>
      <w:r>
        <w:continuationSeparator/>
      </w:r>
    </w:p>
  </w:footnote>
  <w:footnote w:id="1">
    <w:p w14:paraId="6652729F" w14:textId="6BB4070E" w:rsidR="00C158E2" w:rsidRPr="00093836" w:rsidRDefault="00C158E2"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7A46A54C" w:rsidR="00C158E2" w:rsidRPr="00DF02E4" w:rsidRDefault="00C158E2" w:rsidP="00DF02E4">
      <w:pPr>
        <w:pStyle w:val="Tekstprzypisudolnego"/>
        <w:jc w:val="left"/>
        <w:rPr>
          <w:lang w:val="pl-PL"/>
        </w:rPr>
      </w:pPr>
      <w:r>
        <w:rPr>
          <w:rStyle w:val="Odwoanieprzypisudolnego"/>
        </w:rPr>
        <w:footnoteRef/>
      </w:r>
      <w:r>
        <w:t xml:space="preserve"> </w:t>
      </w:r>
      <w:r w:rsidRPr="00675216">
        <w:rPr>
          <w:rFonts w:ascii="Arial" w:hAnsi="Arial" w:cs="Arial"/>
          <w:iCs/>
        </w:rPr>
        <w:t>Kurs wymiany waluty stosowany przez Komisję Europejską, aktualny na dzień ogłoszenia naboru, publikowany jest na stronie:</w:t>
      </w:r>
      <w:r w:rsidRPr="00675216">
        <w:rPr>
          <w:rFonts w:ascii="Arial" w:hAnsi="Arial" w:cs="Arial"/>
        </w:rPr>
        <w:t xml:space="preserve"> </w:t>
      </w:r>
      <w:hyperlink r:id="rId1" w:history="1">
        <w:r w:rsidRPr="00675216">
          <w:rPr>
            <w:rStyle w:val="Hipercze"/>
            <w:rFonts w:ascii="Arial" w:hAnsi="Arial" w:cs="Arial"/>
            <w:iCs/>
          </w:rPr>
          <w:t>https://www.ecb.europa.eu/stats/policy_and_exchange_rates/euro_reference_exchange_rates/html/eurofxref-graph-pln.en.html</w:t>
        </w:r>
      </w:hyperlink>
    </w:p>
  </w:footnote>
  <w:footnote w:id="3">
    <w:p w14:paraId="282C8BC1" w14:textId="5DD843FF" w:rsidR="00C158E2" w:rsidRPr="00093836" w:rsidRDefault="00C158E2" w:rsidP="00093836">
      <w:pPr>
        <w:spacing w:line="240" w:lineRule="auto"/>
        <w:rPr>
          <w:i/>
          <w:iCs/>
        </w:rPr>
      </w:pPr>
      <w:r>
        <w:rPr>
          <w:rStyle w:val="Odwoanieprzypisudolnego"/>
        </w:rPr>
        <w:footnoteRef/>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hyperlink r:id="rId2" w:history="1">
        <w:r w:rsidRPr="00F76EDC">
          <w:rPr>
            <w:rStyle w:val="Hipercze"/>
            <w:iCs/>
            <w:sz w:val="20"/>
            <w:szCs w:val="20"/>
          </w:rPr>
          <w:t>https://www.ecb.europa.eu/stats/policy_and_exchange_rates/euro_reference_exchange_rates/html/eurofxref-graph-pln.en.html</w:t>
        </w:r>
      </w:hyperlink>
      <w:r w:rsidRPr="00673E5D">
        <w:rPr>
          <w:iCs/>
          <w:sz w:val="20"/>
          <w:szCs w:val="20"/>
        </w:rPr>
        <w:t>.</w:t>
      </w:r>
    </w:p>
  </w:footnote>
  <w:footnote w:id="4">
    <w:p w14:paraId="288E87BA" w14:textId="77777777" w:rsidR="00C158E2" w:rsidRPr="00D35397" w:rsidRDefault="00C158E2" w:rsidP="007D596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5">
    <w:p w14:paraId="57E21D01" w14:textId="77777777" w:rsidR="00F77D52" w:rsidRPr="00933454" w:rsidRDefault="00F77D52" w:rsidP="00F77D52">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 xml:space="preserve">Zgodnie z art. 206 ust. 4 ustawy o finansach publicznych obowiązek ten nie dotyczy Beneficjenta </w:t>
      </w:r>
      <w:r>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6">
    <w:p w14:paraId="187F83CF" w14:textId="77777777" w:rsidR="00F77D52" w:rsidRDefault="00F77D52" w:rsidP="00F77D52">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7">
    <w:p w14:paraId="6EF06ADF" w14:textId="77777777" w:rsidR="00F77D52" w:rsidRDefault="00F77D52" w:rsidP="00F77D52">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644"/>
    <w:multiLevelType w:val="hybridMultilevel"/>
    <w:tmpl w:val="7BA62366"/>
    <w:lvl w:ilvl="0" w:tplc="DFA6A8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3B43F9"/>
    <w:multiLevelType w:val="multilevel"/>
    <w:tmpl w:val="909C1D84"/>
    <w:name w:val="NumeracjaTreść-K2"/>
    <w:numStyleLink w:val="NumeracjaTre-K"/>
  </w:abstractNum>
  <w:abstractNum w:abstractNumId="3" w15:restartNumberingAfterBreak="0">
    <w:nsid w:val="0A132D75"/>
    <w:multiLevelType w:val="hybridMultilevel"/>
    <w:tmpl w:val="1F94F81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2C1651"/>
    <w:multiLevelType w:val="hybridMultilevel"/>
    <w:tmpl w:val="31F8573C"/>
    <w:lvl w:ilvl="0" w:tplc="F11EA2D4">
      <w:start w:val="1"/>
      <w:numFmt w:val="bullet"/>
      <w:lvlText w:val=""/>
      <w:lvlJc w:val="left"/>
      <w:pPr>
        <w:ind w:left="360" w:hanging="360"/>
      </w:pPr>
      <w:rPr>
        <w:rFonts w:ascii="Symbol" w:hAnsi="Symbol" w:hint="default"/>
        <w:color w:val="FFFFFF" w:themeColor="background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850F75"/>
    <w:multiLevelType w:val="hybridMultilevel"/>
    <w:tmpl w:val="0D82B7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1"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DA27CF6"/>
    <w:multiLevelType w:val="hybridMultilevel"/>
    <w:tmpl w:val="49547640"/>
    <w:lvl w:ilvl="0" w:tplc="0A0A8AC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2701D4"/>
    <w:multiLevelType w:val="multilevel"/>
    <w:tmpl w:val="F7B6B29C"/>
    <w:name w:val="Numeracja-K"/>
    <w:numStyleLink w:val="Numeracja-K"/>
  </w:abstractNum>
  <w:abstractNum w:abstractNumId="16"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AD6BB5"/>
    <w:multiLevelType w:val="hybridMultilevel"/>
    <w:tmpl w:val="9E0A70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DFF555F"/>
    <w:multiLevelType w:val="hybridMultilevel"/>
    <w:tmpl w:val="7BA62366"/>
    <w:lvl w:ilvl="0" w:tplc="DFA6A8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25E7F68"/>
    <w:multiLevelType w:val="multilevel"/>
    <w:tmpl w:val="909C1D84"/>
    <w:name w:val="NumeracjaTreść-K"/>
    <w:numStyleLink w:val="NumeracjaTre-K"/>
  </w:abstractNum>
  <w:abstractNum w:abstractNumId="21"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7614FC3"/>
    <w:multiLevelType w:val="hybridMultilevel"/>
    <w:tmpl w:val="85EA043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24"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5"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48C5EB9"/>
    <w:multiLevelType w:val="hybridMultilevel"/>
    <w:tmpl w:val="F47240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47E03"/>
    <w:multiLevelType w:val="multilevel"/>
    <w:tmpl w:val="909C1D84"/>
    <w:name w:val="NumeracjaTreści-K"/>
    <w:numStyleLink w:val="NumeracjaTre-K"/>
  </w:abstractNum>
  <w:abstractNum w:abstractNumId="29"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A2F382E"/>
    <w:multiLevelType w:val="hybridMultilevel"/>
    <w:tmpl w:val="72F6E85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AB6876"/>
    <w:multiLevelType w:val="hybridMultilevel"/>
    <w:tmpl w:val="860AA81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35"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AD3930"/>
    <w:multiLevelType w:val="hybridMultilevel"/>
    <w:tmpl w:val="1C147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EF5216"/>
    <w:multiLevelType w:val="hybridMultilevel"/>
    <w:tmpl w:val="B254B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E6B74CE"/>
    <w:multiLevelType w:val="multilevel"/>
    <w:tmpl w:val="F7B6B29C"/>
    <w:name w:val="Numeracja-K2"/>
    <w:numStyleLink w:val="Numeracja-K"/>
  </w:abstractNum>
  <w:abstractNum w:abstractNumId="40"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961E13"/>
    <w:multiLevelType w:val="multilevel"/>
    <w:tmpl w:val="909C1D84"/>
    <w:name w:val="NumeracjaTreści-K2"/>
    <w:numStyleLink w:val="NumeracjaTre-K"/>
  </w:abstractNum>
  <w:abstractNum w:abstractNumId="42"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43"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E03A00"/>
    <w:multiLevelType w:val="hybridMultilevel"/>
    <w:tmpl w:val="0616D0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6DF372F"/>
    <w:multiLevelType w:val="hybridMultilevel"/>
    <w:tmpl w:val="F15AA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909427A"/>
    <w:multiLevelType w:val="hybridMultilevel"/>
    <w:tmpl w:val="11B4A5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854A1E"/>
    <w:multiLevelType w:val="hybridMultilevel"/>
    <w:tmpl w:val="6AF4964A"/>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50" w15:restartNumberingAfterBreak="0">
    <w:nsid w:val="6DBB0058"/>
    <w:multiLevelType w:val="multilevel"/>
    <w:tmpl w:val="F7B6B29C"/>
    <w:name w:val="Numeracja-K"/>
    <w:numStyleLink w:val="Numeracja-K"/>
  </w:abstractNum>
  <w:abstractNum w:abstractNumId="51"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718B3E6C"/>
    <w:multiLevelType w:val="hybridMultilevel"/>
    <w:tmpl w:val="5DC6CBB4"/>
    <w:lvl w:ilvl="0" w:tplc="04150001">
      <w:start w:val="1"/>
      <w:numFmt w:val="bullet"/>
      <w:lvlText w:val=""/>
      <w:lvlJc w:val="left"/>
      <w:pPr>
        <w:ind w:left="720" w:hanging="360"/>
      </w:pPr>
      <w:rPr>
        <w:rFonts w:ascii="Symbol" w:hAnsi="Symbol"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53" w15:restartNumberingAfterBreak="0">
    <w:nsid w:val="76F910D9"/>
    <w:multiLevelType w:val="multilevel"/>
    <w:tmpl w:val="909C1D84"/>
    <w:name w:val="NumeracjaTreści-K2"/>
    <w:numStyleLink w:val="NumeracjaTre-K"/>
  </w:abstractNum>
  <w:abstractNum w:abstractNumId="54"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BD6021E"/>
    <w:multiLevelType w:val="hybridMultilevel"/>
    <w:tmpl w:val="7D721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42"/>
  </w:num>
  <w:num w:numId="3">
    <w:abstractNumId w:val="20"/>
  </w:num>
  <w:num w:numId="4">
    <w:abstractNumId w:val="49"/>
  </w:num>
  <w:num w:numId="5">
    <w:abstractNumId w:val="57"/>
  </w:num>
  <w:num w:numId="6">
    <w:abstractNumId w:val="38"/>
  </w:num>
  <w:num w:numId="7">
    <w:abstractNumId w:val="19"/>
  </w:num>
  <w:num w:numId="8">
    <w:abstractNumId w:val="30"/>
  </w:num>
  <w:num w:numId="9">
    <w:abstractNumId w:val="23"/>
  </w:num>
  <w:num w:numId="10">
    <w:abstractNumId w:val="34"/>
  </w:num>
  <w:num w:numId="11">
    <w:abstractNumId w:val="28"/>
    <w:lvlOverride w:ilvl="0">
      <w:lvl w:ilvl="0">
        <w:start w:val="1"/>
        <w:numFmt w:val="decimal"/>
        <w:pStyle w:val="TreNum-K"/>
        <w:lvlText w:val="%1."/>
        <w:lvlJc w:val="left"/>
        <w:pPr>
          <w:ind w:left="357" w:hanging="357"/>
        </w:pPr>
        <w:rPr>
          <w:rFonts w:ascii="Arial" w:hAnsi="Arial" w:hint="default"/>
          <w:b w:val="0"/>
          <w:bCs/>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sz w:val="22"/>
          <w:szCs w:val="22"/>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3">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9">
    <w:abstractNumId w:val="2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0">
    <w:abstractNumId w:val="15"/>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212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1">
    <w:abstractNumId w:val="10"/>
  </w:num>
  <w:num w:numId="22">
    <w:abstractNumId w:val="2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2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4">
    <w:abstractNumId w:val="28"/>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6">
    <w:abstractNumId w:val="35"/>
  </w:num>
  <w:num w:numId="27">
    <w:abstractNumId w:val="33"/>
  </w:num>
  <w:num w:numId="28">
    <w:abstractNumId w:val="7"/>
  </w:num>
  <w:num w:numId="29">
    <w:abstractNumId w:val="46"/>
  </w:num>
  <w:num w:numId="30">
    <w:abstractNumId w:val="8"/>
  </w:num>
  <w:num w:numId="31">
    <w:abstractNumId w:val="21"/>
  </w:num>
  <w:num w:numId="32">
    <w:abstractNumId w:val="31"/>
  </w:num>
  <w:num w:numId="33">
    <w:abstractNumId w:val="51"/>
  </w:num>
  <w:num w:numId="34">
    <w:abstractNumId w:val="11"/>
  </w:num>
  <w:num w:numId="35">
    <w:abstractNumId w:val="40"/>
  </w:num>
  <w:num w:numId="36">
    <w:abstractNumId w:val="6"/>
  </w:num>
  <w:num w:numId="37">
    <w:abstractNumId w:val="52"/>
  </w:num>
  <w:num w:numId="38">
    <w:abstractNumId w:val="29"/>
  </w:num>
  <w:num w:numId="39">
    <w:abstractNumId w:val="4"/>
  </w:num>
  <w:num w:numId="40">
    <w:abstractNumId w:val="24"/>
  </w:num>
  <w:num w:numId="41">
    <w:abstractNumId w:val="17"/>
  </w:num>
  <w:num w:numId="42">
    <w:abstractNumId w:val="13"/>
  </w:num>
  <w:num w:numId="43">
    <w:abstractNumId w:val="28"/>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4">
    <w:abstractNumId w:val="43"/>
  </w:num>
  <w:num w:numId="45">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6">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7">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8">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49">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0">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1">
    <w:abstractNumId w:val="18"/>
  </w:num>
  <w:num w:numId="52">
    <w:abstractNumId w:val="48"/>
  </w:num>
  <w:num w:numId="53">
    <w:abstractNumId w:val="26"/>
  </w:num>
  <w:num w:numId="54">
    <w:abstractNumId w:val="32"/>
  </w:num>
  <w:num w:numId="55">
    <w:abstractNumId w:val="5"/>
  </w:num>
  <w:num w:numId="56">
    <w:abstractNumId w:val="28"/>
    <w:lvlOverride w:ilvl="0">
      <w:startOverride w:val="2"/>
      <w:lvl w:ilvl="0">
        <w:start w:val="2"/>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7">
    <w:abstractNumId w:val="14"/>
  </w:num>
  <w:num w:numId="58">
    <w:abstractNumId w:val="28"/>
    <w:lvlOverride w:ilvl="0">
      <w:startOverride w:val="9"/>
      <w:lvl w:ilvl="0">
        <w:start w:val="9"/>
        <w:numFmt w:val="decimal"/>
        <w:pStyle w:val="TreNum-K"/>
        <w:lvlText w:val="%1."/>
        <w:lvlJc w:val="left"/>
        <w:pPr>
          <w:ind w:left="357" w:hanging="357"/>
        </w:pPr>
        <w:rPr>
          <w:rFonts w:ascii="Arial" w:hAnsi="Arial" w:hint="default"/>
          <w:b w:val="0"/>
        </w:rPr>
      </w:lvl>
    </w:lvlOverride>
    <w:lvlOverride w:ilvl="1">
      <w:startOverride w:val="4"/>
      <w:lvl w:ilvl="1">
        <w:start w:val="4"/>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59">
    <w:abstractNumId w:val="37"/>
  </w:num>
  <w:num w:numId="60">
    <w:abstractNumId w:val="27"/>
  </w:num>
  <w:num w:numId="61">
    <w:abstractNumId w:val="22"/>
  </w:num>
  <w:num w:numId="62">
    <w:abstractNumId w:val="9"/>
  </w:num>
  <w:num w:numId="63">
    <w:abstractNumId w:val="56"/>
  </w:num>
  <w:num w:numId="64">
    <w:abstractNumId w:val="25"/>
  </w:num>
  <w:num w:numId="65">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6">
    <w:abstractNumId w:val="3"/>
  </w:num>
  <w:num w:numId="67">
    <w:abstractNumId w:val="54"/>
  </w:num>
  <w:num w:numId="68">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9">
    <w:abstractNumId w:val="36"/>
  </w:num>
  <w:num w:numId="70">
    <w:abstractNumId w:val="0"/>
  </w:num>
  <w:num w:numId="71">
    <w:abstractNumId w:val="12"/>
  </w:num>
  <w:num w:numId="72">
    <w:abstractNumId w:val="28"/>
    <w:lvlOverride w:ilvl="0">
      <w:startOverride w:val="1"/>
      <w:lvl w:ilvl="0">
        <w:start w:val="1"/>
        <w:numFmt w:val="decimal"/>
        <w:pStyle w:val="TreNum-K"/>
        <w:lvlText w:val="%1."/>
        <w:lvlJc w:val="left"/>
        <w:pPr>
          <w:ind w:left="357" w:hanging="357"/>
        </w:pPr>
        <w:rPr>
          <w:rFonts w:ascii="Arial" w:hAnsi="Arial" w:hint="default"/>
          <w:b/>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3">
    <w:abstractNumId w:val="45"/>
  </w:num>
  <w:num w:numId="74">
    <w:abstractNumId w:val="47"/>
  </w:num>
  <w:num w:numId="75">
    <w:abstractNumId w:val="55"/>
  </w:num>
  <w:num w:numId="76">
    <w:abstractNumId w:val="1"/>
  </w:num>
  <w:num w:numId="77">
    <w:abstractNumId w:val="44"/>
  </w:num>
  <w:num w:numId="78">
    <w:abstractNumId w:val="28"/>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9">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0">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1">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2">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3">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4">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5">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6">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7">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8">
    <w:abstractNumId w:val="28"/>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89">
    <w:abstractNumId w:val="28"/>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sz w:val="22"/>
          <w:szCs w:val="22"/>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1BDB"/>
    <w:rsid w:val="00002E40"/>
    <w:rsid w:val="00005504"/>
    <w:rsid w:val="000056C4"/>
    <w:rsid w:val="00006FCF"/>
    <w:rsid w:val="00007590"/>
    <w:rsid w:val="0001017C"/>
    <w:rsid w:val="00012E31"/>
    <w:rsid w:val="000133F7"/>
    <w:rsid w:val="0001362C"/>
    <w:rsid w:val="00013A86"/>
    <w:rsid w:val="00014623"/>
    <w:rsid w:val="00015772"/>
    <w:rsid w:val="000157F4"/>
    <w:rsid w:val="00015A28"/>
    <w:rsid w:val="00015F8D"/>
    <w:rsid w:val="00016AD2"/>
    <w:rsid w:val="0001740F"/>
    <w:rsid w:val="000200A1"/>
    <w:rsid w:val="00023709"/>
    <w:rsid w:val="00023F67"/>
    <w:rsid w:val="00024B72"/>
    <w:rsid w:val="00024C34"/>
    <w:rsid w:val="00024D07"/>
    <w:rsid w:val="0002625F"/>
    <w:rsid w:val="000267E1"/>
    <w:rsid w:val="00031232"/>
    <w:rsid w:val="0003139B"/>
    <w:rsid w:val="000315B1"/>
    <w:rsid w:val="00031D19"/>
    <w:rsid w:val="000329C6"/>
    <w:rsid w:val="00032A4A"/>
    <w:rsid w:val="00032F0D"/>
    <w:rsid w:val="00036487"/>
    <w:rsid w:val="0004070E"/>
    <w:rsid w:val="000410C3"/>
    <w:rsid w:val="0004139A"/>
    <w:rsid w:val="0004142B"/>
    <w:rsid w:val="000428A6"/>
    <w:rsid w:val="00042C65"/>
    <w:rsid w:val="00043073"/>
    <w:rsid w:val="00043DBC"/>
    <w:rsid w:val="0004411F"/>
    <w:rsid w:val="0004481F"/>
    <w:rsid w:val="00044BBC"/>
    <w:rsid w:val="00044FE1"/>
    <w:rsid w:val="00051BDD"/>
    <w:rsid w:val="0006160E"/>
    <w:rsid w:val="00062DC3"/>
    <w:rsid w:val="00063B8B"/>
    <w:rsid w:val="000657F5"/>
    <w:rsid w:val="00067642"/>
    <w:rsid w:val="00070C4F"/>
    <w:rsid w:val="00072A97"/>
    <w:rsid w:val="00073065"/>
    <w:rsid w:val="00074C3B"/>
    <w:rsid w:val="00074EB1"/>
    <w:rsid w:val="0007669B"/>
    <w:rsid w:val="0008068E"/>
    <w:rsid w:val="00080D8C"/>
    <w:rsid w:val="00081C3D"/>
    <w:rsid w:val="0008263D"/>
    <w:rsid w:val="0008372A"/>
    <w:rsid w:val="00083793"/>
    <w:rsid w:val="00086969"/>
    <w:rsid w:val="00087F23"/>
    <w:rsid w:val="000903FD"/>
    <w:rsid w:val="000907FA"/>
    <w:rsid w:val="00091AC8"/>
    <w:rsid w:val="00093836"/>
    <w:rsid w:val="000944AD"/>
    <w:rsid w:val="00094F52"/>
    <w:rsid w:val="000A0003"/>
    <w:rsid w:val="000A18EB"/>
    <w:rsid w:val="000A1C73"/>
    <w:rsid w:val="000A325E"/>
    <w:rsid w:val="000A4BC1"/>
    <w:rsid w:val="000A4E0F"/>
    <w:rsid w:val="000A6772"/>
    <w:rsid w:val="000B171F"/>
    <w:rsid w:val="000B263F"/>
    <w:rsid w:val="000B32BD"/>
    <w:rsid w:val="000B7CFE"/>
    <w:rsid w:val="000C0AAD"/>
    <w:rsid w:val="000C16E4"/>
    <w:rsid w:val="000C38A5"/>
    <w:rsid w:val="000C44AF"/>
    <w:rsid w:val="000C4D8B"/>
    <w:rsid w:val="000C4FCA"/>
    <w:rsid w:val="000C58AF"/>
    <w:rsid w:val="000D0C8B"/>
    <w:rsid w:val="000D162C"/>
    <w:rsid w:val="000D1B59"/>
    <w:rsid w:val="000D425F"/>
    <w:rsid w:val="000D48DD"/>
    <w:rsid w:val="000D4BB6"/>
    <w:rsid w:val="000D63DF"/>
    <w:rsid w:val="000D6698"/>
    <w:rsid w:val="000E1690"/>
    <w:rsid w:val="000F100C"/>
    <w:rsid w:val="000F1236"/>
    <w:rsid w:val="000F1E59"/>
    <w:rsid w:val="000F4027"/>
    <w:rsid w:val="000F436A"/>
    <w:rsid w:val="000F6BBA"/>
    <w:rsid w:val="000F6DB1"/>
    <w:rsid w:val="00103279"/>
    <w:rsid w:val="00103CA7"/>
    <w:rsid w:val="0010688E"/>
    <w:rsid w:val="00106D5A"/>
    <w:rsid w:val="0011065C"/>
    <w:rsid w:val="00110D97"/>
    <w:rsid w:val="00110F15"/>
    <w:rsid w:val="00111F34"/>
    <w:rsid w:val="001120B7"/>
    <w:rsid w:val="001132CE"/>
    <w:rsid w:val="00113436"/>
    <w:rsid w:val="00113864"/>
    <w:rsid w:val="001146F1"/>
    <w:rsid w:val="00116F06"/>
    <w:rsid w:val="001171C6"/>
    <w:rsid w:val="0011725E"/>
    <w:rsid w:val="00121063"/>
    <w:rsid w:val="00121C1D"/>
    <w:rsid w:val="00121E45"/>
    <w:rsid w:val="00122336"/>
    <w:rsid w:val="0012369C"/>
    <w:rsid w:val="00123E68"/>
    <w:rsid w:val="00126259"/>
    <w:rsid w:val="00130B60"/>
    <w:rsid w:val="001326AE"/>
    <w:rsid w:val="001347F3"/>
    <w:rsid w:val="00134916"/>
    <w:rsid w:val="00134A11"/>
    <w:rsid w:val="0013696E"/>
    <w:rsid w:val="001401F1"/>
    <w:rsid w:val="00140248"/>
    <w:rsid w:val="00143A32"/>
    <w:rsid w:val="00144B18"/>
    <w:rsid w:val="00147113"/>
    <w:rsid w:val="00147C8F"/>
    <w:rsid w:val="001513D2"/>
    <w:rsid w:val="001514C3"/>
    <w:rsid w:val="0015159F"/>
    <w:rsid w:val="00151A4C"/>
    <w:rsid w:val="001530CD"/>
    <w:rsid w:val="001537F6"/>
    <w:rsid w:val="00157710"/>
    <w:rsid w:val="00162387"/>
    <w:rsid w:val="00162506"/>
    <w:rsid w:val="00165CF7"/>
    <w:rsid w:val="00166892"/>
    <w:rsid w:val="00166AE3"/>
    <w:rsid w:val="0016719E"/>
    <w:rsid w:val="001673F2"/>
    <w:rsid w:val="00170BEE"/>
    <w:rsid w:val="00170D42"/>
    <w:rsid w:val="0017134C"/>
    <w:rsid w:val="00174C68"/>
    <w:rsid w:val="00176787"/>
    <w:rsid w:val="00176A1C"/>
    <w:rsid w:val="001802B3"/>
    <w:rsid w:val="0018058B"/>
    <w:rsid w:val="00180E72"/>
    <w:rsid w:val="00181A9A"/>
    <w:rsid w:val="0018250C"/>
    <w:rsid w:val="00182533"/>
    <w:rsid w:val="00183192"/>
    <w:rsid w:val="001831B3"/>
    <w:rsid w:val="00184FB2"/>
    <w:rsid w:val="001850AF"/>
    <w:rsid w:val="00187210"/>
    <w:rsid w:val="001915F7"/>
    <w:rsid w:val="00192D5E"/>
    <w:rsid w:val="00195B42"/>
    <w:rsid w:val="001976C7"/>
    <w:rsid w:val="001A0ECC"/>
    <w:rsid w:val="001A3EAA"/>
    <w:rsid w:val="001A4602"/>
    <w:rsid w:val="001A548B"/>
    <w:rsid w:val="001A5735"/>
    <w:rsid w:val="001B0D79"/>
    <w:rsid w:val="001B0DF2"/>
    <w:rsid w:val="001B2780"/>
    <w:rsid w:val="001B3DDA"/>
    <w:rsid w:val="001B49D3"/>
    <w:rsid w:val="001B4E5E"/>
    <w:rsid w:val="001B731E"/>
    <w:rsid w:val="001C0172"/>
    <w:rsid w:val="001C1E53"/>
    <w:rsid w:val="001C3E29"/>
    <w:rsid w:val="001C41CC"/>
    <w:rsid w:val="001C600E"/>
    <w:rsid w:val="001C60F0"/>
    <w:rsid w:val="001C7AFD"/>
    <w:rsid w:val="001D1CE9"/>
    <w:rsid w:val="001D280B"/>
    <w:rsid w:val="001D2CF1"/>
    <w:rsid w:val="001D3EA2"/>
    <w:rsid w:val="001D568D"/>
    <w:rsid w:val="001D575D"/>
    <w:rsid w:val="001D6CB4"/>
    <w:rsid w:val="001E0A56"/>
    <w:rsid w:val="001E121A"/>
    <w:rsid w:val="001E46FD"/>
    <w:rsid w:val="001E5D67"/>
    <w:rsid w:val="001E6601"/>
    <w:rsid w:val="001E6CCA"/>
    <w:rsid w:val="001F0895"/>
    <w:rsid w:val="001F1958"/>
    <w:rsid w:val="001F2675"/>
    <w:rsid w:val="001F4F6D"/>
    <w:rsid w:val="001F6138"/>
    <w:rsid w:val="001F662F"/>
    <w:rsid w:val="001F7286"/>
    <w:rsid w:val="00200AE1"/>
    <w:rsid w:val="00203A2D"/>
    <w:rsid w:val="00205302"/>
    <w:rsid w:val="00207585"/>
    <w:rsid w:val="00207631"/>
    <w:rsid w:val="00207762"/>
    <w:rsid w:val="00207830"/>
    <w:rsid w:val="00211A3B"/>
    <w:rsid w:val="00214243"/>
    <w:rsid w:val="002142A5"/>
    <w:rsid w:val="00216427"/>
    <w:rsid w:val="00217DB6"/>
    <w:rsid w:val="002234AF"/>
    <w:rsid w:val="002310C3"/>
    <w:rsid w:val="0023215C"/>
    <w:rsid w:val="00232FE9"/>
    <w:rsid w:val="0023660B"/>
    <w:rsid w:val="00237E46"/>
    <w:rsid w:val="0024032C"/>
    <w:rsid w:val="002416BE"/>
    <w:rsid w:val="00242515"/>
    <w:rsid w:val="002427AC"/>
    <w:rsid w:val="0024313B"/>
    <w:rsid w:val="0024365D"/>
    <w:rsid w:val="00244A1A"/>
    <w:rsid w:val="00245655"/>
    <w:rsid w:val="00246E62"/>
    <w:rsid w:val="002479C6"/>
    <w:rsid w:val="00250102"/>
    <w:rsid w:val="002506CF"/>
    <w:rsid w:val="00251F4D"/>
    <w:rsid w:val="002548DC"/>
    <w:rsid w:val="0025543E"/>
    <w:rsid w:val="00255A94"/>
    <w:rsid w:val="00255E08"/>
    <w:rsid w:val="00257A23"/>
    <w:rsid w:val="0026059C"/>
    <w:rsid w:val="00261988"/>
    <w:rsid w:val="002626A6"/>
    <w:rsid w:val="00263141"/>
    <w:rsid w:val="0026723D"/>
    <w:rsid w:val="002677D2"/>
    <w:rsid w:val="00270221"/>
    <w:rsid w:val="0027417C"/>
    <w:rsid w:val="0027422F"/>
    <w:rsid w:val="00275EE0"/>
    <w:rsid w:val="002768DC"/>
    <w:rsid w:val="002778DF"/>
    <w:rsid w:val="00280FA1"/>
    <w:rsid w:val="00281763"/>
    <w:rsid w:val="00282841"/>
    <w:rsid w:val="00283869"/>
    <w:rsid w:val="00283A92"/>
    <w:rsid w:val="0028413E"/>
    <w:rsid w:val="002845EC"/>
    <w:rsid w:val="00286357"/>
    <w:rsid w:val="002867A9"/>
    <w:rsid w:val="00286883"/>
    <w:rsid w:val="002907CE"/>
    <w:rsid w:val="00295479"/>
    <w:rsid w:val="002955AD"/>
    <w:rsid w:val="00297C44"/>
    <w:rsid w:val="00297D88"/>
    <w:rsid w:val="002A0337"/>
    <w:rsid w:val="002A06CE"/>
    <w:rsid w:val="002A3121"/>
    <w:rsid w:val="002A31C9"/>
    <w:rsid w:val="002A3268"/>
    <w:rsid w:val="002A419C"/>
    <w:rsid w:val="002A7505"/>
    <w:rsid w:val="002B04B0"/>
    <w:rsid w:val="002B1F96"/>
    <w:rsid w:val="002B3C1E"/>
    <w:rsid w:val="002B3F17"/>
    <w:rsid w:val="002B4312"/>
    <w:rsid w:val="002B4532"/>
    <w:rsid w:val="002B550C"/>
    <w:rsid w:val="002B6566"/>
    <w:rsid w:val="002B659A"/>
    <w:rsid w:val="002B68C7"/>
    <w:rsid w:val="002B6C89"/>
    <w:rsid w:val="002C1BD3"/>
    <w:rsid w:val="002C1DF4"/>
    <w:rsid w:val="002C25CE"/>
    <w:rsid w:val="002C2D4B"/>
    <w:rsid w:val="002C3A2C"/>
    <w:rsid w:val="002C4DE2"/>
    <w:rsid w:val="002C5453"/>
    <w:rsid w:val="002C606A"/>
    <w:rsid w:val="002C7C3C"/>
    <w:rsid w:val="002C7F03"/>
    <w:rsid w:val="002D00F0"/>
    <w:rsid w:val="002D1AF7"/>
    <w:rsid w:val="002D1FFB"/>
    <w:rsid w:val="002D322F"/>
    <w:rsid w:val="002D34F9"/>
    <w:rsid w:val="002E0618"/>
    <w:rsid w:val="002E0792"/>
    <w:rsid w:val="002E07CB"/>
    <w:rsid w:val="002E2B18"/>
    <w:rsid w:val="002E4D84"/>
    <w:rsid w:val="002E4DB5"/>
    <w:rsid w:val="002E599D"/>
    <w:rsid w:val="002E6ACA"/>
    <w:rsid w:val="002E79F8"/>
    <w:rsid w:val="002F169F"/>
    <w:rsid w:val="002F2D06"/>
    <w:rsid w:val="0030147F"/>
    <w:rsid w:val="00303AE2"/>
    <w:rsid w:val="00305D89"/>
    <w:rsid w:val="00306953"/>
    <w:rsid w:val="00306A1C"/>
    <w:rsid w:val="00306C9E"/>
    <w:rsid w:val="0030774E"/>
    <w:rsid w:val="00307F87"/>
    <w:rsid w:val="00307F9E"/>
    <w:rsid w:val="003105EB"/>
    <w:rsid w:val="0031060F"/>
    <w:rsid w:val="00311CC9"/>
    <w:rsid w:val="00312550"/>
    <w:rsid w:val="00315C85"/>
    <w:rsid w:val="003210A2"/>
    <w:rsid w:val="003211F0"/>
    <w:rsid w:val="00321C9A"/>
    <w:rsid w:val="003237A8"/>
    <w:rsid w:val="003244F5"/>
    <w:rsid w:val="003258BD"/>
    <w:rsid w:val="00327391"/>
    <w:rsid w:val="00330257"/>
    <w:rsid w:val="00333806"/>
    <w:rsid w:val="00333F1D"/>
    <w:rsid w:val="0033429F"/>
    <w:rsid w:val="003354C4"/>
    <w:rsid w:val="0033566D"/>
    <w:rsid w:val="00337C28"/>
    <w:rsid w:val="00340B06"/>
    <w:rsid w:val="0034115D"/>
    <w:rsid w:val="00341467"/>
    <w:rsid w:val="003424DA"/>
    <w:rsid w:val="003427A6"/>
    <w:rsid w:val="0034305C"/>
    <w:rsid w:val="0034441C"/>
    <w:rsid w:val="003447DF"/>
    <w:rsid w:val="00346BA2"/>
    <w:rsid w:val="00346EB5"/>
    <w:rsid w:val="003472D7"/>
    <w:rsid w:val="003474A5"/>
    <w:rsid w:val="00347733"/>
    <w:rsid w:val="003511B3"/>
    <w:rsid w:val="0035236D"/>
    <w:rsid w:val="0035240B"/>
    <w:rsid w:val="00353E06"/>
    <w:rsid w:val="00355860"/>
    <w:rsid w:val="00355C1D"/>
    <w:rsid w:val="00356F1C"/>
    <w:rsid w:val="00357D36"/>
    <w:rsid w:val="003607E7"/>
    <w:rsid w:val="00361732"/>
    <w:rsid w:val="00362266"/>
    <w:rsid w:val="003626B5"/>
    <w:rsid w:val="00365957"/>
    <w:rsid w:val="00372033"/>
    <w:rsid w:val="0037612C"/>
    <w:rsid w:val="00376B7D"/>
    <w:rsid w:val="0037720C"/>
    <w:rsid w:val="00377C2C"/>
    <w:rsid w:val="00377FCA"/>
    <w:rsid w:val="003840AF"/>
    <w:rsid w:val="00384C94"/>
    <w:rsid w:val="003905AD"/>
    <w:rsid w:val="00390880"/>
    <w:rsid w:val="00391684"/>
    <w:rsid w:val="003921C0"/>
    <w:rsid w:val="00395612"/>
    <w:rsid w:val="00396D4A"/>
    <w:rsid w:val="0039756E"/>
    <w:rsid w:val="003A012C"/>
    <w:rsid w:val="003A07B0"/>
    <w:rsid w:val="003A0FD2"/>
    <w:rsid w:val="003A21BD"/>
    <w:rsid w:val="003A2B0A"/>
    <w:rsid w:val="003A54D0"/>
    <w:rsid w:val="003A6A5B"/>
    <w:rsid w:val="003A72EF"/>
    <w:rsid w:val="003B013A"/>
    <w:rsid w:val="003B02AB"/>
    <w:rsid w:val="003B08E2"/>
    <w:rsid w:val="003B0A25"/>
    <w:rsid w:val="003B132B"/>
    <w:rsid w:val="003B18DD"/>
    <w:rsid w:val="003B4BE7"/>
    <w:rsid w:val="003B5E37"/>
    <w:rsid w:val="003B6184"/>
    <w:rsid w:val="003C04E5"/>
    <w:rsid w:val="003C1BB2"/>
    <w:rsid w:val="003C2793"/>
    <w:rsid w:val="003C2845"/>
    <w:rsid w:val="003C6A12"/>
    <w:rsid w:val="003C727F"/>
    <w:rsid w:val="003D1461"/>
    <w:rsid w:val="003D16B0"/>
    <w:rsid w:val="003D25D0"/>
    <w:rsid w:val="003D277A"/>
    <w:rsid w:val="003D4AFF"/>
    <w:rsid w:val="003E3DAB"/>
    <w:rsid w:val="003E4578"/>
    <w:rsid w:val="003E4832"/>
    <w:rsid w:val="003E62AD"/>
    <w:rsid w:val="003E6675"/>
    <w:rsid w:val="003F001E"/>
    <w:rsid w:val="003F005C"/>
    <w:rsid w:val="003F09D2"/>
    <w:rsid w:val="003F175E"/>
    <w:rsid w:val="003F17B2"/>
    <w:rsid w:val="003F1827"/>
    <w:rsid w:val="003F1B07"/>
    <w:rsid w:val="003F3064"/>
    <w:rsid w:val="003F5F22"/>
    <w:rsid w:val="00400D6D"/>
    <w:rsid w:val="0040154C"/>
    <w:rsid w:val="00402014"/>
    <w:rsid w:val="00402321"/>
    <w:rsid w:val="00404EE4"/>
    <w:rsid w:val="0040627E"/>
    <w:rsid w:val="004102AB"/>
    <w:rsid w:val="00411C4C"/>
    <w:rsid w:val="00411F11"/>
    <w:rsid w:val="004127A0"/>
    <w:rsid w:val="00416A02"/>
    <w:rsid w:val="004172A9"/>
    <w:rsid w:val="004212E0"/>
    <w:rsid w:val="00422E14"/>
    <w:rsid w:val="00423749"/>
    <w:rsid w:val="00423780"/>
    <w:rsid w:val="004260E7"/>
    <w:rsid w:val="00426335"/>
    <w:rsid w:val="00426A88"/>
    <w:rsid w:val="00426FC1"/>
    <w:rsid w:val="00427451"/>
    <w:rsid w:val="004303B6"/>
    <w:rsid w:val="00432573"/>
    <w:rsid w:val="00432AFC"/>
    <w:rsid w:val="00433EF6"/>
    <w:rsid w:val="00434C4E"/>
    <w:rsid w:val="0043576F"/>
    <w:rsid w:val="0043598A"/>
    <w:rsid w:val="00436EBB"/>
    <w:rsid w:val="004419A2"/>
    <w:rsid w:val="00442A3F"/>
    <w:rsid w:val="00445FB9"/>
    <w:rsid w:val="0045013E"/>
    <w:rsid w:val="004512C0"/>
    <w:rsid w:val="0045483A"/>
    <w:rsid w:val="0045694D"/>
    <w:rsid w:val="00457349"/>
    <w:rsid w:val="004609E1"/>
    <w:rsid w:val="00463833"/>
    <w:rsid w:val="00465180"/>
    <w:rsid w:val="0046633F"/>
    <w:rsid w:val="00467936"/>
    <w:rsid w:val="00471099"/>
    <w:rsid w:val="00471F39"/>
    <w:rsid w:val="004726C9"/>
    <w:rsid w:val="00472A5A"/>
    <w:rsid w:val="0048318E"/>
    <w:rsid w:val="00483B10"/>
    <w:rsid w:val="0048449B"/>
    <w:rsid w:val="004852A0"/>
    <w:rsid w:val="004869D9"/>
    <w:rsid w:val="00487D3D"/>
    <w:rsid w:val="00487E0B"/>
    <w:rsid w:val="00490049"/>
    <w:rsid w:val="00490127"/>
    <w:rsid w:val="0049052D"/>
    <w:rsid w:val="00490BFB"/>
    <w:rsid w:val="004910DA"/>
    <w:rsid w:val="0049158D"/>
    <w:rsid w:val="00491BF5"/>
    <w:rsid w:val="00491C5A"/>
    <w:rsid w:val="004924B8"/>
    <w:rsid w:val="00493FD7"/>
    <w:rsid w:val="0049701B"/>
    <w:rsid w:val="004977B3"/>
    <w:rsid w:val="004A167E"/>
    <w:rsid w:val="004A1D8E"/>
    <w:rsid w:val="004A387F"/>
    <w:rsid w:val="004A3EBC"/>
    <w:rsid w:val="004A5C9C"/>
    <w:rsid w:val="004A6516"/>
    <w:rsid w:val="004B01C7"/>
    <w:rsid w:val="004B1864"/>
    <w:rsid w:val="004B33D4"/>
    <w:rsid w:val="004B35A9"/>
    <w:rsid w:val="004B4048"/>
    <w:rsid w:val="004B558E"/>
    <w:rsid w:val="004B6841"/>
    <w:rsid w:val="004C0397"/>
    <w:rsid w:val="004C0453"/>
    <w:rsid w:val="004C0DA2"/>
    <w:rsid w:val="004C2983"/>
    <w:rsid w:val="004C3282"/>
    <w:rsid w:val="004C3DCA"/>
    <w:rsid w:val="004C56E0"/>
    <w:rsid w:val="004C5735"/>
    <w:rsid w:val="004C775C"/>
    <w:rsid w:val="004D3CF0"/>
    <w:rsid w:val="004D4CD9"/>
    <w:rsid w:val="004D5F1F"/>
    <w:rsid w:val="004D798D"/>
    <w:rsid w:val="004E4981"/>
    <w:rsid w:val="004E5211"/>
    <w:rsid w:val="004E5FD1"/>
    <w:rsid w:val="004F0DF2"/>
    <w:rsid w:val="004F15A6"/>
    <w:rsid w:val="004F1900"/>
    <w:rsid w:val="004F4694"/>
    <w:rsid w:val="004F4C26"/>
    <w:rsid w:val="004F50E0"/>
    <w:rsid w:val="005027E0"/>
    <w:rsid w:val="00503662"/>
    <w:rsid w:val="00504155"/>
    <w:rsid w:val="0050497B"/>
    <w:rsid w:val="00504D29"/>
    <w:rsid w:val="00511392"/>
    <w:rsid w:val="00512909"/>
    <w:rsid w:val="0051488D"/>
    <w:rsid w:val="005154DF"/>
    <w:rsid w:val="00517BCE"/>
    <w:rsid w:val="0052013D"/>
    <w:rsid w:val="005204EC"/>
    <w:rsid w:val="00520FDC"/>
    <w:rsid w:val="00522AEA"/>
    <w:rsid w:val="00530046"/>
    <w:rsid w:val="00534903"/>
    <w:rsid w:val="00534A2F"/>
    <w:rsid w:val="00534DAF"/>
    <w:rsid w:val="00535913"/>
    <w:rsid w:val="005363D6"/>
    <w:rsid w:val="00536BF7"/>
    <w:rsid w:val="00545264"/>
    <w:rsid w:val="00546BB3"/>
    <w:rsid w:val="00547498"/>
    <w:rsid w:val="00550A0E"/>
    <w:rsid w:val="00554DFD"/>
    <w:rsid w:val="00555EBD"/>
    <w:rsid w:val="00556E4F"/>
    <w:rsid w:val="00557D69"/>
    <w:rsid w:val="00561050"/>
    <w:rsid w:val="0056622A"/>
    <w:rsid w:val="00566C70"/>
    <w:rsid w:val="00570CA3"/>
    <w:rsid w:val="00571A05"/>
    <w:rsid w:val="00572D8E"/>
    <w:rsid w:val="00573009"/>
    <w:rsid w:val="00575C89"/>
    <w:rsid w:val="00577F65"/>
    <w:rsid w:val="00580199"/>
    <w:rsid w:val="005808CC"/>
    <w:rsid w:val="00580989"/>
    <w:rsid w:val="00583A03"/>
    <w:rsid w:val="00584926"/>
    <w:rsid w:val="00585B60"/>
    <w:rsid w:val="00590D49"/>
    <w:rsid w:val="005913F9"/>
    <w:rsid w:val="0059244B"/>
    <w:rsid w:val="0059290A"/>
    <w:rsid w:val="0059676E"/>
    <w:rsid w:val="00597C02"/>
    <w:rsid w:val="005A05BF"/>
    <w:rsid w:val="005A1D1B"/>
    <w:rsid w:val="005A2520"/>
    <w:rsid w:val="005A5BE3"/>
    <w:rsid w:val="005A7784"/>
    <w:rsid w:val="005B029E"/>
    <w:rsid w:val="005B08C2"/>
    <w:rsid w:val="005B12A7"/>
    <w:rsid w:val="005B1816"/>
    <w:rsid w:val="005B207B"/>
    <w:rsid w:val="005B23E1"/>
    <w:rsid w:val="005B3054"/>
    <w:rsid w:val="005B33A7"/>
    <w:rsid w:val="005B365B"/>
    <w:rsid w:val="005B3CCA"/>
    <w:rsid w:val="005B4749"/>
    <w:rsid w:val="005B490E"/>
    <w:rsid w:val="005B4A7D"/>
    <w:rsid w:val="005B52BD"/>
    <w:rsid w:val="005B546A"/>
    <w:rsid w:val="005B766A"/>
    <w:rsid w:val="005C0DE5"/>
    <w:rsid w:val="005C26E7"/>
    <w:rsid w:val="005C36AF"/>
    <w:rsid w:val="005C5B92"/>
    <w:rsid w:val="005D0A35"/>
    <w:rsid w:val="005D2132"/>
    <w:rsid w:val="005D22B4"/>
    <w:rsid w:val="005D2F34"/>
    <w:rsid w:val="005D3E06"/>
    <w:rsid w:val="005D4C78"/>
    <w:rsid w:val="005D7591"/>
    <w:rsid w:val="005E1E1A"/>
    <w:rsid w:val="005E2616"/>
    <w:rsid w:val="005E37CF"/>
    <w:rsid w:val="005E3F2C"/>
    <w:rsid w:val="005E50A6"/>
    <w:rsid w:val="005F1925"/>
    <w:rsid w:val="005F2185"/>
    <w:rsid w:val="005F73BF"/>
    <w:rsid w:val="0060148B"/>
    <w:rsid w:val="00601B5C"/>
    <w:rsid w:val="00602053"/>
    <w:rsid w:val="00602519"/>
    <w:rsid w:val="006028A4"/>
    <w:rsid w:val="00602DA4"/>
    <w:rsid w:val="0060305B"/>
    <w:rsid w:val="00603CFA"/>
    <w:rsid w:val="00605E15"/>
    <w:rsid w:val="00605FA2"/>
    <w:rsid w:val="00606430"/>
    <w:rsid w:val="00606951"/>
    <w:rsid w:val="00606B0A"/>
    <w:rsid w:val="00607F8C"/>
    <w:rsid w:val="00611B92"/>
    <w:rsid w:val="006165A5"/>
    <w:rsid w:val="00617F5A"/>
    <w:rsid w:val="00617F62"/>
    <w:rsid w:val="00620722"/>
    <w:rsid w:val="006217BC"/>
    <w:rsid w:val="00623A9F"/>
    <w:rsid w:val="00623ACC"/>
    <w:rsid w:val="00623B65"/>
    <w:rsid w:val="00625719"/>
    <w:rsid w:val="0062655E"/>
    <w:rsid w:val="00626E07"/>
    <w:rsid w:val="00627047"/>
    <w:rsid w:val="006270A7"/>
    <w:rsid w:val="00627B29"/>
    <w:rsid w:val="00627C45"/>
    <w:rsid w:val="0063346F"/>
    <w:rsid w:val="00633CF5"/>
    <w:rsid w:val="006345E0"/>
    <w:rsid w:val="006346FD"/>
    <w:rsid w:val="0063702B"/>
    <w:rsid w:val="006379E8"/>
    <w:rsid w:val="006403AE"/>
    <w:rsid w:val="00642AB7"/>
    <w:rsid w:val="00642B87"/>
    <w:rsid w:val="00644707"/>
    <w:rsid w:val="0064471F"/>
    <w:rsid w:val="00645078"/>
    <w:rsid w:val="00645A37"/>
    <w:rsid w:val="00646C74"/>
    <w:rsid w:val="006479EB"/>
    <w:rsid w:val="006504AA"/>
    <w:rsid w:val="00651DA9"/>
    <w:rsid w:val="00654380"/>
    <w:rsid w:val="00660756"/>
    <w:rsid w:val="00661088"/>
    <w:rsid w:val="00662657"/>
    <w:rsid w:val="0066280A"/>
    <w:rsid w:val="00662D91"/>
    <w:rsid w:val="006644DA"/>
    <w:rsid w:val="00664FA3"/>
    <w:rsid w:val="006656B6"/>
    <w:rsid w:val="00665FD2"/>
    <w:rsid w:val="00666387"/>
    <w:rsid w:val="0066673B"/>
    <w:rsid w:val="006709E2"/>
    <w:rsid w:val="00672651"/>
    <w:rsid w:val="006738C3"/>
    <w:rsid w:val="00673BF6"/>
    <w:rsid w:val="00675216"/>
    <w:rsid w:val="00676ADA"/>
    <w:rsid w:val="00680D86"/>
    <w:rsid w:val="00682950"/>
    <w:rsid w:val="006852B3"/>
    <w:rsid w:val="006862C5"/>
    <w:rsid w:val="0068762D"/>
    <w:rsid w:val="006876B0"/>
    <w:rsid w:val="0068783E"/>
    <w:rsid w:val="00692BA0"/>
    <w:rsid w:val="00692D9B"/>
    <w:rsid w:val="00693684"/>
    <w:rsid w:val="00693AE8"/>
    <w:rsid w:val="00694512"/>
    <w:rsid w:val="00695C18"/>
    <w:rsid w:val="00696D61"/>
    <w:rsid w:val="006A003E"/>
    <w:rsid w:val="006A055D"/>
    <w:rsid w:val="006A1A1D"/>
    <w:rsid w:val="006A34AC"/>
    <w:rsid w:val="006A465A"/>
    <w:rsid w:val="006A5E46"/>
    <w:rsid w:val="006A6C01"/>
    <w:rsid w:val="006A79E3"/>
    <w:rsid w:val="006B0B70"/>
    <w:rsid w:val="006B2091"/>
    <w:rsid w:val="006B2A81"/>
    <w:rsid w:val="006B4A94"/>
    <w:rsid w:val="006B4BF5"/>
    <w:rsid w:val="006B4F95"/>
    <w:rsid w:val="006B60F8"/>
    <w:rsid w:val="006B65D0"/>
    <w:rsid w:val="006C21BB"/>
    <w:rsid w:val="006C2216"/>
    <w:rsid w:val="006C2AD0"/>
    <w:rsid w:val="006C2EDA"/>
    <w:rsid w:val="006C7C91"/>
    <w:rsid w:val="006D3FDB"/>
    <w:rsid w:val="006D4F58"/>
    <w:rsid w:val="006D6CA4"/>
    <w:rsid w:val="006D799F"/>
    <w:rsid w:val="006D7A6D"/>
    <w:rsid w:val="006E0C03"/>
    <w:rsid w:val="006E1010"/>
    <w:rsid w:val="006E25FC"/>
    <w:rsid w:val="006E4DD6"/>
    <w:rsid w:val="006E5141"/>
    <w:rsid w:val="006E5EBA"/>
    <w:rsid w:val="006E610C"/>
    <w:rsid w:val="006F0BE5"/>
    <w:rsid w:val="006F1653"/>
    <w:rsid w:val="006F1FF7"/>
    <w:rsid w:val="006F2BD9"/>
    <w:rsid w:val="006F2D9B"/>
    <w:rsid w:val="006F470A"/>
    <w:rsid w:val="006F589C"/>
    <w:rsid w:val="007012E1"/>
    <w:rsid w:val="007013F0"/>
    <w:rsid w:val="007024AB"/>
    <w:rsid w:val="007041D4"/>
    <w:rsid w:val="00705199"/>
    <w:rsid w:val="007053B4"/>
    <w:rsid w:val="00706FDF"/>
    <w:rsid w:val="007077D4"/>
    <w:rsid w:val="00710D44"/>
    <w:rsid w:val="00710DA2"/>
    <w:rsid w:val="00715ADA"/>
    <w:rsid w:val="00720C8C"/>
    <w:rsid w:val="00722436"/>
    <w:rsid w:val="007225F4"/>
    <w:rsid w:val="0072268F"/>
    <w:rsid w:val="0072594F"/>
    <w:rsid w:val="007271E6"/>
    <w:rsid w:val="00727204"/>
    <w:rsid w:val="00733C9E"/>
    <w:rsid w:val="00737D1D"/>
    <w:rsid w:val="007405A4"/>
    <w:rsid w:val="00741E07"/>
    <w:rsid w:val="00742CD1"/>
    <w:rsid w:val="00744B44"/>
    <w:rsid w:val="00744C38"/>
    <w:rsid w:val="00745A1F"/>
    <w:rsid w:val="00746853"/>
    <w:rsid w:val="00754878"/>
    <w:rsid w:val="0075704F"/>
    <w:rsid w:val="0076011F"/>
    <w:rsid w:val="0076171C"/>
    <w:rsid w:val="00761BB5"/>
    <w:rsid w:val="00765AD7"/>
    <w:rsid w:val="00765FAD"/>
    <w:rsid w:val="0077240F"/>
    <w:rsid w:val="00774FAB"/>
    <w:rsid w:val="007768A3"/>
    <w:rsid w:val="00777315"/>
    <w:rsid w:val="00780725"/>
    <w:rsid w:val="0078192A"/>
    <w:rsid w:val="00783196"/>
    <w:rsid w:val="007831DD"/>
    <w:rsid w:val="007854FD"/>
    <w:rsid w:val="007869D2"/>
    <w:rsid w:val="00787054"/>
    <w:rsid w:val="007871CB"/>
    <w:rsid w:val="007904DA"/>
    <w:rsid w:val="007905C9"/>
    <w:rsid w:val="00791840"/>
    <w:rsid w:val="00792B9B"/>
    <w:rsid w:val="00792F1B"/>
    <w:rsid w:val="00793D47"/>
    <w:rsid w:val="00796002"/>
    <w:rsid w:val="00797799"/>
    <w:rsid w:val="007A0664"/>
    <w:rsid w:val="007A1658"/>
    <w:rsid w:val="007A2307"/>
    <w:rsid w:val="007A2A37"/>
    <w:rsid w:val="007A2B31"/>
    <w:rsid w:val="007A3E6B"/>
    <w:rsid w:val="007A585D"/>
    <w:rsid w:val="007A5907"/>
    <w:rsid w:val="007A63FF"/>
    <w:rsid w:val="007A6D29"/>
    <w:rsid w:val="007A7AE5"/>
    <w:rsid w:val="007B03D6"/>
    <w:rsid w:val="007B2FB5"/>
    <w:rsid w:val="007B3FEF"/>
    <w:rsid w:val="007B685E"/>
    <w:rsid w:val="007C1A40"/>
    <w:rsid w:val="007C2838"/>
    <w:rsid w:val="007C486E"/>
    <w:rsid w:val="007C562C"/>
    <w:rsid w:val="007C6008"/>
    <w:rsid w:val="007D041B"/>
    <w:rsid w:val="007D3268"/>
    <w:rsid w:val="007D3F52"/>
    <w:rsid w:val="007D4D80"/>
    <w:rsid w:val="007D5962"/>
    <w:rsid w:val="007D6B77"/>
    <w:rsid w:val="007E013F"/>
    <w:rsid w:val="007E2B02"/>
    <w:rsid w:val="007E343C"/>
    <w:rsid w:val="007E43E8"/>
    <w:rsid w:val="007E69FC"/>
    <w:rsid w:val="007E6FD8"/>
    <w:rsid w:val="007F027D"/>
    <w:rsid w:val="007F1809"/>
    <w:rsid w:val="007F3A3D"/>
    <w:rsid w:val="007F4562"/>
    <w:rsid w:val="007F7279"/>
    <w:rsid w:val="007F791C"/>
    <w:rsid w:val="007F7EAE"/>
    <w:rsid w:val="008016D5"/>
    <w:rsid w:val="00803245"/>
    <w:rsid w:val="00804489"/>
    <w:rsid w:val="008048AD"/>
    <w:rsid w:val="00804A58"/>
    <w:rsid w:val="00805397"/>
    <w:rsid w:val="008074B6"/>
    <w:rsid w:val="00807BB1"/>
    <w:rsid w:val="008104AE"/>
    <w:rsid w:val="008110BF"/>
    <w:rsid w:val="00811775"/>
    <w:rsid w:val="00811934"/>
    <w:rsid w:val="008119C7"/>
    <w:rsid w:val="0081208B"/>
    <w:rsid w:val="008130D2"/>
    <w:rsid w:val="008149EC"/>
    <w:rsid w:val="008152A9"/>
    <w:rsid w:val="00822845"/>
    <w:rsid w:val="00823013"/>
    <w:rsid w:val="008239CC"/>
    <w:rsid w:val="00824091"/>
    <w:rsid w:val="00824B9C"/>
    <w:rsid w:val="00824E73"/>
    <w:rsid w:val="00827082"/>
    <w:rsid w:val="00830E56"/>
    <w:rsid w:val="00831AB2"/>
    <w:rsid w:val="00832620"/>
    <w:rsid w:val="00835D0F"/>
    <w:rsid w:val="0083735F"/>
    <w:rsid w:val="00837B7A"/>
    <w:rsid w:val="00840217"/>
    <w:rsid w:val="008418F7"/>
    <w:rsid w:val="008431AD"/>
    <w:rsid w:val="00845E88"/>
    <w:rsid w:val="00853607"/>
    <w:rsid w:val="00855AB2"/>
    <w:rsid w:val="0085601B"/>
    <w:rsid w:val="00856574"/>
    <w:rsid w:val="00857DFB"/>
    <w:rsid w:val="00860755"/>
    <w:rsid w:val="00863AC2"/>
    <w:rsid w:val="008649A5"/>
    <w:rsid w:val="00864CB9"/>
    <w:rsid w:val="008651C2"/>
    <w:rsid w:val="008655C0"/>
    <w:rsid w:val="0086576B"/>
    <w:rsid w:val="008709DD"/>
    <w:rsid w:val="00870D94"/>
    <w:rsid w:val="008723BC"/>
    <w:rsid w:val="0087397C"/>
    <w:rsid w:val="00874773"/>
    <w:rsid w:val="008750D4"/>
    <w:rsid w:val="0087514D"/>
    <w:rsid w:val="00880018"/>
    <w:rsid w:val="00880113"/>
    <w:rsid w:val="00880742"/>
    <w:rsid w:val="00881CA0"/>
    <w:rsid w:val="00883033"/>
    <w:rsid w:val="008831C4"/>
    <w:rsid w:val="00884F36"/>
    <w:rsid w:val="00885125"/>
    <w:rsid w:val="008861B8"/>
    <w:rsid w:val="008869FC"/>
    <w:rsid w:val="0088786F"/>
    <w:rsid w:val="008908D3"/>
    <w:rsid w:val="00892769"/>
    <w:rsid w:val="008953AF"/>
    <w:rsid w:val="00896BCD"/>
    <w:rsid w:val="00897D60"/>
    <w:rsid w:val="00897F5A"/>
    <w:rsid w:val="008A06D0"/>
    <w:rsid w:val="008A1C44"/>
    <w:rsid w:val="008A1D52"/>
    <w:rsid w:val="008A1F0F"/>
    <w:rsid w:val="008A23BD"/>
    <w:rsid w:val="008A342B"/>
    <w:rsid w:val="008A3B5D"/>
    <w:rsid w:val="008A4416"/>
    <w:rsid w:val="008A487D"/>
    <w:rsid w:val="008B03BC"/>
    <w:rsid w:val="008B21C7"/>
    <w:rsid w:val="008B342E"/>
    <w:rsid w:val="008B45CD"/>
    <w:rsid w:val="008B5282"/>
    <w:rsid w:val="008B68C5"/>
    <w:rsid w:val="008B6DA2"/>
    <w:rsid w:val="008B72B1"/>
    <w:rsid w:val="008B7B55"/>
    <w:rsid w:val="008C0F8A"/>
    <w:rsid w:val="008C2D8D"/>
    <w:rsid w:val="008C4084"/>
    <w:rsid w:val="008C43E3"/>
    <w:rsid w:val="008C4B82"/>
    <w:rsid w:val="008C753A"/>
    <w:rsid w:val="008C7B33"/>
    <w:rsid w:val="008C7EAE"/>
    <w:rsid w:val="008D1290"/>
    <w:rsid w:val="008D2558"/>
    <w:rsid w:val="008D2569"/>
    <w:rsid w:val="008D2B25"/>
    <w:rsid w:val="008D2D33"/>
    <w:rsid w:val="008D30F4"/>
    <w:rsid w:val="008D35C3"/>
    <w:rsid w:val="008D3C46"/>
    <w:rsid w:val="008D4122"/>
    <w:rsid w:val="008D5565"/>
    <w:rsid w:val="008D5FD8"/>
    <w:rsid w:val="008D7BD0"/>
    <w:rsid w:val="008D7D70"/>
    <w:rsid w:val="008E0AC6"/>
    <w:rsid w:val="008E0AD1"/>
    <w:rsid w:val="008E0CE8"/>
    <w:rsid w:val="008E1E24"/>
    <w:rsid w:val="008E3916"/>
    <w:rsid w:val="008E3B1F"/>
    <w:rsid w:val="008E40C7"/>
    <w:rsid w:val="008E6309"/>
    <w:rsid w:val="008E6D12"/>
    <w:rsid w:val="008E76D0"/>
    <w:rsid w:val="008F0A76"/>
    <w:rsid w:val="008F1803"/>
    <w:rsid w:val="008F1EF4"/>
    <w:rsid w:val="008F29DF"/>
    <w:rsid w:val="008F2E15"/>
    <w:rsid w:val="008F4770"/>
    <w:rsid w:val="008F5414"/>
    <w:rsid w:val="008F60DD"/>
    <w:rsid w:val="008F6973"/>
    <w:rsid w:val="008F7D35"/>
    <w:rsid w:val="00901DC6"/>
    <w:rsid w:val="00902600"/>
    <w:rsid w:val="00903DE4"/>
    <w:rsid w:val="00910B83"/>
    <w:rsid w:val="009156E3"/>
    <w:rsid w:val="00915A25"/>
    <w:rsid w:val="00915AF5"/>
    <w:rsid w:val="009164EA"/>
    <w:rsid w:val="0092548E"/>
    <w:rsid w:val="00930AFE"/>
    <w:rsid w:val="00931B1F"/>
    <w:rsid w:val="00933454"/>
    <w:rsid w:val="00936574"/>
    <w:rsid w:val="00941357"/>
    <w:rsid w:val="00941B16"/>
    <w:rsid w:val="00944204"/>
    <w:rsid w:val="00945337"/>
    <w:rsid w:val="0094646D"/>
    <w:rsid w:val="00947F6C"/>
    <w:rsid w:val="0095070F"/>
    <w:rsid w:val="00951202"/>
    <w:rsid w:val="0095192E"/>
    <w:rsid w:val="00951CF4"/>
    <w:rsid w:val="0095457D"/>
    <w:rsid w:val="00955A1E"/>
    <w:rsid w:val="00955F57"/>
    <w:rsid w:val="009572F6"/>
    <w:rsid w:val="0095749D"/>
    <w:rsid w:val="009578B9"/>
    <w:rsid w:val="009615F4"/>
    <w:rsid w:val="0096254D"/>
    <w:rsid w:val="00962E05"/>
    <w:rsid w:val="00962FC9"/>
    <w:rsid w:val="00963703"/>
    <w:rsid w:val="00963C13"/>
    <w:rsid w:val="00964179"/>
    <w:rsid w:val="009647DA"/>
    <w:rsid w:val="00965520"/>
    <w:rsid w:val="009678B4"/>
    <w:rsid w:val="009706FA"/>
    <w:rsid w:val="00970FCA"/>
    <w:rsid w:val="00972ADE"/>
    <w:rsid w:val="0097505F"/>
    <w:rsid w:val="00977D65"/>
    <w:rsid w:val="009808FB"/>
    <w:rsid w:val="00980F4A"/>
    <w:rsid w:val="00981C9A"/>
    <w:rsid w:val="0098235F"/>
    <w:rsid w:val="009841EE"/>
    <w:rsid w:val="0098537D"/>
    <w:rsid w:val="0098781A"/>
    <w:rsid w:val="00992069"/>
    <w:rsid w:val="0099458A"/>
    <w:rsid w:val="00996D60"/>
    <w:rsid w:val="00997E3F"/>
    <w:rsid w:val="009A469B"/>
    <w:rsid w:val="009A5C6F"/>
    <w:rsid w:val="009A719D"/>
    <w:rsid w:val="009B26F0"/>
    <w:rsid w:val="009B2CB3"/>
    <w:rsid w:val="009B32FB"/>
    <w:rsid w:val="009B358C"/>
    <w:rsid w:val="009C0F46"/>
    <w:rsid w:val="009C1125"/>
    <w:rsid w:val="009C11FC"/>
    <w:rsid w:val="009C1DCE"/>
    <w:rsid w:val="009C21F1"/>
    <w:rsid w:val="009C3395"/>
    <w:rsid w:val="009C371C"/>
    <w:rsid w:val="009C38CE"/>
    <w:rsid w:val="009C4E4B"/>
    <w:rsid w:val="009C4FDC"/>
    <w:rsid w:val="009C613E"/>
    <w:rsid w:val="009C6254"/>
    <w:rsid w:val="009D100F"/>
    <w:rsid w:val="009D142B"/>
    <w:rsid w:val="009D409A"/>
    <w:rsid w:val="009D50F0"/>
    <w:rsid w:val="009D714E"/>
    <w:rsid w:val="009D71A3"/>
    <w:rsid w:val="009E1596"/>
    <w:rsid w:val="009E2CC5"/>
    <w:rsid w:val="009E7AC1"/>
    <w:rsid w:val="009F072B"/>
    <w:rsid w:val="009F0D1B"/>
    <w:rsid w:val="009F25E0"/>
    <w:rsid w:val="009F4109"/>
    <w:rsid w:val="009F4CDA"/>
    <w:rsid w:val="00A00B1A"/>
    <w:rsid w:val="00A018BE"/>
    <w:rsid w:val="00A02116"/>
    <w:rsid w:val="00A038FB"/>
    <w:rsid w:val="00A03DC7"/>
    <w:rsid w:val="00A03FFC"/>
    <w:rsid w:val="00A04F4E"/>
    <w:rsid w:val="00A06520"/>
    <w:rsid w:val="00A073CF"/>
    <w:rsid w:val="00A0764F"/>
    <w:rsid w:val="00A078FA"/>
    <w:rsid w:val="00A11B18"/>
    <w:rsid w:val="00A11BF0"/>
    <w:rsid w:val="00A1453D"/>
    <w:rsid w:val="00A14974"/>
    <w:rsid w:val="00A152DC"/>
    <w:rsid w:val="00A15569"/>
    <w:rsid w:val="00A16FD3"/>
    <w:rsid w:val="00A17182"/>
    <w:rsid w:val="00A17769"/>
    <w:rsid w:val="00A22905"/>
    <w:rsid w:val="00A22FBA"/>
    <w:rsid w:val="00A23084"/>
    <w:rsid w:val="00A235D1"/>
    <w:rsid w:val="00A26A89"/>
    <w:rsid w:val="00A276D6"/>
    <w:rsid w:val="00A30C31"/>
    <w:rsid w:val="00A31C27"/>
    <w:rsid w:val="00A349D8"/>
    <w:rsid w:val="00A3657F"/>
    <w:rsid w:val="00A3681C"/>
    <w:rsid w:val="00A36D3A"/>
    <w:rsid w:val="00A37A35"/>
    <w:rsid w:val="00A40E0C"/>
    <w:rsid w:val="00A41A47"/>
    <w:rsid w:val="00A432BD"/>
    <w:rsid w:val="00A43A42"/>
    <w:rsid w:val="00A44D1B"/>
    <w:rsid w:val="00A4560F"/>
    <w:rsid w:val="00A52AD4"/>
    <w:rsid w:val="00A53E9B"/>
    <w:rsid w:val="00A617CC"/>
    <w:rsid w:val="00A6222A"/>
    <w:rsid w:val="00A62E1C"/>
    <w:rsid w:val="00A63E8D"/>
    <w:rsid w:val="00A64AB2"/>
    <w:rsid w:val="00A65210"/>
    <w:rsid w:val="00A65B49"/>
    <w:rsid w:val="00A70AFA"/>
    <w:rsid w:val="00A70BB1"/>
    <w:rsid w:val="00A727F4"/>
    <w:rsid w:val="00A74CE9"/>
    <w:rsid w:val="00A758B9"/>
    <w:rsid w:val="00A77CBA"/>
    <w:rsid w:val="00A82992"/>
    <w:rsid w:val="00A82F2A"/>
    <w:rsid w:val="00A83A84"/>
    <w:rsid w:val="00A855FA"/>
    <w:rsid w:val="00A85FCF"/>
    <w:rsid w:val="00A86F1A"/>
    <w:rsid w:val="00A870A3"/>
    <w:rsid w:val="00A914DD"/>
    <w:rsid w:val="00A91797"/>
    <w:rsid w:val="00A91B48"/>
    <w:rsid w:val="00A92ACF"/>
    <w:rsid w:val="00A96FCB"/>
    <w:rsid w:val="00AA0F13"/>
    <w:rsid w:val="00AA2238"/>
    <w:rsid w:val="00AA2C73"/>
    <w:rsid w:val="00AA2FF6"/>
    <w:rsid w:val="00AA306D"/>
    <w:rsid w:val="00AA31A1"/>
    <w:rsid w:val="00AA43DC"/>
    <w:rsid w:val="00AA4947"/>
    <w:rsid w:val="00AA63E0"/>
    <w:rsid w:val="00AA6E8E"/>
    <w:rsid w:val="00AA70EC"/>
    <w:rsid w:val="00AA736C"/>
    <w:rsid w:val="00AB06FF"/>
    <w:rsid w:val="00AB24BD"/>
    <w:rsid w:val="00AB2DC5"/>
    <w:rsid w:val="00AB71DA"/>
    <w:rsid w:val="00AC08A2"/>
    <w:rsid w:val="00AC1A34"/>
    <w:rsid w:val="00AC22E4"/>
    <w:rsid w:val="00AC2BDD"/>
    <w:rsid w:val="00AC4128"/>
    <w:rsid w:val="00AC66C5"/>
    <w:rsid w:val="00AD0146"/>
    <w:rsid w:val="00AD13A0"/>
    <w:rsid w:val="00AD1E33"/>
    <w:rsid w:val="00AD261C"/>
    <w:rsid w:val="00AD2795"/>
    <w:rsid w:val="00AD290A"/>
    <w:rsid w:val="00AD3FE9"/>
    <w:rsid w:val="00AD42BE"/>
    <w:rsid w:val="00AD5DBC"/>
    <w:rsid w:val="00AD72C4"/>
    <w:rsid w:val="00AD768F"/>
    <w:rsid w:val="00AD7F9B"/>
    <w:rsid w:val="00AE1606"/>
    <w:rsid w:val="00AE1918"/>
    <w:rsid w:val="00AE37CB"/>
    <w:rsid w:val="00AE466A"/>
    <w:rsid w:val="00AE493A"/>
    <w:rsid w:val="00AE4C3E"/>
    <w:rsid w:val="00AE6D61"/>
    <w:rsid w:val="00AF39E8"/>
    <w:rsid w:val="00AF6489"/>
    <w:rsid w:val="00B006F5"/>
    <w:rsid w:val="00B02C9C"/>
    <w:rsid w:val="00B04854"/>
    <w:rsid w:val="00B065F5"/>
    <w:rsid w:val="00B07AA9"/>
    <w:rsid w:val="00B1101A"/>
    <w:rsid w:val="00B11D41"/>
    <w:rsid w:val="00B13FC8"/>
    <w:rsid w:val="00B14A38"/>
    <w:rsid w:val="00B156BD"/>
    <w:rsid w:val="00B160B4"/>
    <w:rsid w:val="00B177A4"/>
    <w:rsid w:val="00B20A66"/>
    <w:rsid w:val="00B21132"/>
    <w:rsid w:val="00B231F7"/>
    <w:rsid w:val="00B242C7"/>
    <w:rsid w:val="00B24996"/>
    <w:rsid w:val="00B26FA8"/>
    <w:rsid w:val="00B27A81"/>
    <w:rsid w:val="00B300DA"/>
    <w:rsid w:val="00B3253F"/>
    <w:rsid w:val="00B33A7E"/>
    <w:rsid w:val="00B3574B"/>
    <w:rsid w:val="00B3603B"/>
    <w:rsid w:val="00B36808"/>
    <w:rsid w:val="00B3769A"/>
    <w:rsid w:val="00B41626"/>
    <w:rsid w:val="00B41C22"/>
    <w:rsid w:val="00B435C1"/>
    <w:rsid w:val="00B461E9"/>
    <w:rsid w:val="00B473FD"/>
    <w:rsid w:val="00B47647"/>
    <w:rsid w:val="00B504E2"/>
    <w:rsid w:val="00B51B50"/>
    <w:rsid w:val="00B52530"/>
    <w:rsid w:val="00B5330D"/>
    <w:rsid w:val="00B55538"/>
    <w:rsid w:val="00B56C50"/>
    <w:rsid w:val="00B61FBD"/>
    <w:rsid w:val="00B63CC2"/>
    <w:rsid w:val="00B660C1"/>
    <w:rsid w:val="00B66F1C"/>
    <w:rsid w:val="00B67BF7"/>
    <w:rsid w:val="00B67FAB"/>
    <w:rsid w:val="00B712EF"/>
    <w:rsid w:val="00B75092"/>
    <w:rsid w:val="00B77121"/>
    <w:rsid w:val="00B774A2"/>
    <w:rsid w:val="00B77A5D"/>
    <w:rsid w:val="00B77AE2"/>
    <w:rsid w:val="00B83B8A"/>
    <w:rsid w:val="00B850B3"/>
    <w:rsid w:val="00B979DC"/>
    <w:rsid w:val="00BA03AB"/>
    <w:rsid w:val="00BA1438"/>
    <w:rsid w:val="00BA25D6"/>
    <w:rsid w:val="00BA37F7"/>
    <w:rsid w:val="00BA4D72"/>
    <w:rsid w:val="00BA623B"/>
    <w:rsid w:val="00BA6B41"/>
    <w:rsid w:val="00BA72BF"/>
    <w:rsid w:val="00BA764B"/>
    <w:rsid w:val="00BA7CC8"/>
    <w:rsid w:val="00BB0011"/>
    <w:rsid w:val="00BB5FDB"/>
    <w:rsid w:val="00BC1135"/>
    <w:rsid w:val="00BC288D"/>
    <w:rsid w:val="00BC3D0D"/>
    <w:rsid w:val="00BC55B9"/>
    <w:rsid w:val="00BD17DC"/>
    <w:rsid w:val="00BD27B0"/>
    <w:rsid w:val="00BD3491"/>
    <w:rsid w:val="00BD46CD"/>
    <w:rsid w:val="00BD6822"/>
    <w:rsid w:val="00BE0507"/>
    <w:rsid w:val="00BE2114"/>
    <w:rsid w:val="00BE228B"/>
    <w:rsid w:val="00BE2524"/>
    <w:rsid w:val="00BE2D95"/>
    <w:rsid w:val="00BE4C16"/>
    <w:rsid w:val="00BE4E79"/>
    <w:rsid w:val="00BE54B9"/>
    <w:rsid w:val="00BE558A"/>
    <w:rsid w:val="00BE574C"/>
    <w:rsid w:val="00BE5F70"/>
    <w:rsid w:val="00BE66EF"/>
    <w:rsid w:val="00BF0BF7"/>
    <w:rsid w:val="00BF1E47"/>
    <w:rsid w:val="00BF45BB"/>
    <w:rsid w:val="00BF62FB"/>
    <w:rsid w:val="00C00623"/>
    <w:rsid w:val="00C00789"/>
    <w:rsid w:val="00C00FEE"/>
    <w:rsid w:val="00C03374"/>
    <w:rsid w:val="00C0402A"/>
    <w:rsid w:val="00C044CC"/>
    <w:rsid w:val="00C04586"/>
    <w:rsid w:val="00C047F3"/>
    <w:rsid w:val="00C0571B"/>
    <w:rsid w:val="00C10E01"/>
    <w:rsid w:val="00C115D4"/>
    <w:rsid w:val="00C11723"/>
    <w:rsid w:val="00C11834"/>
    <w:rsid w:val="00C13891"/>
    <w:rsid w:val="00C14C6E"/>
    <w:rsid w:val="00C158E2"/>
    <w:rsid w:val="00C209BD"/>
    <w:rsid w:val="00C213C9"/>
    <w:rsid w:val="00C2504C"/>
    <w:rsid w:val="00C27640"/>
    <w:rsid w:val="00C3073E"/>
    <w:rsid w:val="00C30D38"/>
    <w:rsid w:val="00C36732"/>
    <w:rsid w:val="00C3707A"/>
    <w:rsid w:val="00C40AE6"/>
    <w:rsid w:val="00C40BDA"/>
    <w:rsid w:val="00C40FB1"/>
    <w:rsid w:val="00C42310"/>
    <w:rsid w:val="00C42D3E"/>
    <w:rsid w:val="00C45DAB"/>
    <w:rsid w:val="00C46835"/>
    <w:rsid w:val="00C46D1E"/>
    <w:rsid w:val="00C473C9"/>
    <w:rsid w:val="00C478A5"/>
    <w:rsid w:val="00C5122C"/>
    <w:rsid w:val="00C5184A"/>
    <w:rsid w:val="00C52F1C"/>
    <w:rsid w:val="00C53515"/>
    <w:rsid w:val="00C55375"/>
    <w:rsid w:val="00C56E30"/>
    <w:rsid w:val="00C617B1"/>
    <w:rsid w:val="00C62853"/>
    <w:rsid w:val="00C62CB8"/>
    <w:rsid w:val="00C666BF"/>
    <w:rsid w:val="00C66BFA"/>
    <w:rsid w:val="00C75955"/>
    <w:rsid w:val="00C81935"/>
    <w:rsid w:val="00C83117"/>
    <w:rsid w:val="00C833F7"/>
    <w:rsid w:val="00C8444E"/>
    <w:rsid w:val="00C86BB2"/>
    <w:rsid w:val="00C87BF9"/>
    <w:rsid w:val="00C91223"/>
    <w:rsid w:val="00C91F62"/>
    <w:rsid w:val="00C927F3"/>
    <w:rsid w:val="00C93428"/>
    <w:rsid w:val="00C93881"/>
    <w:rsid w:val="00C95326"/>
    <w:rsid w:val="00C97DE9"/>
    <w:rsid w:val="00CA0F0C"/>
    <w:rsid w:val="00CA4D63"/>
    <w:rsid w:val="00CA5102"/>
    <w:rsid w:val="00CB0C24"/>
    <w:rsid w:val="00CB1F77"/>
    <w:rsid w:val="00CB3665"/>
    <w:rsid w:val="00CB4CA3"/>
    <w:rsid w:val="00CB4E4A"/>
    <w:rsid w:val="00CB68F8"/>
    <w:rsid w:val="00CB70F9"/>
    <w:rsid w:val="00CC1305"/>
    <w:rsid w:val="00CC1982"/>
    <w:rsid w:val="00CC4296"/>
    <w:rsid w:val="00CC5532"/>
    <w:rsid w:val="00CC5B22"/>
    <w:rsid w:val="00CC6C4E"/>
    <w:rsid w:val="00CC6FEA"/>
    <w:rsid w:val="00CD081B"/>
    <w:rsid w:val="00CD0AC5"/>
    <w:rsid w:val="00CD6928"/>
    <w:rsid w:val="00CE0FEB"/>
    <w:rsid w:val="00CE1592"/>
    <w:rsid w:val="00CE375E"/>
    <w:rsid w:val="00CE3821"/>
    <w:rsid w:val="00CE6A5D"/>
    <w:rsid w:val="00CE6E11"/>
    <w:rsid w:val="00CE7970"/>
    <w:rsid w:val="00CF1921"/>
    <w:rsid w:val="00CF1A80"/>
    <w:rsid w:val="00CF2CCC"/>
    <w:rsid w:val="00CF4675"/>
    <w:rsid w:val="00CF5DD1"/>
    <w:rsid w:val="00CF661E"/>
    <w:rsid w:val="00CF6F07"/>
    <w:rsid w:val="00D01965"/>
    <w:rsid w:val="00D025B5"/>
    <w:rsid w:val="00D0303F"/>
    <w:rsid w:val="00D03A27"/>
    <w:rsid w:val="00D04280"/>
    <w:rsid w:val="00D05235"/>
    <w:rsid w:val="00D07716"/>
    <w:rsid w:val="00D105D7"/>
    <w:rsid w:val="00D117B3"/>
    <w:rsid w:val="00D12802"/>
    <w:rsid w:val="00D12CF0"/>
    <w:rsid w:val="00D13F13"/>
    <w:rsid w:val="00D1419C"/>
    <w:rsid w:val="00D16AF4"/>
    <w:rsid w:val="00D21AB4"/>
    <w:rsid w:val="00D23E53"/>
    <w:rsid w:val="00D27297"/>
    <w:rsid w:val="00D27466"/>
    <w:rsid w:val="00D27649"/>
    <w:rsid w:val="00D30626"/>
    <w:rsid w:val="00D3088D"/>
    <w:rsid w:val="00D31B86"/>
    <w:rsid w:val="00D323D5"/>
    <w:rsid w:val="00D3394E"/>
    <w:rsid w:val="00D35DC6"/>
    <w:rsid w:val="00D41B36"/>
    <w:rsid w:val="00D42964"/>
    <w:rsid w:val="00D4352C"/>
    <w:rsid w:val="00D441ED"/>
    <w:rsid w:val="00D45096"/>
    <w:rsid w:val="00D45E2E"/>
    <w:rsid w:val="00D50C7D"/>
    <w:rsid w:val="00D51319"/>
    <w:rsid w:val="00D51C6E"/>
    <w:rsid w:val="00D53977"/>
    <w:rsid w:val="00D53D4E"/>
    <w:rsid w:val="00D550B7"/>
    <w:rsid w:val="00D5587A"/>
    <w:rsid w:val="00D60BE9"/>
    <w:rsid w:val="00D6106A"/>
    <w:rsid w:val="00D62FC1"/>
    <w:rsid w:val="00D634A5"/>
    <w:rsid w:val="00D67A31"/>
    <w:rsid w:val="00D709AE"/>
    <w:rsid w:val="00D74538"/>
    <w:rsid w:val="00D74579"/>
    <w:rsid w:val="00D74832"/>
    <w:rsid w:val="00D75974"/>
    <w:rsid w:val="00D80D77"/>
    <w:rsid w:val="00D81368"/>
    <w:rsid w:val="00D8197B"/>
    <w:rsid w:val="00D821C9"/>
    <w:rsid w:val="00D83E7E"/>
    <w:rsid w:val="00D84290"/>
    <w:rsid w:val="00D85621"/>
    <w:rsid w:val="00D871F1"/>
    <w:rsid w:val="00D91124"/>
    <w:rsid w:val="00D92B91"/>
    <w:rsid w:val="00D95E19"/>
    <w:rsid w:val="00D96CAB"/>
    <w:rsid w:val="00D96D46"/>
    <w:rsid w:val="00DA028F"/>
    <w:rsid w:val="00DA0A8A"/>
    <w:rsid w:val="00DA1DA6"/>
    <w:rsid w:val="00DA38FF"/>
    <w:rsid w:val="00DA3A6D"/>
    <w:rsid w:val="00DA4D2C"/>
    <w:rsid w:val="00DB088F"/>
    <w:rsid w:val="00DB0FD8"/>
    <w:rsid w:val="00DB1A69"/>
    <w:rsid w:val="00DB209B"/>
    <w:rsid w:val="00DB33CB"/>
    <w:rsid w:val="00DB36DA"/>
    <w:rsid w:val="00DB4AD0"/>
    <w:rsid w:val="00DB4FC7"/>
    <w:rsid w:val="00DB600E"/>
    <w:rsid w:val="00DB6366"/>
    <w:rsid w:val="00DC1814"/>
    <w:rsid w:val="00DC2D8B"/>
    <w:rsid w:val="00DC3EC7"/>
    <w:rsid w:val="00DC618B"/>
    <w:rsid w:val="00DC698F"/>
    <w:rsid w:val="00DD007D"/>
    <w:rsid w:val="00DD02D5"/>
    <w:rsid w:val="00DD0522"/>
    <w:rsid w:val="00DD238B"/>
    <w:rsid w:val="00DD2F7F"/>
    <w:rsid w:val="00DD3733"/>
    <w:rsid w:val="00DD4BFA"/>
    <w:rsid w:val="00DD5E27"/>
    <w:rsid w:val="00DD6F7F"/>
    <w:rsid w:val="00DE072D"/>
    <w:rsid w:val="00DE090E"/>
    <w:rsid w:val="00DE0952"/>
    <w:rsid w:val="00DE13AB"/>
    <w:rsid w:val="00DE42D1"/>
    <w:rsid w:val="00DE464E"/>
    <w:rsid w:val="00DE4F37"/>
    <w:rsid w:val="00DE56B9"/>
    <w:rsid w:val="00DF02E4"/>
    <w:rsid w:val="00DF0CC7"/>
    <w:rsid w:val="00DF0D5E"/>
    <w:rsid w:val="00DF11BB"/>
    <w:rsid w:val="00DF1321"/>
    <w:rsid w:val="00DF216C"/>
    <w:rsid w:val="00DF37AF"/>
    <w:rsid w:val="00DF6161"/>
    <w:rsid w:val="00E00EA1"/>
    <w:rsid w:val="00E02E58"/>
    <w:rsid w:val="00E05518"/>
    <w:rsid w:val="00E06418"/>
    <w:rsid w:val="00E130B2"/>
    <w:rsid w:val="00E17B4A"/>
    <w:rsid w:val="00E20729"/>
    <w:rsid w:val="00E20851"/>
    <w:rsid w:val="00E21237"/>
    <w:rsid w:val="00E21F70"/>
    <w:rsid w:val="00E2317B"/>
    <w:rsid w:val="00E248F4"/>
    <w:rsid w:val="00E258C3"/>
    <w:rsid w:val="00E25AFF"/>
    <w:rsid w:val="00E272A8"/>
    <w:rsid w:val="00E314A9"/>
    <w:rsid w:val="00E31A78"/>
    <w:rsid w:val="00E31AC1"/>
    <w:rsid w:val="00E327EA"/>
    <w:rsid w:val="00E35B03"/>
    <w:rsid w:val="00E36052"/>
    <w:rsid w:val="00E3674F"/>
    <w:rsid w:val="00E372D0"/>
    <w:rsid w:val="00E400E4"/>
    <w:rsid w:val="00E40818"/>
    <w:rsid w:val="00E42952"/>
    <w:rsid w:val="00E4540E"/>
    <w:rsid w:val="00E45AC5"/>
    <w:rsid w:val="00E47CD0"/>
    <w:rsid w:val="00E5011D"/>
    <w:rsid w:val="00E516EB"/>
    <w:rsid w:val="00E51EC5"/>
    <w:rsid w:val="00E5397C"/>
    <w:rsid w:val="00E54E23"/>
    <w:rsid w:val="00E55151"/>
    <w:rsid w:val="00E56787"/>
    <w:rsid w:val="00E57372"/>
    <w:rsid w:val="00E60743"/>
    <w:rsid w:val="00E62482"/>
    <w:rsid w:val="00E6359A"/>
    <w:rsid w:val="00E67FBE"/>
    <w:rsid w:val="00E71753"/>
    <w:rsid w:val="00E73CD0"/>
    <w:rsid w:val="00E75799"/>
    <w:rsid w:val="00E757AD"/>
    <w:rsid w:val="00E75B95"/>
    <w:rsid w:val="00E837FD"/>
    <w:rsid w:val="00E843D8"/>
    <w:rsid w:val="00E8455F"/>
    <w:rsid w:val="00E84FB5"/>
    <w:rsid w:val="00E86723"/>
    <w:rsid w:val="00E9000D"/>
    <w:rsid w:val="00E901F2"/>
    <w:rsid w:val="00E90352"/>
    <w:rsid w:val="00E92B3B"/>
    <w:rsid w:val="00E93CEE"/>
    <w:rsid w:val="00E94366"/>
    <w:rsid w:val="00E968AF"/>
    <w:rsid w:val="00E96C97"/>
    <w:rsid w:val="00E9704E"/>
    <w:rsid w:val="00E97E22"/>
    <w:rsid w:val="00EA0652"/>
    <w:rsid w:val="00EA0F84"/>
    <w:rsid w:val="00EA20A6"/>
    <w:rsid w:val="00EA2E7A"/>
    <w:rsid w:val="00EA3A4D"/>
    <w:rsid w:val="00EA627A"/>
    <w:rsid w:val="00EB4C5C"/>
    <w:rsid w:val="00EB64F0"/>
    <w:rsid w:val="00EB7CF1"/>
    <w:rsid w:val="00EC3091"/>
    <w:rsid w:val="00EC3533"/>
    <w:rsid w:val="00EC4876"/>
    <w:rsid w:val="00EC5927"/>
    <w:rsid w:val="00EC76FC"/>
    <w:rsid w:val="00ED57AD"/>
    <w:rsid w:val="00ED5B27"/>
    <w:rsid w:val="00EE0587"/>
    <w:rsid w:val="00EE13A7"/>
    <w:rsid w:val="00EE1946"/>
    <w:rsid w:val="00EE252D"/>
    <w:rsid w:val="00EE26C1"/>
    <w:rsid w:val="00EE28CB"/>
    <w:rsid w:val="00EE5AD8"/>
    <w:rsid w:val="00EE5D12"/>
    <w:rsid w:val="00EE5EC3"/>
    <w:rsid w:val="00EE640E"/>
    <w:rsid w:val="00EE7902"/>
    <w:rsid w:val="00EE7B4B"/>
    <w:rsid w:val="00EE7DA1"/>
    <w:rsid w:val="00EF2F88"/>
    <w:rsid w:val="00EF2FBF"/>
    <w:rsid w:val="00EF4DDA"/>
    <w:rsid w:val="00EF6520"/>
    <w:rsid w:val="00F00A30"/>
    <w:rsid w:val="00F00AC3"/>
    <w:rsid w:val="00F023CE"/>
    <w:rsid w:val="00F02AAF"/>
    <w:rsid w:val="00F05207"/>
    <w:rsid w:val="00F05477"/>
    <w:rsid w:val="00F06668"/>
    <w:rsid w:val="00F07E0C"/>
    <w:rsid w:val="00F12E23"/>
    <w:rsid w:val="00F14727"/>
    <w:rsid w:val="00F147E0"/>
    <w:rsid w:val="00F14D7C"/>
    <w:rsid w:val="00F1688C"/>
    <w:rsid w:val="00F16DB8"/>
    <w:rsid w:val="00F170C7"/>
    <w:rsid w:val="00F172D1"/>
    <w:rsid w:val="00F20F85"/>
    <w:rsid w:val="00F227C5"/>
    <w:rsid w:val="00F2332F"/>
    <w:rsid w:val="00F23538"/>
    <w:rsid w:val="00F23A6B"/>
    <w:rsid w:val="00F23B15"/>
    <w:rsid w:val="00F24BBF"/>
    <w:rsid w:val="00F268E5"/>
    <w:rsid w:val="00F3151C"/>
    <w:rsid w:val="00F3371A"/>
    <w:rsid w:val="00F33D12"/>
    <w:rsid w:val="00F35967"/>
    <w:rsid w:val="00F3695D"/>
    <w:rsid w:val="00F36ED9"/>
    <w:rsid w:val="00F401B5"/>
    <w:rsid w:val="00F422CE"/>
    <w:rsid w:val="00F428AF"/>
    <w:rsid w:val="00F4297F"/>
    <w:rsid w:val="00F44EFA"/>
    <w:rsid w:val="00F45131"/>
    <w:rsid w:val="00F47703"/>
    <w:rsid w:val="00F520DA"/>
    <w:rsid w:val="00F5403A"/>
    <w:rsid w:val="00F5417E"/>
    <w:rsid w:val="00F54D7C"/>
    <w:rsid w:val="00F56509"/>
    <w:rsid w:val="00F56639"/>
    <w:rsid w:val="00F57AF1"/>
    <w:rsid w:val="00F606F5"/>
    <w:rsid w:val="00F61C17"/>
    <w:rsid w:val="00F6333E"/>
    <w:rsid w:val="00F638E5"/>
    <w:rsid w:val="00F6420D"/>
    <w:rsid w:val="00F64F96"/>
    <w:rsid w:val="00F658E7"/>
    <w:rsid w:val="00F70C1C"/>
    <w:rsid w:val="00F70FC5"/>
    <w:rsid w:val="00F71162"/>
    <w:rsid w:val="00F71F73"/>
    <w:rsid w:val="00F7242C"/>
    <w:rsid w:val="00F7436C"/>
    <w:rsid w:val="00F7488F"/>
    <w:rsid w:val="00F75615"/>
    <w:rsid w:val="00F77522"/>
    <w:rsid w:val="00F77D52"/>
    <w:rsid w:val="00F80756"/>
    <w:rsid w:val="00F809D0"/>
    <w:rsid w:val="00F82703"/>
    <w:rsid w:val="00F847BB"/>
    <w:rsid w:val="00F84AFF"/>
    <w:rsid w:val="00F8587C"/>
    <w:rsid w:val="00F86327"/>
    <w:rsid w:val="00F90594"/>
    <w:rsid w:val="00F90F1A"/>
    <w:rsid w:val="00F93B8C"/>
    <w:rsid w:val="00F956C0"/>
    <w:rsid w:val="00FA1CCD"/>
    <w:rsid w:val="00FA4567"/>
    <w:rsid w:val="00FA4EE2"/>
    <w:rsid w:val="00FA6403"/>
    <w:rsid w:val="00FA6980"/>
    <w:rsid w:val="00FA75A7"/>
    <w:rsid w:val="00FA76BB"/>
    <w:rsid w:val="00FA7B67"/>
    <w:rsid w:val="00FA7C1D"/>
    <w:rsid w:val="00FB02C1"/>
    <w:rsid w:val="00FB2AB5"/>
    <w:rsid w:val="00FB2E02"/>
    <w:rsid w:val="00FB5746"/>
    <w:rsid w:val="00FC0601"/>
    <w:rsid w:val="00FC10F9"/>
    <w:rsid w:val="00FC1EB1"/>
    <w:rsid w:val="00FD0214"/>
    <w:rsid w:val="00FD1AF2"/>
    <w:rsid w:val="00FD4DD1"/>
    <w:rsid w:val="00FD4E1A"/>
    <w:rsid w:val="00FD5E3D"/>
    <w:rsid w:val="00FD5F92"/>
    <w:rsid w:val="00FD6106"/>
    <w:rsid w:val="00FD6A93"/>
    <w:rsid w:val="00FD6D15"/>
    <w:rsid w:val="00FD7AF6"/>
    <w:rsid w:val="00FE05AC"/>
    <w:rsid w:val="00FE177B"/>
    <w:rsid w:val="00FE63F7"/>
    <w:rsid w:val="00FF0238"/>
    <w:rsid w:val="00FF0420"/>
    <w:rsid w:val="00FF0899"/>
    <w:rsid w:val="00FF3655"/>
    <w:rsid w:val="00FF596B"/>
    <w:rsid w:val="00FF66B2"/>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F4"/>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9"/>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0"/>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ind w:left="357"/>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1"/>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676ADA"/>
    <w:pPr>
      <w:numPr>
        <w:numId w:val="12"/>
      </w:numPr>
      <w:spacing w:line="360" w:lineRule="auto"/>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0"/>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676ADA"/>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40">
    <w:name w:val="Nierozpoznana wzmianka4"/>
    <w:basedOn w:val="Domylnaczcionkaakapitu"/>
    <w:uiPriority w:val="99"/>
    <w:semiHidden/>
    <w:unhideWhenUsed/>
    <w:rsid w:val="00A70AFA"/>
    <w:rPr>
      <w:color w:val="605E5C"/>
      <w:shd w:val="clear" w:color="auto" w:fill="E1DFDD"/>
    </w:rPr>
  </w:style>
  <w:style w:type="character" w:customStyle="1" w:styleId="Nierozpoznanawzmianka5">
    <w:name w:val="Nierozpoznana wzmianka5"/>
    <w:basedOn w:val="Domylnaczcionkaakapitu"/>
    <w:uiPriority w:val="99"/>
    <w:semiHidden/>
    <w:unhideWhenUsed/>
    <w:rsid w:val="00A02116"/>
    <w:rPr>
      <w:color w:val="605E5C"/>
      <w:shd w:val="clear" w:color="auto" w:fill="E1DFDD"/>
    </w:rPr>
  </w:style>
  <w:style w:type="numbering" w:customStyle="1" w:styleId="NumeracjaTre-K2">
    <w:name w:val="NumeracjaTreść-K2"/>
    <w:uiPriority w:val="99"/>
    <w:rsid w:val="007A63FF"/>
  </w:style>
  <w:style w:type="numbering" w:customStyle="1" w:styleId="NumeracjaTre-K3">
    <w:name w:val="NumeracjaTreść-K3"/>
    <w:uiPriority w:val="99"/>
    <w:rsid w:val="00A36D3A"/>
  </w:style>
  <w:style w:type="numbering" w:customStyle="1" w:styleId="NumeracjaTre-K4">
    <w:name w:val="NumeracjaTreść-K4"/>
    <w:uiPriority w:val="99"/>
    <w:rsid w:val="006C2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7524">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09148403">
      <w:bodyDiv w:val="1"/>
      <w:marLeft w:val="0"/>
      <w:marRight w:val="0"/>
      <w:marTop w:val="0"/>
      <w:marBottom w:val="0"/>
      <w:divBdr>
        <w:top w:val="none" w:sz="0" w:space="0" w:color="auto"/>
        <w:left w:val="none" w:sz="0" w:space="0" w:color="auto"/>
        <w:bottom w:val="none" w:sz="0" w:space="0" w:color="auto"/>
        <w:right w:val="none" w:sz="0" w:space="0" w:color="auto"/>
      </w:divBdr>
    </w:div>
    <w:div w:id="266617546">
      <w:bodyDiv w:val="1"/>
      <w:marLeft w:val="0"/>
      <w:marRight w:val="0"/>
      <w:marTop w:val="0"/>
      <w:marBottom w:val="0"/>
      <w:divBdr>
        <w:top w:val="none" w:sz="0" w:space="0" w:color="auto"/>
        <w:left w:val="none" w:sz="0" w:space="0" w:color="auto"/>
        <w:bottom w:val="none" w:sz="0" w:space="0" w:color="auto"/>
        <w:right w:val="none" w:sz="0" w:space="0" w:color="auto"/>
      </w:divBdr>
    </w:div>
    <w:div w:id="416483572">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02752844">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31878152">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2.emf"/><Relationship Id="rId26" Type="http://schemas.openxmlformats.org/officeDocument/2006/relationships/hyperlink" Target="https://funduszeeuropejskie.warmia.mazury.pl" TargetMode="External"/><Relationship Id="rId3" Type="http://schemas.openxmlformats.org/officeDocument/2006/relationships/styles" Target="styles.xml"/><Relationship Id="rId21" Type="http://schemas.openxmlformats.org/officeDocument/2006/relationships/hyperlink" Target="http://www.funduszeeuropejskie.gov.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sowa2021.efs.gov.pl/login" TargetMode="External"/><Relationship Id="rId25" Type="http://schemas.openxmlformats.org/officeDocument/2006/relationships/hyperlink" Target="http://www.funduszeeuropejskie.gov.pl" TargetMode="External"/><Relationship Id="rId33"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hyperlink" Target="https://sowa2021.efs.gov.pl/" TargetMode="External"/><Relationship Id="rId20" Type="http://schemas.openxmlformats.org/officeDocument/2006/relationships/hyperlink" Target="https://funduszeeuropejskie.warmia.mazury.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s://funduszeeuropejskie.warmia.mazury.pl" TargetMode="External"/><Relationship Id="rId32"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funduszeeuropejskie.gov.pl" TargetMode="External"/><Relationship Id="rId28" Type="http://schemas.openxmlformats.org/officeDocument/2006/relationships/hyperlink" Target="https://www.funduszeeuropejskie.gov.pl/" TargetMode="External"/><Relationship Id="rId36"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www.funduszeeuropejskie.gov.pl/strony/o-funduszach/fundusze-europejskie-bez-barier/dostepnosc-plus/"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diagramColors" Target="diagrams/colors1.xml"/><Relationship Id="rId22" Type="http://schemas.openxmlformats.org/officeDocument/2006/relationships/hyperlink" Target="https://funduszeeuropejskie.warmia.mazury.pl" TargetMode="External"/><Relationship Id="rId27" Type="http://schemas.openxmlformats.org/officeDocument/2006/relationships/hyperlink" Target="https://funduszeeuropejskie.warmia.mazury.pl/" TargetMode="External"/><Relationship Id="rId30" Type="http://schemas.openxmlformats.org/officeDocument/2006/relationships/hyperlink" Target="https://sip.lex.pl/"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stats/policy_and_exchange_rates/euro_reference_exchange_rates/html/eurofxref-graph-pln.en.html" TargetMode="External"/><Relationship Id="rId1" Type="http://schemas.openxmlformats.org/officeDocument/2006/relationships/hyperlink" Target="https://www.ecb.europa.eu/stats/policy_and_exchange_rates/euro_reference_exchange_rates/html/eurofxref-graph-pln.en.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4E4D4B-B42B-4A91-A069-2562B90CE24F}" type="doc">
      <dgm:prSet loTypeId="urn:microsoft.com/office/officeart/2005/8/layout/chevron1" loCatId="process" qsTypeId="urn:microsoft.com/office/officeart/2005/8/quickstyle/simple1" qsCatId="simple" csTypeId="urn:microsoft.com/office/officeart/2005/8/colors/accent1_2" csCatId="accent1" phldr="1"/>
      <dgm:spPr/>
    </dgm:pt>
    <dgm:pt modelId="{D7A3DFFE-3C3F-4919-8A69-55F36482DF81}">
      <dgm:prSet phldrT="[Tekst]"/>
      <dgm:spPr>
        <a:solidFill>
          <a:srgbClr val="336699"/>
        </a:solidFill>
      </dgm:spPr>
      <dgm:t>
        <a:bodyPr/>
        <a:lstStyle/>
        <a:p>
          <a:r>
            <a:rPr lang="pl-PL">
              <a:latin typeface="Arial" panose="020B0604020202020204" pitchFamily="34" charset="0"/>
              <a:cs typeface="Arial" panose="020B0604020202020204" pitchFamily="34" charset="0"/>
            </a:rPr>
            <a:t>DYSTRYBUCJA ŚRODKÓW EFS</a:t>
          </a:r>
        </a:p>
      </dgm:t>
    </dgm:pt>
    <dgm:pt modelId="{59251163-B483-4C16-A037-C55490959758}" type="parTrans" cxnId="{83A0DBFE-774B-4FE4-90E1-3F33EA6A3511}">
      <dgm:prSet/>
      <dgm:spPr/>
      <dgm:t>
        <a:bodyPr/>
        <a:lstStyle/>
        <a:p>
          <a:endParaRPr lang="pl-PL">
            <a:latin typeface="Arial" panose="020B0604020202020204" pitchFamily="34" charset="0"/>
            <a:cs typeface="Arial" panose="020B0604020202020204" pitchFamily="34" charset="0"/>
          </a:endParaRPr>
        </a:p>
      </dgm:t>
    </dgm:pt>
    <dgm:pt modelId="{BC5AF574-ACE4-4EE9-8DB5-30BD393BCB12}" type="sibTrans" cxnId="{83A0DBFE-774B-4FE4-90E1-3F33EA6A3511}">
      <dgm:prSet/>
      <dgm:spPr/>
      <dgm:t>
        <a:bodyPr/>
        <a:lstStyle/>
        <a:p>
          <a:endParaRPr lang="pl-PL">
            <a:latin typeface="Arial" panose="020B0604020202020204" pitchFamily="34" charset="0"/>
            <a:cs typeface="Arial" panose="020B0604020202020204" pitchFamily="34" charset="0"/>
          </a:endParaRPr>
        </a:p>
      </dgm:t>
    </dgm:pt>
    <dgm:pt modelId="{C49A7181-4CA4-4E4F-90FA-89CD4F2B41E4}">
      <dgm:prSet/>
      <dgm:spPr>
        <a:solidFill>
          <a:srgbClr val="336699"/>
        </a:solidFill>
      </dgm:spPr>
      <dgm:t>
        <a:bodyPr/>
        <a:lstStyle/>
        <a:p>
          <a:r>
            <a:rPr lang="pl-PL">
              <a:latin typeface="Arial" panose="020B0604020202020204" pitchFamily="34" charset="0"/>
              <a:cs typeface="Arial" panose="020B0604020202020204" pitchFamily="34" charset="0"/>
            </a:rPr>
            <a:t>UCZESTNIK PROJEKTU (ODBIORCA OSTATECZNY)</a:t>
          </a:r>
        </a:p>
      </dgm:t>
    </dgm:pt>
    <dgm:pt modelId="{BA82CBF5-EE29-45E4-B1DD-E878302DBC27}" type="sibTrans" cxnId="{D7F2140F-E566-4EE0-BB5C-E5850F79AA21}">
      <dgm:prSet/>
      <dgm:spPr/>
      <dgm:t>
        <a:bodyPr/>
        <a:lstStyle/>
        <a:p>
          <a:endParaRPr lang="pl-PL">
            <a:latin typeface="Arial" panose="020B0604020202020204" pitchFamily="34" charset="0"/>
            <a:cs typeface="Arial" panose="020B0604020202020204" pitchFamily="34" charset="0"/>
          </a:endParaRPr>
        </a:p>
      </dgm:t>
    </dgm:pt>
    <dgm:pt modelId="{92411CF8-20B2-494A-B574-E099D3BC9FE6}" type="parTrans" cxnId="{D7F2140F-E566-4EE0-BB5C-E5850F79AA21}">
      <dgm:prSet/>
      <dgm:spPr/>
      <dgm:t>
        <a:bodyPr/>
        <a:lstStyle/>
        <a:p>
          <a:endParaRPr lang="pl-PL">
            <a:latin typeface="Arial" panose="020B0604020202020204" pitchFamily="34" charset="0"/>
            <a:cs typeface="Arial" panose="020B0604020202020204" pitchFamily="34" charset="0"/>
          </a:endParaRPr>
        </a:p>
      </dgm:t>
    </dgm:pt>
    <dgm:pt modelId="{355775A0-A8B6-4AF6-A949-5534E63CDDC9}">
      <dgm:prSet phldrT="[Tekst]"/>
      <dgm:spPr>
        <a:solidFill>
          <a:srgbClr val="336699"/>
        </a:solidFill>
      </dgm:spPr>
      <dgm:t>
        <a:bodyPr/>
        <a:lstStyle/>
        <a:p>
          <a:r>
            <a:rPr lang="pl-PL">
              <a:latin typeface="Arial" panose="020B0604020202020204" pitchFamily="34" charset="0"/>
              <a:cs typeface="Arial" panose="020B0604020202020204" pitchFamily="34" charset="0"/>
            </a:rPr>
            <a:t>OGŁOSZENIE NABORU</a:t>
          </a:r>
        </a:p>
      </dgm:t>
    </dgm:pt>
    <dgm:pt modelId="{6048013B-76BD-4A9D-826E-517119B244D9}" type="sibTrans" cxnId="{64E8C623-D77E-4DB4-B836-9544373C67BE}">
      <dgm:prSet/>
      <dgm:spPr/>
      <dgm:t>
        <a:bodyPr/>
        <a:lstStyle/>
        <a:p>
          <a:endParaRPr lang="pl-PL">
            <a:latin typeface="Arial" panose="020B0604020202020204" pitchFamily="34" charset="0"/>
            <a:cs typeface="Arial" panose="020B0604020202020204" pitchFamily="34" charset="0"/>
          </a:endParaRPr>
        </a:p>
      </dgm:t>
    </dgm:pt>
    <dgm:pt modelId="{A318605C-875D-481E-9954-823F455442E8}" type="parTrans" cxnId="{64E8C623-D77E-4DB4-B836-9544373C67BE}">
      <dgm:prSet/>
      <dgm:spPr/>
      <dgm:t>
        <a:bodyPr/>
        <a:lstStyle/>
        <a:p>
          <a:endParaRPr lang="pl-PL">
            <a:latin typeface="Arial" panose="020B0604020202020204" pitchFamily="34" charset="0"/>
            <a:cs typeface="Arial" panose="020B0604020202020204" pitchFamily="34" charset="0"/>
          </a:endParaRPr>
        </a:p>
      </dgm:t>
    </dgm:pt>
    <dgm:pt modelId="{4269407B-5C3C-43A9-BA96-B65AE35FD431}">
      <dgm:prSet phldrT="[Tekst]"/>
      <dgm:spPr>
        <a:solidFill>
          <a:srgbClr val="336699"/>
        </a:solidFill>
      </dgm:spPr>
      <dgm:t>
        <a:bodyPr/>
        <a:lstStyle/>
        <a:p>
          <a:r>
            <a:rPr lang="pl-PL">
              <a:latin typeface="Arial" panose="020B0604020202020204" pitchFamily="34" charset="0"/>
              <a:cs typeface="Arial" panose="020B0604020202020204" pitchFamily="34" charset="0"/>
            </a:rPr>
            <a:t>OPERATOR</a:t>
          </a:r>
        </a:p>
      </dgm:t>
    </dgm:pt>
    <dgm:pt modelId="{19C930EC-5BF1-463D-8B58-1882ADA73346}" type="sibTrans" cxnId="{75DA7134-2CB3-43D3-ACEA-A8D21EFFFB76}">
      <dgm:prSet/>
      <dgm:spPr/>
      <dgm:t>
        <a:bodyPr/>
        <a:lstStyle/>
        <a:p>
          <a:endParaRPr lang="pl-PL">
            <a:latin typeface="Arial" panose="020B0604020202020204" pitchFamily="34" charset="0"/>
            <a:cs typeface="Arial" panose="020B0604020202020204" pitchFamily="34" charset="0"/>
          </a:endParaRPr>
        </a:p>
      </dgm:t>
    </dgm:pt>
    <dgm:pt modelId="{6361A755-E12E-4ECB-9AB8-6D36DB66ED38}" type="parTrans" cxnId="{75DA7134-2CB3-43D3-ACEA-A8D21EFFFB76}">
      <dgm:prSet/>
      <dgm:spPr/>
      <dgm:t>
        <a:bodyPr/>
        <a:lstStyle/>
        <a:p>
          <a:endParaRPr lang="pl-PL">
            <a:latin typeface="Arial" panose="020B0604020202020204" pitchFamily="34" charset="0"/>
            <a:cs typeface="Arial" panose="020B0604020202020204" pitchFamily="34" charset="0"/>
          </a:endParaRPr>
        </a:p>
      </dgm:t>
    </dgm:pt>
    <dgm:pt modelId="{3A5838B1-6CF0-43BF-8AFA-28A333A7AC4B}" type="pres">
      <dgm:prSet presAssocID="{C84E4D4B-B42B-4A91-A069-2562B90CE24F}" presName="Name0" presStyleCnt="0">
        <dgm:presLayoutVars>
          <dgm:dir/>
          <dgm:animLvl val="lvl"/>
          <dgm:resizeHandles val="exact"/>
        </dgm:presLayoutVars>
      </dgm:prSet>
      <dgm:spPr/>
    </dgm:pt>
    <dgm:pt modelId="{6BB083E8-9587-41F3-8D8F-6988135341BF}" type="pres">
      <dgm:prSet presAssocID="{355775A0-A8B6-4AF6-A949-5534E63CDDC9}" presName="parTxOnly" presStyleLbl="node1" presStyleIdx="0" presStyleCnt="4">
        <dgm:presLayoutVars>
          <dgm:chMax val="0"/>
          <dgm:chPref val="0"/>
          <dgm:bulletEnabled val="1"/>
        </dgm:presLayoutVars>
      </dgm:prSet>
      <dgm:spPr/>
    </dgm:pt>
    <dgm:pt modelId="{EB80881D-417F-4895-ACB8-61CA75F29E2D}" type="pres">
      <dgm:prSet presAssocID="{6048013B-76BD-4A9D-826E-517119B244D9}" presName="parTxOnlySpace" presStyleCnt="0"/>
      <dgm:spPr/>
    </dgm:pt>
    <dgm:pt modelId="{EE128A07-3D09-4EC0-9D40-D4F1C85D6FDE}" type="pres">
      <dgm:prSet presAssocID="{4269407B-5C3C-43A9-BA96-B65AE35FD431}" presName="parTxOnly" presStyleLbl="node1" presStyleIdx="1" presStyleCnt="4">
        <dgm:presLayoutVars>
          <dgm:chMax val="0"/>
          <dgm:chPref val="0"/>
          <dgm:bulletEnabled val="1"/>
        </dgm:presLayoutVars>
      </dgm:prSet>
      <dgm:spPr/>
    </dgm:pt>
    <dgm:pt modelId="{BF1682FB-D5BF-4D8B-B530-4839EF79AD7B}" type="pres">
      <dgm:prSet presAssocID="{19C930EC-5BF1-463D-8B58-1882ADA73346}" presName="parTxOnlySpace" presStyleCnt="0"/>
      <dgm:spPr/>
    </dgm:pt>
    <dgm:pt modelId="{75957879-34BC-4B4A-A933-F7B3CE5B2B89}" type="pres">
      <dgm:prSet presAssocID="{D7A3DFFE-3C3F-4919-8A69-55F36482DF81}" presName="parTxOnly" presStyleLbl="node1" presStyleIdx="2" presStyleCnt="4">
        <dgm:presLayoutVars>
          <dgm:chMax val="0"/>
          <dgm:chPref val="0"/>
          <dgm:bulletEnabled val="1"/>
        </dgm:presLayoutVars>
      </dgm:prSet>
      <dgm:spPr/>
    </dgm:pt>
    <dgm:pt modelId="{2BF3118C-61F1-4247-9CA9-8B9DE2E182A4}" type="pres">
      <dgm:prSet presAssocID="{BC5AF574-ACE4-4EE9-8DB5-30BD393BCB12}" presName="parTxOnlySpace" presStyleCnt="0"/>
      <dgm:spPr/>
    </dgm:pt>
    <dgm:pt modelId="{CEFFB7B2-E934-428B-9AB1-A7CE0A2DC180}" type="pres">
      <dgm:prSet presAssocID="{C49A7181-4CA4-4E4F-90FA-89CD4F2B41E4}" presName="parTxOnly" presStyleLbl="node1" presStyleIdx="3" presStyleCnt="4" custScaleX="106972">
        <dgm:presLayoutVars>
          <dgm:chMax val="0"/>
          <dgm:chPref val="0"/>
          <dgm:bulletEnabled val="1"/>
        </dgm:presLayoutVars>
      </dgm:prSet>
      <dgm:spPr/>
    </dgm:pt>
  </dgm:ptLst>
  <dgm:cxnLst>
    <dgm:cxn modelId="{A1D0F901-B5E0-405B-AF0E-EC65A6206798}" type="presOf" srcId="{355775A0-A8B6-4AF6-A949-5534E63CDDC9}" destId="{6BB083E8-9587-41F3-8D8F-6988135341BF}" srcOrd="0" destOrd="0" presId="urn:microsoft.com/office/officeart/2005/8/layout/chevron1"/>
    <dgm:cxn modelId="{7A01C50D-8749-47D0-B384-17E2998953AA}" type="presOf" srcId="{D7A3DFFE-3C3F-4919-8A69-55F36482DF81}" destId="{75957879-34BC-4B4A-A933-F7B3CE5B2B89}" srcOrd="0" destOrd="0" presId="urn:microsoft.com/office/officeart/2005/8/layout/chevron1"/>
    <dgm:cxn modelId="{D7F2140F-E566-4EE0-BB5C-E5850F79AA21}" srcId="{C84E4D4B-B42B-4A91-A069-2562B90CE24F}" destId="{C49A7181-4CA4-4E4F-90FA-89CD4F2B41E4}" srcOrd="3" destOrd="0" parTransId="{92411CF8-20B2-494A-B574-E099D3BC9FE6}" sibTransId="{BA82CBF5-EE29-45E4-B1DD-E878302DBC27}"/>
    <dgm:cxn modelId="{B500220F-F284-41A3-9D20-6E96BE890A5F}" type="presOf" srcId="{4269407B-5C3C-43A9-BA96-B65AE35FD431}" destId="{EE128A07-3D09-4EC0-9D40-D4F1C85D6FDE}" srcOrd="0" destOrd="0" presId="urn:microsoft.com/office/officeart/2005/8/layout/chevron1"/>
    <dgm:cxn modelId="{64E8C623-D77E-4DB4-B836-9544373C67BE}" srcId="{C84E4D4B-B42B-4A91-A069-2562B90CE24F}" destId="{355775A0-A8B6-4AF6-A949-5534E63CDDC9}" srcOrd="0" destOrd="0" parTransId="{A318605C-875D-481E-9954-823F455442E8}" sibTransId="{6048013B-76BD-4A9D-826E-517119B244D9}"/>
    <dgm:cxn modelId="{75DA7134-2CB3-43D3-ACEA-A8D21EFFFB76}" srcId="{C84E4D4B-B42B-4A91-A069-2562B90CE24F}" destId="{4269407B-5C3C-43A9-BA96-B65AE35FD431}" srcOrd="1" destOrd="0" parTransId="{6361A755-E12E-4ECB-9AB8-6D36DB66ED38}" sibTransId="{19C930EC-5BF1-463D-8B58-1882ADA73346}"/>
    <dgm:cxn modelId="{37516E70-492C-49AE-B7D1-B75DC5CC0F53}" type="presOf" srcId="{C49A7181-4CA4-4E4F-90FA-89CD4F2B41E4}" destId="{CEFFB7B2-E934-428B-9AB1-A7CE0A2DC180}" srcOrd="0" destOrd="0" presId="urn:microsoft.com/office/officeart/2005/8/layout/chevron1"/>
    <dgm:cxn modelId="{891734A4-5F5D-4A3A-8168-B8DAE4A2D8C6}" type="presOf" srcId="{C84E4D4B-B42B-4A91-A069-2562B90CE24F}" destId="{3A5838B1-6CF0-43BF-8AFA-28A333A7AC4B}" srcOrd="0" destOrd="0" presId="urn:microsoft.com/office/officeart/2005/8/layout/chevron1"/>
    <dgm:cxn modelId="{83A0DBFE-774B-4FE4-90E1-3F33EA6A3511}" srcId="{C84E4D4B-B42B-4A91-A069-2562B90CE24F}" destId="{D7A3DFFE-3C3F-4919-8A69-55F36482DF81}" srcOrd="2" destOrd="0" parTransId="{59251163-B483-4C16-A037-C55490959758}" sibTransId="{BC5AF574-ACE4-4EE9-8DB5-30BD393BCB12}"/>
    <dgm:cxn modelId="{8A682CDB-0A74-4F8E-9410-06601B81EC72}" type="presParOf" srcId="{3A5838B1-6CF0-43BF-8AFA-28A333A7AC4B}" destId="{6BB083E8-9587-41F3-8D8F-6988135341BF}" srcOrd="0" destOrd="0" presId="urn:microsoft.com/office/officeart/2005/8/layout/chevron1"/>
    <dgm:cxn modelId="{71107D65-FD10-45BA-AA93-930BECAB3B55}" type="presParOf" srcId="{3A5838B1-6CF0-43BF-8AFA-28A333A7AC4B}" destId="{EB80881D-417F-4895-ACB8-61CA75F29E2D}" srcOrd="1" destOrd="0" presId="urn:microsoft.com/office/officeart/2005/8/layout/chevron1"/>
    <dgm:cxn modelId="{EE34207F-9319-4710-9CA8-88EC1E4FED62}" type="presParOf" srcId="{3A5838B1-6CF0-43BF-8AFA-28A333A7AC4B}" destId="{EE128A07-3D09-4EC0-9D40-D4F1C85D6FDE}" srcOrd="2" destOrd="0" presId="urn:microsoft.com/office/officeart/2005/8/layout/chevron1"/>
    <dgm:cxn modelId="{3B1D6134-3E43-4460-A8FB-8C9CA7F07213}" type="presParOf" srcId="{3A5838B1-6CF0-43BF-8AFA-28A333A7AC4B}" destId="{BF1682FB-D5BF-4D8B-B530-4839EF79AD7B}" srcOrd="3" destOrd="0" presId="urn:microsoft.com/office/officeart/2005/8/layout/chevron1"/>
    <dgm:cxn modelId="{DE92831E-D5CC-446B-9B8A-8A3770CA56A0}" type="presParOf" srcId="{3A5838B1-6CF0-43BF-8AFA-28A333A7AC4B}" destId="{75957879-34BC-4B4A-A933-F7B3CE5B2B89}" srcOrd="4" destOrd="0" presId="urn:microsoft.com/office/officeart/2005/8/layout/chevron1"/>
    <dgm:cxn modelId="{BE05F3F4-680B-4391-8930-9A130FE4CDD7}" type="presParOf" srcId="{3A5838B1-6CF0-43BF-8AFA-28A333A7AC4B}" destId="{2BF3118C-61F1-4247-9CA9-8B9DE2E182A4}" srcOrd="5" destOrd="0" presId="urn:microsoft.com/office/officeart/2005/8/layout/chevron1"/>
    <dgm:cxn modelId="{10E98D4E-0F8A-46E2-A8D4-73B71A5C3962}" type="presParOf" srcId="{3A5838B1-6CF0-43BF-8AFA-28A333A7AC4B}" destId="{CEFFB7B2-E934-428B-9AB1-A7CE0A2DC180}" srcOrd="6"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083E8-9587-41F3-8D8F-6988135341BF}">
      <dsp:nvSpPr>
        <dsp:cNvPr id="0" name=""/>
        <dsp:cNvSpPr/>
      </dsp:nvSpPr>
      <dsp:spPr>
        <a:xfrm>
          <a:off x="1395"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OGŁOSZENIE NABORU</a:t>
          </a:r>
        </a:p>
      </dsp:txBody>
      <dsp:txXfrm>
        <a:off x="292324" y="41084"/>
        <a:ext cx="872788" cy="581858"/>
      </dsp:txXfrm>
    </dsp:sp>
    <dsp:sp modelId="{EE128A07-3D09-4EC0-9D40-D4F1C85D6FDE}">
      <dsp:nvSpPr>
        <dsp:cNvPr id="0" name=""/>
        <dsp:cNvSpPr/>
      </dsp:nvSpPr>
      <dsp:spPr>
        <a:xfrm>
          <a:off x="1310577"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OPERATOR</a:t>
          </a:r>
        </a:p>
      </dsp:txBody>
      <dsp:txXfrm>
        <a:off x="1601506" y="41084"/>
        <a:ext cx="872788" cy="581858"/>
      </dsp:txXfrm>
    </dsp:sp>
    <dsp:sp modelId="{75957879-34BC-4B4A-A933-F7B3CE5B2B89}">
      <dsp:nvSpPr>
        <dsp:cNvPr id="0" name=""/>
        <dsp:cNvSpPr/>
      </dsp:nvSpPr>
      <dsp:spPr>
        <a:xfrm>
          <a:off x="2619758" y="41084"/>
          <a:ext cx="1454646"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DYSTRYBUCJA ŚRODKÓW EFS</a:t>
          </a:r>
        </a:p>
      </dsp:txBody>
      <dsp:txXfrm>
        <a:off x="2910687" y="41084"/>
        <a:ext cx="872788" cy="581858"/>
      </dsp:txXfrm>
    </dsp:sp>
    <dsp:sp modelId="{CEFFB7B2-E934-428B-9AB1-A7CE0A2DC180}">
      <dsp:nvSpPr>
        <dsp:cNvPr id="0" name=""/>
        <dsp:cNvSpPr/>
      </dsp:nvSpPr>
      <dsp:spPr>
        <a:xfrm>
          <a:off x="3928940" y="41084"/>
          <a:ext cx="1556064" cy="581858"/>
        </a:xfrm>
        <a:prstGeom prst="chevron">
          <a:avLst/>
        </a:prstGeom>
        <a:solidFill>
          <a:srgbClr val="3366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pl-PL" sz="800" kern="1200">
              <a:latin typeface="Arial" panose="020B0604020202020204" pitchFamily="34" charset="0"/>
              <a:cs typeface="Arial" panose="020B0604020202020204" pitchFamily="34" charset="0"/>
            </a:rPr>
            <a:t>UCZESTNIK PROJEKTU (ODBIORCA OSTATECZNY)</a:t>
          </a:r>
        </a:p>
      </dsp:txBody>
      <dsp:txXfrm>
        <a:off x="4219869" y="41084"/>
        <a:ext cx="974206" cy="5818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6B93D-610A-4A9D-B808-DF9EE1D20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81</Pages>
  <Words>24046</Words>
  <Characters>144277</Characters>
  <Application>Microsoft Office Word</Application>
  <DocSecurity>0</DocSecurity>
  <Lines>1202</Lines>
  <Paragraphs>335</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167988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Aleksandra Kopeć (Katkowska)</cp:lastModifiedBy>
  <cp:revision>56</cp:revision>
  <cp:lastPrinted>2023-06-19T05:59:00Z</cp:lastPrinted>
  <dcterms:created xsi:type="dcterms:W3CDTF">2023-08-31T07:37:00Z</dcterms:created>
  <dcterms:modified xsi:type="dcterms:W3CDTF">2023-09-06T08:42:00Z</dcterms:modified>
</cp:coreProperties>
</file>