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FF512" w14:textId="77777777" w:rsidR="006B085C" w:rsidRDefault="006B085C" w:rsidP="7088F46B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270A2923" w14:textId="59F81F36" w:rsidR="00132FDC" w:rsidRPr="001B1448" w:rsidRDefault="00337E83" w:rsidP="7088F46B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PROGRAM</w:t>
      </w:r>
    </w:p>
    <w:p w14:paraId="1479DD09" w14:textId="7F95AD47" w:rsidR="0017612B" w:rsidRPr="00A60CAB" w:rsidRDefault="006E1A70" w:rsidP="00A60CAB">
      <w:pPr>
        <w:spacing w:line="360" w:lineRule="auto"/>
        <w:jc w:val="center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A60CAB">
        <w:rPr>
          <w:rFonts w:ascii="Arial" w:eastAsia="Arial" w:hAnsi="Arial" w:cs="Arial"/>
          <w:b/>
          <w:bCs/>
          <w:color w:val="000000" w:themeColor="text1"/>
        </w:rPr>
        <w:t xml:space="preserve">Kwalifikowalność wydatków przy realizacji projektów współfinansowanych z </w:t>
      </w:r>
      <w:proofErr w:type="spellStart"/>
      <w:r w:rsidRPr="00A60CAB">
        <w:rPr>
          <w:rFonts w:ascii="Arial" w:eastAsia="Arial" w:hAnsi="Arial" w:cs="Arial"/>
          <w:b/>
          <w:bCs/>
          <w:color w:val="000000" w:themeColor="text1"/>
        </w:rPr>
        <w:t>FEWiM</w:t>
      </w:r>
      <w:proofErr w:type="spellEnd"/>
      <w:r w:rsidRPr="00A60CAB">
        <w:rPr>
          <w:rFonts w:ascii="Arial" w:eastAsia="Arial" w:hAnsi="Arial" w:cs="Arial"/>
          <w:b/>
          <w:bCs/>
          <w:color w:val="000000" w:themeColor="text1"/>
        </w:rPr>
        <w:t xml:space="preserve"> 2021-2027</w:t>
      </w:r>
      <w:r w:rsidR="00A60CAB" w:rsidRPr="00A60CAB">
        <w:rPr>
          <w:rFonts w:ascii="Arial" w:eastAsia="Arial" w:hAnsi="Arial" w:cs="Arial"/>
          <w:b/>
          <w:bCs/>
          <w:color w:val="000000" w:themeColor="text1"/>
        </w:rPr>
        <w:t>- poziom podstawowy</w:t>
      </w:r>
    </w:p>
    <w:p w14:paraId="13056C1B" w14:textId="77777777" w:rsidR="00A60CAB" w:rsidRDefault="00A60CAB" w:rsidP="00462840">
      <w:pPr>
        <w:spacing w:line="36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67708B64" w14:textId="18E136F1" w:rsidR="0017612B" w:rsidRDefault="0017612B" w:rsidP="00462840">
      <w:pPr>
        <w:spacing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4B125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Cel szkolenia: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4B1250" w:rsidRPr="004B1250">
        <w:rPr>
          <w:rFonts w:ascii="Arial" w:eastAsia="Arial" w:hAnsi="Arial" w:cs="Arial"/>
          <w:color w:val="000000" w:themeColor="text1"/>
          <w:sz w:val="22"/>
          <w:szCs w:val="22"/>
        </w:rPr>
        <w:t>Szkolenie ma na celu zapewnienie Beneficjentom pełnej, praktycznej wiedzy niezbędnej do prawidłowego i bezpiecznego rozliczania projektów UE, obejmującej zarówno ogólne, jak i szczególne warunki kwalifikowalności, obowiązki wynikające z umów o dofinansowanie, zasady prowadzenia zamówień oraz stosowanie uproszczonych metod rozliczeń.</w:t>
      </w:r>
    </w:p>
    <w:p w14:paraId="62A71D85" w14:textId="77777777" w:rsidR="004B1250" w:rsidRDefault="004B1250" w:rsidP="7088F46B">
      <w:pPr>
        <w:spacing w:line="360" w:lineRule="auto"/>
        <w:rPr>
          <w:rFonts w:ascii="Arial" w:eastAsia="Arial" w:hAnsi="Arial" w:cs="Arial"/>
          <w:color w:val="000000" w:themeColor="text1"/>
          <w:sz w:val="22"/>
          <w:szCs w:val="22"/>
          <w:u w:val="single"/>
        </w:rPr>
      </w:pPr>
    </w:p>
    <w:p w14:paraId="56BA97A0" w14:textId="392BDC16" w:rsidR="006B7786" w:rsidRPr="004B1250" w:rsidRDefault="0017612B" w:rsidP="7088F46B">
      <w:pPr>
        <w:spacing w:line="36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4B125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Harmonogram szkolenia</w:t>
      </w:r>
    </w:p>
    <w:p w14:paraId="41E82188" w14:textId="77777777" w:rsidR="000C677E" w:rsidRDefault="000C677E" w:rsidP="3FA6E75C">
      <w:pPr>
        <w:spacing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>9:00</w:t>
      </w:r>
      <w:r w:rsidR="09FE369A" w:rsidRPr="7088F46B">
        <w:rPr>
          <w:rFonts w:ascii="Arial" w:eastAsia="Arial" w:hAnsi="Arial" w:cs="Arial"/>
          <w:color w:val="000000" w:themeColor="text1"/>
          <w:sz w:val="22"/>
          <w:szCs w:val="22"/>
        </w:rPr>
        <w:t xml:space="preserve"> -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10:30</w:t>
      </w:r>
      <w:r w:rsidR="09FE369A" w:rsidRPr="7088F46B">
        <w:rPr>
          <w:rFonts w:ascii="Arial" w:eastAsia="Arial" w:hAnsi="Arial" w:cs="Arial"/>
          <w:color w:val="000000" w:themeColor="text1"/>
          <w:sz w:val="22"/>
          <w:szCs w:val="22"/>
        </w:rPr>
        <w:t xml:space="preserve"> sesja I</w:t>
      </w:r>
    </w:p>
    <w:p w14:paraId="7E86C500" w14:textId="29FF4ADF" w:rsidR="006B7786" w:rsidRDefault="000C677E" w:rsidP="3FA6E75C">
      <w:pPr>
        <w:spacing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>10:30-10:45- przerwa</w:t>
      </w:r>
    </w:p>
    <w:p w14:paraId="197A1E9A" w14:textId="6FB6D69C" w:rsidR="006B7786" w:rsidRDefault="000C677E" w:rsidP="3FA6E75C">
      <w:pPr>
        <w:spacing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>10:45-12:15-sesja II</w:t>
      </w:r>
    </w:p>
    <w:p w14:paraId="01768F01" w14:textId="3E918078" w:rsidR="006B7786" w:rsidRDefault="000C677E" w:rsidP="3FA6E75C">
      <w:pPr>
        <w:spacing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>12:15-12:30-przerwa</w:t>
      </w:r>
    </w:p>
    <w:p w14:paraId="3BD18F5C" w14:textId="016D7332" w:rsidR="006B7786" w:rsidRDefault="000C677E" w:rsidP="3FA6E75C">
      <w:pPr>
        <w:spacing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>12:30-14:00</w:t>
      </w:r>
      <w:r w:rsidR="09FE369A" w:rsidRPr="3FA6E75C">
        <w:rPr>
          <w:rFonts w:ascii="Arial" w:eastAsia="Arial" w:hAnsi="Arial" w:cs="Arial"/>
          <w:color w:val="000000" w:themeColor="text1"/>
          <w:sz w:val="22"/>
          <w:szCs w:val="22"/>
        </w:rPr>
        <w:t xml:space="preserve"> - sesja II</w:t>
      </w:r>
      <w:r w:rsidR="005B568C">
        <w:rPr>
          <w:rFonts w:ascii="Arial" w:eastAsia="Arial" w:hAnsi="Arial" w:cs="Arial"/>
          <w:color w:val="000000" w:themeColor="text1"/>
          <w:sz w:val="22"/>
          <w:szCs w:val="22"/>
        </w:rPr>
        <w:t>I</w:t>
      </w:r>
      <w:r w:rsidR="005B568C" w:rsidRPr="005B568C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114B1BED" w14:textId="188C9526" w:rsidR="000C677E" w:rsidRDefault="000C677E" w:rsidP="3FA6E75C">
      <w:pPr>
        <w:spacing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>14:00-14:</w:t>
      </w:r>
      <w:r w:rsidR="0032293A">
        <w:rPr>
          <w:rFonts w:ascii="Arial" w:eastAsia="Arial" w:hAnsi="Arial" w:cs="Arial"/>
          <w:color w:val="000000" w:themeColor="text1"/>
          <w:sz w:val="22"/>
          <w:szCs w:val="22"/>
        </w:rPr>
        <w:t>15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- </w:t>
      </w:r>
      <w:r w:rsidR="0032293A">
        <w:rPr>
          <w:rFonts w:ascii="Arial" w:eastAsia="Arial" w:hAnsi="Arial" w:cs="Arial"/>
          <w:color w:val="000000" w:themeColor="text1"/>
          <w:sz w:val="22"/>
          <w:szCs w:val="22"/>
        </w:rPr>
        <w:t>przerwa</w:t>
      </w:r>
    </w:p>
    <w:p w14:paraId="25B211D1" w14:textId="591039D4" w:rsidR="000C677E" w:rsidRDefault="000C677E" w:rsidP="3FA6E75C">
      <w:pPr>
        <w:spacing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>14:</w:t>
      </w:r>
      <w:r w:rsidR="0032293A">
        <w:rPr>
          <w:rFonts w:ascii="Arial" w:eastAsia="Arial" w:hAnsi="Arial" w:cs="Arial"/>
          <w:color w:val="000000" w:themeColor="text1"/>
          <w:sz w:val="22"/>
          <w:szCs w:val="22"/>
        </w:rPr>
        <w:t>15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-15:00- </w:t>
      </w:r>
      <w:r w:rsidR="00B93417">
        <w:rPr>
          <w:rFonts w:ascii="Arial" w:eastAsia="Arial" w:hAnsi="Arial" w:cs="Arial"/>
          <w:color w:val="000000" w:themeColor="text1"/>
          <w:sz w:val="22"/>
          <w:szCs w:val="22"/>
        </w:rPr>
        <w:t xml:space="preserve">sesja IV i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podsumowanie szkolenia</w:t>
      </w:r>
    </w:p>
    <w:p w14:paraId="27859F45" w14:textId="5D4E61D4" w:rsidR="006B7786" w:rsidRDefault="00B93417" w:rsidP="7088F46B">
      <w:pPr>
        <w:spacing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15:00-16:00- </w:t>
      </w:r>
      <w:r w:rsidR="006A6DB2">
        <w:rPr>
          <w:rFonts w:ascii="Arial" w:eastAsia="Arial" w:hAnsi="Arial" w:cs="Arial"/>
          <w:color w:val="000000" w:themeColor="text1"/>
          <w:sz w:val="22"/>
          <w:szCs w:val="22"/>
        </w:rPr>
        <w:t>konsultacje</w:t>
      </w:r>
    </w:p>
    <w:p w14:paraId="289A36D2" w14:textId="14764433" w:rsidR="006B7786" w:rsidRDefault="2C915D2D" w:rsidP="005B568C">
      <w:pPr>
        <w:spacing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7088F46B">
        <w:rPr>
          <w:rFonts w:ascii="Arial" w:eastAsia="Arial" w:hAnsi="Arial" w:cs="Arial"/>
          <w:color w:val="000000" w:themeColor="text1"/>
          <w:sz w:val="22"/>
          <w:szCs w:val="22"/>
        </w:rPr>
        <w:t>_________________________________________________________________________</w:t>
      </w:r>
    </w:p>
    <w:p w14:paraId="38921A8A" w14:textId="77777777" w:rsidR="00B61148" w:rsidRPr="00335536" w:rsidRDefault="00B61148" w:rsidP="00B61148">
      <w:p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1) Ogólne warunki kwalifikowalności wydatków</w:t>
      </w:r>
    </w:p>
    <w:p w14:paraId="5810F2DA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matryca kwalifikowalności</w:t>
      </w:r>
    </w:p>
    <w:p w14:paraId="1D41836B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wydatki niekwalifikowalne</w:t>
      </w:r>
    </w:p>
    <w:p w14:paraId="755B5AC3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cross-</w:t>
      </w:r>
      <w:proofErr w:type="spellStart"/>
      <w:r w:rsidRPr="00335536">
        <w:rPr>
          <w:rFonts w:ascii="Arial" w:hAnsi="Arial" w:cs="Arial"/>
          <w:sz w:val="22"/>
          <w:szCs w:val="22"/>
        </w:rPr>
        <w:t>financing</w:t>
      </w:r>
      <w:proofErr w:type="spellEnd"/>
    </w:p>
    <w:p w14:paraId="4CB5E233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rozliczanie efektów projektu i reguła proporcjonalności</w:t>
      </w:r>
    </w:p>
    <w:p w14:paraId="78B3A600" w14:textId="77777777" w:rsidR="00B61148" w:rsidRPr="00335536" w:rsidRDefault="00B61148" w:rsidP="00B61148">
      <w:p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2) Główne zobowiązania Beneficjenta w kontekście rozliczania projektu dofinansowanego ze środków UE w latach 2021-2027</w:t>
      </w:r>
    </w:p>
    <w:p w14:paraId="1EF44849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warunki realizacji projektu określone w umowach o dofinansowanie</w:t>
      </w:r>
    </w:p>
    <w:p w14:paraId="1C85DCC8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obowiązek i formy prowadzenia odrębnej ewidencji księgowej</w:t>
      </w:r>
    </w:p>
    <w:p w14:paraId="5673AA57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aktualne wymogi w zakresie promocji projektu</w:t>
      </w:r>
    </w:p>
    <w:p w14:paraId="2E5AA299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obowiązek i terminy archiwizacji dokumentacji związanej z realizacją projektu</w:t>
      </w:r>
    </w:p>
    <w:p w14:paraId="661C9D00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obowiązek i terminy utrzymania trwałości projektu</w:t>
      </w:r>
    </w:p>
    <w:p w14:paraId="72BFE589" w14:textId="77777777" w:rsidR="00B61148" w:rsidRPr="00335536" w:rsidRDefault="00B61148" w:rsidP="00B61148">
      <w:p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3) Szczególne warunki kwalifikowalności</w:t>
      </w:r>
    </w:p>
    <w:p w14:paraId="46D59F1F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zasada faktycznego ponoszenia wydatków</w:t>
      </w:r>
    </w:p>
    <w:p w14:paraId="0C4646E6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podmiot upoważniony do ponoszenia wydatków</w:t>
      </w:r>
    </w:p>
    <w:p w14:paraId="7F1AA8D6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wyłączenia</w:t>
      </w:r>
    </w:p>
    <w:p w14:paraId="3CCC1E4A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wkład niepieniężny</w:t>
      </w:r>
    </w:p>
    <w:p w14:paraId="7DB2E328" w14:textId="77777777" w:rsidR="00B61148" w:rsidRPr="00335536" w:rsidRDefault="00B61148" w:rsidP="00B61148">
      <w:p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4) Szczególne warunki kwalifikowalności - c.d.</w:t>
      </w:r>
    </w:p>
    <w:p w14:paraId="52C17369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zakup nieruchomości</w:t>
      </w:r>
    </w:p>
    <w:p w14:paraId="627562FA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pozostałe wydatki związane z nabyciem nieruchomości</w:t>
      </w:r>
    </w:p>
    <w:p w14:paraId="4C62F6DF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nabycie prawa użytkowania wieczystego</w:t>
      </w:r>
    </w:p>
    <w:p w14:paraId="0BA5B1FD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nabycie innych tytułów prawnych do nieruchomości</w:t>
      </w:r>
    </w:p>
    <w:p w14:paraId="6EA9FCBE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lastRenderedPageBreak/>
        <w:t>podatek od towarów i usług (VAT)</w:t>
      </w:r>
    </w:p>
    <w:p w14:paraId="0A51E9F5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opłaty finansowe</w:t>
      </w:r>
    </w:p>
    <w:p w14:paraId="038902E5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amortyzacja i leasing środków trwałych oraz wartości niematerialnych i prawnych</w:t>
      </w:r>
    </w:p>
    <w:p w14:paraId="3A40C915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personel projektu</w:t>
      </w:r>
    </w:p>
    <w:p w14:paraId="626F05D1" w14:textId="77777777" w:rsidR="00B61148" w:rsidRPr="00335536" w:rsidRDefault="00B61148" w:rsidP="00B61148">
      <w:p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5) Koszty pośrednie</w:t>
      </w:r>
    </w:p>
    <w:p w14:paraId="583EFEF0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katalog kosztów pośrednich  </w:t>
      </w:r>
    </w:p>
    <w:p w14:paraId="03C71921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zakaz rozliczania kosztów pośrednich w kosztach bezpośrednich,</w:t>
      </w:r>
    </w:p>
    <w:p w14:paraId="081BB599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zakaz rozliczania cross-</w:t>
      </w:r>
      <w:proofErr w:type="spellStart"/>
      <w:r w:rsidRPr="00335536">
        <w:rPr>
          <w:rFonts w:ascii="Arial" w:hAnsi="Arial" w:cs="Arial"/>
          <w:sz w:val="22"/>
          <w:szCs w:val="22"/>
        </w:rPr>
        <w:t>financingu</w:t>
      </w:r>
      <w:proofErr w:type="spellEnd"/>
      <w:r w:rsidRPr="00335536">
        <w:rPr>
          <w:rFonts w:ascii="Arial" w:hAnsi="Arial" w:cs="Arial"/>
          <w:sz w:val="22"/>
          <w:szCs w:val="22"/>
        </w:rPr>
        <w:t xml:space="preserve"> w kosztach pośrednich.</w:t>
      </w:r>
    </w:p>
    <w:p w14:paraId="2A12614F" w14:textId="77777777" w:rsidR="00B61148" w:rsidRPr="00335536" w:rsidRDefault="00B61148" w:rsidP="00B61148">
      <w:p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6) Zamówienia w ramach projektu</w:t>
      </w:r>
    </w:p>
    <w:p w14:paraId="1E2BEC6B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zasada konkurencyjności</w:t>
      </w:r>
    </w:p>
    <w:p w14:paraId="16197ABF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zmiany w stosunku do perspektywy 2014-2020</w:t>
      </w:r>
    </w:p>
    <w:p w14:paraId="6A86BBDD" w14:textId="77777777" w:rsidR="00B61148" w:rsidRPr="00335536" w:rsidRDefault="00B61148" w:rsidP="00B61148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>postępowanie o udzielenie zamówienia</w:t>
      </w:r>
    </w:p>
    <w:p w14:paraId="4DE1FC41" w14:textId="665666B8" w:rsidR="00B61148" w:rsidRDefault="00B61148" w:rsidP="00B61148">
      <w:pPr>
        <w:rPr>
          <w:rFonts w:ascii="Arial" w:hAnsi="Arial" w:cs="Arial"/>
          <w:sz w:val="22"/>
          <w:szCs w:val="22"/>
        </w:rPr>
      </w:pPr>
      <w:r w:rsidRPr="00335536">
        <w:rPr>
          <w:rFonts w:ascii="Arial" w:hAnsi="Arial" w:cs="Arial"/>
          <w:sz w:val="22"/>
          <w:szCs w:val="22"/>
        </w:rPr>
        <w:t xml:space="preserve">7) </w:t>
      </w:r>
      <w:r w:rsidRPr="00BC691D">
        <w:rPr>
          <w:rFonts w:ascii="Arial" w:hAnsi="Arial" w:cs="Arial"/>
          <w:sz w:val="22"/>
          <w:szCs w:val="22"/>
        </w:rPr>
        <w:t>Uproszczone metody rozliczania wydatków</w:t>
      </w:r>
    </w:p>
    <w:p w14:paraId="3343B646" w14:textId="756470D7" w:rsidR="00D916DF" w:rsidRDefault="00D916DF" w:rsidP="00D916DF">
      <w:pPr>
        <w:pStyle w:val="Akapitzlist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kwota ryczałtowa</w:t>
      </w:r>
    </w:p>
    <w:p w14:paraId="0FD8791D" w14:textId="4F43C36D" w:rsidR="00D916DF" w:rsidRDefault="00D916DF" w:rsidP="00D916DF">
      <w:pPr>
        <w:pStyle w:val="Akapitzlist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stawki jednostkowe</w:t>
      </w:r>
    </w:p>
    <w:p w14:paraId="0A108609" w14:textId="77655249" w:rsidR="00D916DF" w:rsidRPr="00D916DF" w:rsidRDefault="00D916DF" w:rsidP="00D916DF">
      <w:pPr>
        <w:pStyle w:val="Akapitzlist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stawk</w:t>
      </w:r>
      <w:r w:rsidR="00E718A1">
        <w:rPr>
          <w:rFonts w:ascii="Arial" w:hAnsi="Arial" w:cs="Arial"/>
          <w:sz w:val="22"/>
          <w:szCs w:val="22"/>
        </w:rPr>
        <w:t>i ryczałtowe</w:t>
      </w:r>
    </w:p>
    <w:p w14:paraId="3A498BF9" w14:textId="77777777" w:rsidR="00D916DF" w:rsidRPr="00D27423" w:rsidRDefault="00D916DF" w:rsidP="00B61148">
      <w:pPr>
        <w:rPr>
          <w:rFonts w:ascii="Arial" w:hAnsi="Arial" w:cs="Arial"/>
          <w:sz w:val="22"/>
          <w:szCs w:val="22"/>
          <w:highlight w:val="yellow"/>
        </w:rPr>
      </w:pPr>
    </w:p>
    <w:p w14:paraId="7A4B3615" w14:textId="77777777" w:rsidR="00B61148" w:rsidRDefault="00B61148" w:rsidP="00A3678B">
      <w:pPr>
        <w:spacing w:line="300" w:lineRule="exact"/>
        <w:jc w:val="both"/>
        <w:rPr>
          <w:rFonts w:ascii="Arial" w:eastAsia="Calibri Light" w:hAnsi="Arial" w:cs="Arial"/>
          <w:color w:val="000000" w:themeColor="text1"/>
          <w:sz w:val="22"/>
          <w:szCs w:val="22"/>
        </w:rPr>
      </w:pPr>
    </w:p>
    <w:p w14:paraId="7664C90F" w14:textId="77777777" w:rsidR="00B717F1" w:rsidRPr="00653D39" w:rsidRDefault="00B717F1" w:rsidP="00B717F1">
      <w:pPr>
        <w:spacing w:after="200" w:line="276" w:lineRule="auto"/>
        <w:rPr>
          <w:rFonts w:ascii="Arial" w:hAnsi="Arial" w:cs="Arial"/>
          <w:b/>
          <w:bCs/>
          <w:sz w:val="22"/>
          <w:szCs w:val="22"/>
        </w:rPr>
      </w:pPr>
      <w:r w:rsidRPr="00653D39">
        <w:rPr>
          <w:rFonts w:ascii="Arial" w:hAnsi="Arial" w:cs="Arial"/>
          <w:b/>
          <w:bCs/>
          <w:sz w:val="22"/>
          <w:szCs w:val="22"/>
        </w:rPr>
        <w:t>Scenariusz szkolenia</w:t>
      </w:r>
    </w:p>
    <w:p w14:paraId="1382446E" w14:textId="77777777" w:rsidR="00B717F1" w:rsidRPr="00653D39" w:rsidRDefault="00B717F1" w:rsidP="00B717F1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653D39">
        <w:rPr>
          <w:rFonts w:ascii="Arial" w:hAnsi="Arial" w:cs="Arial"/>
          <w:sz w:val="22"/>
          <w:szCs w:val="22"/>
        </w:rPr>
        <w:t>Forma szkolenia: Online - Wykład z elementami:</w:t>
      </w:r>
    </w:p>
    <w:p w14:paraId="0787ECBB" w14:textId="77777777" w:rsidR="00B717F1" w:rsidRPr="00653D39" w:rsidRDefault="00B717F1" w:rsidP="00B717F1">
      <w:pPr>
        <w:numPr>
          <w:ilvl w:val="0"/>
          <w:numId w:val="11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653D39">
        <w:rPr>
          <w:rFonts w:ascii="Arial" w:hAnsi="Arial" w:cs="Arial"/>
          <w:sz w:val="22"/>
          <w:szCs w:val="22"/>
        </w:rPr>
        <w:t xml:space="preserve">omówienia dokumentów projektowych, </w:t>
      </w:r>
    </w:p>
    <w:p w14:paraId="04918154" w14:textId="77777777" w:rsidR="00B717F1" w:rsidRPr="00653D39" w:rsidRDefault="00B717F1" w:rsidP="00B717F1">
      <w:pPr>
        <w:numPr>
          <w:ilvl w:val="0"/>
          <w:numId w:val="11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653D39">
        <w:rPr>
          <w:rFonts w:ascii="Arial" w:hAnsi="Arial" w:cs="Arial"/>
          <w:sz w:val="22"/>
          <w:szCs w:val="22"/>
        </w:rPr>
        <w:t xml:space="preserve">przykładów praktycznych, </w:t>
      </w:r>
    </w:p>
    <w:p w14:paraId="5D1B1A41" w14:textId="77777777" w:rsidR="00B717F1" w:rsidRPr="00653D39" w:rsidRDefault="00B717F1" w:rsidP="00B717F1">
      <w:pPr>
        <w:numPr>
          <w:ilvl w:val="0"/>
          <w:numId w:val="11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653D39">
        <w:rPr>
          <w:rFonts w:ascii="Arial" w:hAnsi="Arial" w:cs="Arial"/>
          <w:sz w:val="22"/>
          <w:szCs w:val="22"/>
        </w:rPr>
        <w:t xml:space="preserve">pytań i dyskusji z uczestnikami. </w:t>
      </w:r>
    </w:p>
    <w:p w14:paraId="1F0A39C1" w14:textId="77777777" w:rsidR="00D916DF" w:rsidRPr="00A3678B" w:rsidRDefault="00D916DF" w:rsidP="00A3678B">
      <w:pPr>
        <w:spacing w:line="300" w:lineRule="exact"/>
        <w:jc w:val="both"/>
        <w:rPr>
          <w:rFonts w:ascii="Arial" w:eastAsia="Calibri Light" w:hAnsi="Arial" w:cs="Arial"/>
          <w:color w:val="000000" w:themeColor="text1"/>
          <w:sz w:val="22"/>
          <w:szCs w:val="22"/>
        </w:rPr>
      </w:pPr>
    </w:p>
    <w:p w14:paraId="0A37501D" w14:textId="0BB98867" w:rsidR="006B7786" w:rsidRDefault="00887B15" w:rsidP="00887B15">
      <w:pPr>
        <w:spacing w:line="300" w:lineRule="exact"/>
        <w:jc w:val="right"/>
        <w:rPr>
          <w:rFonts w:ascii="Arial" w:eastAsia="Calibri Light" w:hAnsi="Arial" w:cs="Arial"/>
          <w:b/>
          <w:bCs/>
          <w:sz w:val="22"/>
          <w:szCs w:val="22"/>
        </w:rPr>
      </w:pPr>
      <w:r>
        <w:rPr>
          <w:rFonts w:ascii="Arial" w:eastAsia="Calibri Light" w:hAnsi="Arial" w:cs="Arial"/>
          <w:b/>
          <w:bCs/>
          <w:sz w:val="22"/>
          <w:szCs w:val="22"/>
        </w:rPr>
        <w:t>__________________________</w:t>
      </w:r>
    </w:p>
    <w:p w14:paraId="67B287E5" w14:textId="47144A09" w:rsidR="00887B15" w:rsidRDefault="00887B15" w:rsidP="00887B15">
      <w:pPr>
        <w:rPr>
          <w:rFonts w:ascii="Arial" w:eastAsia="Calibri Light" w:hAnsi="Arial" w:cs="Arial"/>
          <w:b/>
          <w:bCs/>
          <w:sz w:val="22"/>
          <w:szCs w:val="22"/>
        </w:rPr>
      </w:pPr>
    </w:p>
    <w:p w14:paraId="7069200C" w14:textId="556C084D" w:rsidR="00887B15" w:rsidRPr="00887B15" w:rsidRDefault="00887B15" w:rsidP="00887B15">
      <w:pPr>
        <w:tabs>
          <w:tab w:val="left" w:pos="6195"/>
        </w:tabs>
        <w:jc w:val="both"/>
        <w:rPr>
          <w:rFonts w:ascii="Arial" w:eastAsia="Calibri Light" w:hAnsi="Arial" w:cs="Arial"/>
          <w:sz w:val="22"/>
          <w:szCs w:val="22"/>
        </w:rPr>
      </w:pPr>
      <w:r>
        <w:rPr>
          <w:rFonts w:ascii="Arial" w:eastAsia="Calibri Light" w:hAnsi="Arial" w:cs="Arial"/>
          <w:sz w:val="22"/>
          <w:szCs w:val="22"/>
        </w:rPr>
        <w:t xml:space="preserve">                                                                                               Łącznie </w:t>
      </w:r>
      <w:r w:rsidR="0000229F">
        <w:rPr>
          <w:rFonts w:ascii="Arial" w:eastAsia="Calibri Light" w:hAnsi="Arial" w:cs="Arial"/>
          <w:sz w:val="22"/>
          <w:szCs w:val="22"/>
        </w:rPr>
        <w:t>7</w:t>
      </w:r>
      <w:r>
        <w:rPr>
          <w:rFonts w:ascii="Arial" w:eastAsia="Calibri Light" w:hAnsi="Arial" w:cs="Arial"/>
          <w:sz w:val="22"/>
          <w:szCs w:val="22"/>
        </w:rPr>
        <w:t xml:space="preserve"> godzin szkoleniowych</w:t>
      </w:r>
    </w:p>
    <w:sectPr w:rsidR="00887B15" w:rsidRPr="00887B15" w:rsidSect="00887B15">
      <w:headerReference w:type="default" r:id="rId7"/>
      <w:footerReference w:type="even" r:id="rId8"/>
      <w:footerReference w:type="default" r:id="rId9"/>
      <w:pgSz w:w="11907" w:h="16839"/>
      <w:pgMar w:top="1417" w:right="1417" w:bottom="993" w:left="1417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49AAA" w14:textId="77777777" w:rsidR="009640C4" w:rsidRDefault="009640C4">
      <w:r>
        <w:separator/>
      </w:r>
    </w:p>
  </w:endnote>
  <w:endnote w:type="continuationSeparator" w:id="0">
    <w:p w14:paraId="3FF767B9" w14:textId="77777777" w:rsidR="009640C4" w:rsidRDefault="00964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1B40E5" w:rsidRDefault="001B40E5" w:rsidP="001D138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B699379" w14:textId="77777777" w:rsidR="001B40E5" w:rsidRDefault="001B40E5" w:rsidP="001B40E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77777777" w:rsidR="001B40E5" w:rsidRDefault="001B40E5" w:rsidP="001D138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D45D2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10FFD37" w14:textId="77777777" w:rsidR="001B40E5" w:rsidRDefault="001B40E5" w:rsidP="00887B1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DEFB9" w14:textId="77777777" w:rsidR="009640C4" w:rsidRDefault="009640C4">
      <w:r>
        <w:separator/>
      </w:r>
    </w:p>
  </w:footnote>
  <w:footnote w:type="continuationSeparator" w:id="0">
    <w:p w14:paraId="01B0414D" w14:textId="77777777" w:rsidR="009640C4" w:rsidRDefault="00964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F23F" w14:textId="20E3CA50" w:rsidR="00852AF2" w:rsidRPr="00445807" w:rsidRDefault="00A8559B" w:rsidP="00445807">
    <w:pPr>
      <w:pStyle w:val="Nagwek"/>
    </w:pPr>
    <w:r>
      <w:rPr>
        <w:noProof/>
      </w:rPr>
      <w:drawing>
        <wp:inline distT="0" distB="0" distL="0" distR="0" wp14:anchorId="4CC83510" wp14:editId="7A169CEF">
          <wp:extent cx="5780645" cy="680189"/>
          <wp:effectExtent l="0" t="0" r="0" b="0"/>
          <wp:docPr id="5374405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6168" cy="7079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0D1D"/>
    <w:multiLevelType w:val="hybridMultilevel"/>
    <w:tmpl w:val="7B948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37418"/>
    <w:multiLevelType w:val="hybridMultilevel"/>
    <w:tmpl w:val="7F729B82"/>
    <w:lvl w:ilvl="0" w:tplc="A000A296">
      <w:start w:val="1"/>
      <w:numFmt w:val="upperRoman"/>
      <w:lvlText w:val="%1."/>
      <w:lvlJc w:val="righ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7369404">
      <w:start w:val="1"/>
      <w:numFmt w:val="lowerRoman"/>
      <w:lvlText w:val="%3."/>
      <w:lvlJc w:val="right"/>
      <w:pPr>
        <w:ind w:left="2160" w:hanging="180"/>
      </w:pPr>
    </w:lvl>
    <w:lvl w:ilvl="3" w:tplc="D60AE600">
      <w:start w:val="1"/>
      <w:numFmt w:val="decimal"/>
      <w:lvlText w:val="%4."/>
      <w:lvlJc w:val="left"/>
      <w:pPr>
        <w:ind w:left="2880" w:hanging="360"/>
      </w:pPr>
    </w:lvl>
    <w:lvl w:ilvl="4" w:tplc="3320ABDE">
      <w:start w:val="1"/>
      <w:numFmt w:val="lowerLetter"/>
      <w:lvlText w:val="%5."/>
      <w:lvlJc w:val="left"/>
      <w:pPr>
        <w:ind w:left="3600" w:hanging="360"/>
      </w:pPr>
    </w:lvl>
    <w:lvl w:ilvl="5" w:tplc="E2DEF01E">
      <w:start w:val="1"/>
      <w:numFmt w:val="lowerRoman"/>
      <w:lvlText w:val="%6."/>
      <w:lvlJc w:val="right"/>
      <w:pPr>
        <w:ind w:left="4320" w:hanging="180"/>
      </w:pPr>
    </w:lvl>
    <w:lvl w:ilvl="6" w:tplc="4BF80182">
      <w:start w:val="1"/>
      <w:numFmt w:val="decimal"/>
      <w:lvlText w:val="%7."/>
      <w:lvlJc w:val="left"/>
      <w:pPr>
        <w:ind w:left="5040" w:hanging="360"/>
      </w:pPr>
    </w:lvl>
    <w:lvl w:ilvl="7" w:tplc="4A6A3AC0">
      <w:start w:val="1"/>
      <w:numFmt w:val="lowerLetter"/>
      <w:lvlText w:val="%8."/>
      <w:lvlJc w:val="left"/>
      <w:pPr>
        <w:ind w:left="5760" w:hanging="360"/>
      </w:pPr>
    </w:lvl>
    <w:lvl w:ilvl="8" w:tplc="40DED4B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50F11"/>
    <w:multiLevelType w:val="hybridMultilevel"/>
    <w:tmpl w:val="6D4A0DD2"/>
    <w:lvl w:ilvl="0" w:tplc="A5F63C7C">
      <w:start w:val="1"/>
      <w:numFmt w:val="decimal"/>
      <w:lvlText w:val="%1)"/>
      <w:lvlJc w:val="left"/>
      <w:pPr>
        <w:ind w:left="1440" w:hanging="360"/>
      </w:pPr>
    </w:lvl>
    <w:lvl w:ilvl="1" w:tplc="B27A60EE">
      <w:start w:val="1"/>
      <w:numFmt w:val="lowerLetter"/>
      <w:lvlText w:val="%2."/>
      <w:lvlJc w:val="left"/>
      <w:pPr>
        <w:ind w:left="2160" w:hanging="360"/>
      </w:pPr>
    </w:lvl>
    <w:lvl w:ilvl="2" w:tplc="11E26A32">
      <w:start w:val="1"/>
      <w:numFmt w:val="lowerRoman"/>
      <w:lvlText w:val="%3."/>
      <w:lvlJc w:val="right"/>
      <w:pPr>
        <w:ind w:left="2880" w:hanging="180"/>
      </w:pPr>
    </w:lvl>
    <w:lvl w:ilvl="3" w:tplc="740E9D68">
      <w:start w:val="1"/>
      <w:numFmt w:val="decimal"/>
      <w:lvlText w:val="%4."/>
      <w:lvlJc w:val="left"/>
      <w:pPr>
        <w:ind w:left="3600" w:hanging="360"/>
      </w:pPr>
    </w:lvl>
    <w:lvl w:ilvl="4" w:tplc="49304060">
      <w:start w:val="1"/>
      <w:numFmt w:val="lowerLetter"/>
      <w:lvlText w:val="%5."/>
      <w:lvlJc w:val="left"/>
      <w:pPr>
        <w:ind w:left="4320" w:hanging="360"/>
      </w:pPr>
    </w:lvl>
    <w:lvl w:ilvl="5" w:tplc="F2A4271E">
      <w:start w:val="1"/>
      <w:numFmt w:val="lowerRoman"/>
      <w:lvlText w:val="%6."/>
      <w:lvlJc w:val="right"/>
      <w:pPr>
        <w:ind w:left="5040" w:hanging="180"/>
      </w:pPr>
    </w:lvl>
    <w:lvl w:ilvl="6" w:tplc="FC7CCD4E">
      <w:start w:val="1"/>
      <w:numFmt w:val="decimal"/>
      <w:lvlText w:val="%7."/>
      <w:lvlJc w:val="left"/>
      <w:pPr>
        <w:ind w:left="5760" w:hanging="360"/>
      </w:pPr>
    </w:lvl>
    <w:lvl w:ilvl="7" w:tplc="AA4CD68C">
      <w:start w:val="1"/>
      <w:numFmt w:val="lowerLetter"/>
      <w:lvlText w:val="%8."/>
      <w:lvlJc w:val="left"/>
      <w:pPr>
        <w:ind w:left="6480" w:hanging="360"/>
      </w:pPr>
    </w:lvl>
    <w:lvl w:ilvl="8" w:tplc="3120EF54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123FD9"/>
    <w:multiLevelType w:val="hybridMultilevel"/>
    <w:tmpl w:val="59F6C794"/>
    <w:lvl w:ilvl="0" w:tplc="258602DE">
      <w:start w:val="1"/>
      <w:numFmt w:val="upperRoman"/>
      <w:lvlText w:val="%1."/>
      <w:lvlJc w:val="right"/>
      <w:pPr>
        <w:ind w:left="720" w:hanging="360"/>
      </w:pPr>
    </w:lvl>
    <w:lvl w:ilvl="1" w:tplc="58F2BC36">
      <w:start w:val="1"/>
      <w:numFmt w:val="lowerLetter"/>
      <w:lvlText w:val="%2."/>
      <w:lvlJc w:val="left"/>
      <w:pPr>
        <w:ind w:left="1440" w:hanging="360"/>
      </w:pPr>
    </w:lvl>
    <w:lvl w:ilvl="2" w:tplc="E8EA1CEE">
      <w:start w:val="1"/>
      <w:numFmt w:val="lowerRoman"/>
      <w:lvlText w:val="%3."/>
      <w:lvlJc w:val="right"/>
      <w:pPr>
        <w:ind w:left="2160" w:hanging="180"/>
      </w:pPr>
    </w:lvl>
    <w:lvl w:ilvl="3" w:tplc="41E8C138">
      <w:start w:val="1"/>
      <w:numFmt w:val="decimal"/>
      <w:lvlText w:val="%4."/>
      <w:lvlJc w:val="left"/>
      <w:pPr>
        <w:ind w:left="2880" w:hanging="360"/>
      </w:pPr>
    </w:lvl>
    <w:lvl w:ilvl="4" w:tplc="30522E52">
      <w:start w:val="1"/>
      <w:numFmt w:val="lowerLetter"/>
      <w:lvlText w:val="%5."/>
      <w:lvlJc w:val="left"/>
      <w:pPr>
        <w:ind w:left="3600" w:hanging="360"/>
      </w:pPr>
    </w:lvl>
    <w:lvl w:ilvl="5" w:tplc="516C1A70">
      <w:start w:val="1"/>
      <w:numFmt w:val="lowerRoman"/>
      <w:lvlText w:val="%6."/>
      <w:lvlJc w:val="right"/>
      <w:pPr>
        <w:ind w:left="4320" w:hanging="180"/>
      </w:pPr>
    </w:lvl>
    <w:lvl w:ilvl="6" w:tplc="C3E4B716">
      <w:start w:val="1"/>
      <w:numFmt w:val="decimal"/>
      <w:lvlText w:val="%7."/>
      <w:lvlJc w:val="left"/>
      <w:pPr>
        <w:ind w:left="5040" w:hanging="360"/>
      </w:pPr>
    </w:lvl>
    <w:lvl w:ilvl="7" w:tplc="7714DF22">
      <w:start w:val="1"/>
      <w:numFmt w:val="lowerLetter"/>
      <w:lvlText w:val="%8."/>
      <w:lvlJc w:val="left"/>
      <w:pPr>
        <w:ind w:left="5760" w:hanging="360"/>
      </w:pPr>
    </w:lvl>
    <w:lvl w:ilvl="8" w:tplc="BF2A5FB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B2AE1"/>
    <w:multiLevelType w:val="hybridMultilevel"/>
    <w:tmpl w:val="5B7E8278"/>
    <w:lvl w:ilvl="0" w:tplc="C55042F4">
      <w:start w:val="1"/>
      <w:numFmt w:val="upperRoman"/>
      <w:lvlText w:val="%1."/>
      <w:lvlJc w:val="right"/>
      <w:pPr>
        <w:ind w:left="720" w:hanging="360"/>
      </w:pPr>
    </w:lvl>
    <w:lvl w:ilvl="1" w:tplc="F02C83CA">
      <w:start w:val="1"/>
      <w:numFmt w:val="lowerLetter"/>
      <w:lvlText w:val="%2."/>
      <w:lvlJc w:val="left"/>
      <w:pPr>
        <w:ind w:left="1440" w:hanging="360"/>
      </w:pPr>
    </w:lvl>
    <w:lvl w:ilvl="2" w:tplc="3F8EB084">
      <w:start w:val="1"/>
      <w:numFmt w:val="lowerRoman"/>
      <w:lvlText w:val="%3."/>
      <w:lvlJc w:val="right"/>
      <w:pPr>
        <w:ind w:left="2160" w:hanging="180"/>
      </w:pPr>
    </w:lvl>
    <w:lvl w:ilvl="3" w:tplc="64F6CE7A">
      <w:start w:val="1"/>
      <w:numFmt w:val="decimal"/>
      <w:lvlText w:val="%4."/>
      <w:lvlJc w:val="left"/>
      <w:pPr>
        <w:ind w:left="2880" w:hanging="360"/>
      </w:pPr>
    </w:lvl>
    <w:lvl w:ilvl="4" w:tplc="BF942CD2">
      <w:start w:val="1"/>
      <w:numFmt w:val="lowerLetter"/>
      <w:lvlText w:val="%5."/>
      <w:lvlJc w:val="left"/>
      <w:pPr>
        <w:ind w:left="3600" w:hanging="360"/>
      </w:pPr>
    </w:lvl>
    <w:lvl w:ilvl="5" w:tplc="FC480B5C">
      <w:start w:val="1"/>
      <w:numFmt w:val="lowerRoman"/>
      <w:lvlText w:val="%6."/>
      <w:lvlJc w:val="right"/>
      <w:pPr>
        <w:ind w:left="4320" w:hanging="180"/>
      </w:pPr>
    </w:lvl>
    <w:lvl w:ilvl="6" w:tplc="07CA0B36">
      <w:start w:val="1"/>
      <w:numFmt w:val="decimal"/>
      <w:lvlText w:val="%7."/>
      <w:lvlJc w:val="left"/>
      <w:pPr>
        <w:ind w:left="5040" w:hanging="360"/>
      </w:pPr>
    </w:lvl>
    <w:lvl w:ilvl="7" w:tplc="713C9C20">
      <w:start w:val="1"/>
      <w:numFmt w:val="lowerLetter"/>
      <w:lvlText w:val="%8."/>
      <w:lvlJc w:val="left"/>
      <w:pPr>
        <w:ind w:left="5760" w:hanging="360"/>
      </w:pPr>
    </w:lvl>
    <w:lvl w:ilvl="8" w:tplc="FB163B3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35DFA"/>
    <w:multiLevelType w:val="hybridMultilevel"/>
    <w:tmpl w:val="22A8F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60E2C"/>
    <w:multiLevelType w:val="multilevel"/>
    <w:tmpl w:val="A9A6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AE411C"/>
    <w:multiLevelType w:val="hybridMultilevel"/>
    <w:tmpl w:val="41F01B76"/>
    <w:lvl w:ilvl="0" w:tplc="EA9E6564">
      <w:start w:val="1"/>
      <w:numFmt w:val="decimal"/>
      <w:lvlText w:val="%1)"/>
      <w:lvlJc w:val="left"/>
      <w:pPr>
        <w:ind w:left="1440" w:hanging="360"/>
      </w:pPr>
    </w:lvl>
    <w:lvl w:ilvl="1" w:tplc="285E05AE">
      <w:start w:val="1"/>
      <w:numFmt w:val="lowerLetter"/>
      <w:lvlText w:val="%2."/>
      <w:lvlJc w:val="left"/>
      <w:pPr>
        <w:ind w:left="2160" w:hanging="360"/>
      </w:pPr>
    </w:lvl>
    <w:lvl w:ilvl="2" w:tplc="32BA57EE">
      <w:start w:val="1"/>
      <w:numFmt w:val="lowerRoman"/>
      <w:lvlText w:val="%3."/>
      <w:lvlJc w:val="right"/>
      <w:pPr>
        <w:ind w:left="2880" w:hanging="180"/>
      </w:pPr>
    </w:lvl>
    <w:lvl w:ilvl="3" w:tplc="CE8C5354">
      <w:start w:val="1"/>
      <w:numFmt w:val="decimal"/>
      <w:lvlText w:val="%4."/>
      <w:lvlJc w:val="left"/>
      <w:pPr>
        <w:ind w:left="3600" w:hanging="360"/>
      </w:pPr>
    </w:lvl>
    <w:lvl w:ilvl="4" w:tplc="19CCFBDE">
      <w:start w:val="1"/>
      <w:numFmt w:val="lowerLetter"/>
      <w:lvlText w:val="%5."/>
      <w:lvlJc w:val="left"/>
      <w:pPr>
        <w:ind w:left="4320" w:hanging="360"/>
      </w:pPr>
    </w:lvl>
    <w:lvl w:ilvl="5" w:tplc="385ED232">
      <w:start w:val="1"/>
      <w:numFmt w:val="lowerRoman"/>
      <w:lvlText w:val="%6."/>
      <w:lvlJc w:val="right"/>
      <w:pPr>
        <w:ind w:left="5040" w:hanging="180"/>
      </w:pPr>
    </w:lvl>
    <w:lvl w:ilvl="6" w:tplc="5748C410">
      <w:start w:val="1"/>
      <w:numFmt w:val="decimal"/>
      <w:lvlText w:val="%7."/>
      <w:lvlJc w:val="left"/>
      <w:pPr>
        <w:ind w:left="5760" w:hanging="360"/>
      </w:pPr>
    </w:lvl>
    <w:lvl w:ilvl="7" w:tplc="0F883554">
      <w:start w:val="1"/>
      <w:numFmt w:val="lowerLetter"/>
      <w:lvlText w:val="%8."/>
      <w:lvlJc w:val="left"/>
      <w:pPr>
        <w:ind w:left="6480" w:hanging="360"/>
      </w:pPr>
    </w:lvl>
    <w:lvl w:ilvl="8" w:tplc="46BE7526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8AC4017"/>
    <w:multiLevelType w:val="hybridMultilevel"/>
    <w:tmpl w:val="035AE760"/>
    <w:lvl w:ilvl="0" w:tplc="C9544940">
      <w:start w:val="2"/>
      <w:numFmt w:val="upperRoman"/>
      <w:lvlText w:val="%1."/>
      <w:lvlJc w:val="right"/>
      <w:pPr>
        <w:ind w:left="720" w:hanging="360"/>
      </w:pPr>
    </w:lvl>
    <w:lvl w:ilvl="1" w:tplc="8076AAB8">
      <w:start w:val="1"/>
      <w:numFmt w:val="lowerLetter"/>
      <w:lvlText w:val="%2."/>
      <w:lvlJc w:val="left"/>
      <w:pPr>
        <w:ind w:left="1440" w:hanging="360"/>
      </w:pPr>
    </w:lvl>
    <w:lvl w:ilvl="2" w:tplc="F2126114">
      <w:start w:val="1"/>
      <w:numFmt w:val="lowerRoman"/>
      <w:lvlText w:val="%3."/>
      <w:lvlJc w:val="right"/>
      <w:pPr>
        <w:ind w:left="2160" w:hanging="180"/>
      </w:pPr>
    </w:lvl>
    <w:lvl w:ilvl="3" w:tplc="CA3CF8D8">
      <w:start w:val="1"/>
      <w:numFmt w:val="decimal"/>
      <w:lvlText w:val="%4."/>
      <w:lvlJc w:val="left"/>
      <w:pPr>
        <w:ind w:left="2880" w:hanging="360"/>
      </w:pPr>
    </w:lvl>
    <w:lvl w:ilvl="4" w:tplc="28AC951C">
      <w:start w:val="1"/>
      <w:numFmt w:val="lowerLetter"/>
      <w:lvlText w:val="%5."/>
      <w:lvlJc w:val="left"/>
      <w:pPr>
        <w:ind w:left="3600" w:hanging="360"/>
      </w:pPr>
    </w:lvl>
    <w:lvl w:ilvl="5" w:tplc="DA44EA2C">
      <w:start w:val="1"/>
      <w:numFmt w:val="lowerRoman"/>
      <w:lvlText w:val="%6."/>
      <w:lvlJc w:val="right"/>
      <w:pPr>
        <w:ind w:left="4320" w:hanging="180"/>
      </w:pPr>
    </w:lvl>
    <w:lvl w:ilvl="6" w:tplc="5768A662">
      <w:start w:val="1"/>
      <w:numFmt w:val="decimal"/>
      <w:lvlText w:val="%7."/>
      <w:lvlJc w:val="left"/>
      <w:pPr>
        <w:ind w:left="5040" w:hanging="360"/>
      </w:pPr>
    </w:lvl>
    <w:lvl w:ilvl="7" w:tplc="9146B64A">
      <w:start w:val="1"/>
      <w:numFmt w:val="lowerLetter"/>
      <w:lvlText w:val="%8."/>
      <w:lvlJc w:val="left"/>
      <w:pPr>
        <w:ind w:left="5760" w:hanging="360"/>
      </w:pPr>
    </w:lvl>
    <w:lvl w:ilvl="8" w:tplc="E2DEDAF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35182"/>
    <w:multiLevelType w:val="hybridMultilevel"/>
    <w:tmpl w:val="64D84190"/>
    <w:lvl w:ilvl="0" w:tplc="A6941216">
      <w:start w:val="1"/>
      <w:numFmt w:val="decimal"/>
      <w:lvlText w:val="%1)"/>
      <w:lvlJc w:val="left"/>
      <w:pPr>
        <w:ind w:left="360" w:hanging="360"/>
      </w:pPr>
    </w:lvl>
    <w:lvl w:ilvl="1" w:tplc="47A4BE1A">
      <w:start w:val="1"/>
      <w:numFmt w:val="lowerLetter"/>
      <w:lvlText w:val="%2."/>
      <w:lvlJc w:val="left"/>
      <w:pPr>
        <w:ind w:left="1080" w:hanging="360"/>
      </w:pPr>
    </w:lvl>
    <w:lvl w:ilvl="2" w:tplc="662E8626">
      <w:start w:val="1"/>
      <w:numFmt w:val="lowerRoman"/>
      <w:lvlText w:val="%3."/>
      <w:lvlJc w:val="right"/>
      <w:pPr>
        <w:ind w:left="1800" w:hanging="180"/>
      </w:pPr>
    </w:lvl>
    <w:lvl w:ilvl="3" w:tplc="EDB0128C">
      <w:start w:val="1"/>
      <w:numFmt w:val="decimal"/>
      <w:lvlText w:val="%4."/>
      <w:lvlJc w:val="left"/>
      <w:pPr>
        <w:ind w:left="2520" w:hanging="360"/>
      </w:pPr>
    </w:lvl>
    <w:lvl w:ilvl="4" w:tplc="D51E5AD2">
      <w:start w:val="1"/>
      <w:numFmt w:val="lowerLetter"/>
      <w:lvlText w:val="%5."/>
      <w:lvlJc w:val="left"/>
      <w:pPr>
        <w:ind w:left="3240" w:hanging="360"/>
      </w:pPr>
    </w:lvl>
    <w:lvl w:ilvl="5" w:tplc="818EB6AA">
      <w:start w:val="1"/>
      <w:numFmt w:val="lowerRoman"/>
      <w:lvlText w:val="%6."/>
      <w:lvlJc w:val="right"/>
      <w:pPr>
        <w:ind w:left="3960" w:hanging="180"/>
      </w:pPr>
    </w:lvl>
    <w:lvl w:ilvl="6" w:tplc="3C9C7DE6">
      <w:start w:val="1"/>
      <w:numFmt w:val="decimal"/>
      <w:lvlText w:val="%7."/>
      <w:lvlJc w:val="left"/>
      <w:pPr>
        <w:ind w:left="4680" w:hanging="360"/>
      </w:pPr>
    </w:lvl>
    <w:lvl w:ilvl="7" w:tplc="537E759C">
      <w:start w:val="1"/>
      <w:numFmt w:val="lowerLetter"/>
      <w:lvlText w:val="%8."/>
      <w:lvlJc w:val="left"/>
      <w:pPr>
        <w:ind w:left="5400" w:hanging="360"/>
      </w:pPr>
    </w:lvl>
    <w:lvl w:ilvl="8" w:tplc="7BF6085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25E2A4A"/>
    <w:multiLevelType w:val="hybridMultilevel"/>
    <w:tmpl w:val="43B293CA"/>
    <w:lvl w:ilvl="0" w:tplc="4B1A9CEE">
      <w:start w:val="3"/>
      <w:numFmt w:val="upperRoman"/>
      <w:lvlText w:val="%1."/>
      <w:lvlJc w:val="right"/>
      <w:pPr>
        <w:ind w:left="720" w:hanging="360"/>
      </w:pPr>
    </w:lvl>
    <w:lvl w:ilvl="1" w:tplc="E7F0A076">
      <w:start w:val="1"/>
      <w:numFmt w:val="lowerLetter"/>
      <w:lvlText w:val="%2."/>
      <w:lvlJc w:val="left"/>
      <w:pPr>
        <w:ind w:left="1440" w:hanging="360"/>
      </w:pPr>
    </w:lvl>
    <w:lvl w:ilvl="2" w:tplc="4C92E550">
      <w:start w:val="1"/>
      <w:numFmt w:val="lowerRoman"/>
      <w:lvlText w:val="%3."/>
      <w:lvlJc w:val="right"/>
      <w:pPr>
        <w:ind w:left="2160" w:hanging="180"/>
      </w:pPr>
    </w:lvl>
    <w:lvl w:ilvl="3" w:tplc="AFE215DE">
      <w:start w:val="1"/>
      <w:numFmt w:val="decimal"/>
      <w:lvlText w:val="%4."/>
      <w:lvlJc w:val="left"/>
      <w:pPr>
        <w:ind w:left="2880" w:hanging="360"/>
      </w:pPr>
    </w:lvl>
    <w:lvl w:ilvl="4" w:tplc="575CEAEE">
      <w:start w:val="1"/>
      <w:numFmt w:val="lowerLetter"/>
      <w:lvlText w:val="%5."/>
      <w:lvlJc w:val="left"/>
      <w:pPr>
        <w:ind w:left="3600" w:hanging="360"/>
      </w:pPr>
    </w:lvl>
    <w:lvl w:ilvl="5" w:tplc="5C22154E">
      <w:start w:val="1"/>
      <w:numFmt w:val="lowerRoman"/>
      <w:lvlText w:val="%6."/>
      <w:lvlJc w:val="right"/>
      <w:pPr>
        <w:ind w:left="4320" w:hanging="180"/>
      </w:pPr>
    </w:lvl>
    <w:lvl w:ilvl="6" w:tplc="9928F8C8">
      <w:start w:val="1"/>
      <w:numFmt w:val="decimal"/>
      <w:lvlText w:val="%7."/>
      <w:lvlJc w:val="left"/>
      <w:pPr>
        <w:ind w:left="5040" w:hanging="360"/>
      </w:pPr>
    </w:lvl>
    <w:lvl w:ilvl="7" w:tplc="C3040186">
      <w:start w:val="1"/>
      <w:numFmt w:val="lowerLetter"/>
      <w:lvlText w:val="%8."/>
      <w:lvlJc w:val="left"/>
      <w:pPr>
        <w:ind w:left="5760" w:hanging="360"/>
      </w:pPr>
    </w:lvl>
    <w:lvl w:ilvl="8" w:tplc="F368A656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604927">
    <w:abstractNumId w:val="1"/>
  </w:num>
  <w:num w:numId="2" w16cid:durableId="1603298559">
    <w:abstractNumId w:val="4"/>
  </w:num>
  <w:num w:numId="3" w16cid:durableId="1529830815">
    <w:abstractNumId w:val="7"/>
  </w:num>
  <w:num w:numId="4" w16cid:durableId="1147090323">
    <w:abstractNumId w:val="10"/>
  </w:num>
  <w:num w:numId="5" w16cid:durableId="1021709694">
    <w:abstractNumId w:val="9"/>
  </w:num>
  <w:num w:numId="6" w16cid:durableId="1544369197">
    <w:abstractNumId w:val="8"/>
  </w:num>
  <w:num w:numId="7" w16cid:durableId="1939095780">
    <w:abstractNumId w:val="2"/>
  </w:num>
  <w:num w:numId="8" w16cid:durableId="811484045">
    <w:abstractNumId w:val="3"/>
  </w:num>
  <w:num w:numId="9" w16cid:durableId="1138300280">
    <w:abstractNumId w:val="5"/>
  </w:num>
  <w:num w:numId="10" w16cid:durableId="1176266932">
    <w:abstractNumId w:val="0"/>
  </w:num>
  <w:num w:numId="11" w16cid:durableId="11478231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B7"/>
    <w:rsid w:val="0000229F"/>
    <w:rsid w:val="00025B93"/>
    <w:rsid w:val="000343C4"/>
    <w:rsid w:val="00057290"/>
    <w:rsid w:val="000649C4"/>
    <w:rsid w:val="00081553"/>
    <w:rsid w:val="00091995"/>
    <w:rsid w:val="000A7E5B"/>
    <w:rsid w:val="000B7F94"/>
    <w:rsid w:val="000C1BB5"/>
    <w:rsid w:val="000C677E"/>
    <w:rsid w:val="000D0C48"/>
    <w:rsid w:val="000E1C66"/>
    <w:rsid w:val="000E51EF"/>
    <w:rsid w:val="0010508D"/>
    <w:rsid w:val="00132FDC"/>
    <w:rsid w:val="001701BF"/>
    <w:rsid w:val="0017612B"/>
    <w:rsid w:val="001A5794"/>
    <w:rsid w:val="001B1448"/>
    <w:rsid w:val="001B2359"/>
    <w:rsid w:val="001B34C8"/>
    <w:rsid w:val="001B40E5"/>
    <w:rsid w:val="001C75C8"/>
    <w:rsid w:val="001C78CE"/>
    <w:rsid w:val="001D1385"/>
    <w:rsid w:val="001D7A0F"/>
    <w:rsid w:val="001F247E"/>
    <w:rsid w:val="0028095B"/>
    <w:rsid w:val="00297F32"/>
    <w:rsid w:val="002B0E03"/>
    <w:rsid w:val="002D08F4"/>
    <w:rsid w:val="002F48BE"/>
    <w:rsid w:val="00305977"/>
    <w:rsid w:val="00316DAA"/>
    <w:rsid w:val="0032293A"/>
    <w:rsid w:val="00331E78"/>
    <w:rsid w:val="00337E83"/>
    <w:rsid w:val="00347DFC"/>
    <w:rsid w:val="00353FBE"/>
    <w:rsid w:val="00361456"/>
    <w:rsid w:val="00370BF3"/>
    <w:rsid w:val="003E4593"/>
    <w:rsid w:val="003F6DF3"/>
    <w:rsid w:val="0040691D"/>
    <w:rsid w:val="00435FCF"/>
    <w:rsid w:val="00445807"/>
    <w:rsid w:val="00457B9C"/>
    <w:rsid w:val="0046223B"/>
    <w:rsid w:val="00462840"/>
    <w:rsid w:val="004A0078"/>
    <w:rsid w:val="004A375A"/>
    <w:rsid w:val="004A4BA6"/>
    <w:rsid w:val="004B1250"/>
    <w:rsid w:val="004E64F4"/>
    <w:rsid w:val="005B568C"/>
    <w:rsid w:val="006125B5"/>
    <w:rsid w:val="006408AC"/>
    <w:rsid w:val="00662E97"/>
    <w:rsid w:val="00685FE7"/>
    <w:rsid w:val="0068642B"/>
    <w:rsid w:val="00695C59"/>
    <w:rsid w:val="006A6DB2"/>
    <w:rsid w:val="006B085C"/>
    <w:rsid w:val="006B7786"/>
    <w:rsid w:val="006E1A70"/>
    <w:rsid w:val="00715FA6"/>
    <w:rsid w:val="00732A4D"/>
    <w:rsid w:val="00735ED0"/>
    <w:rsid w:val="007801AC"/>
    <w:rsid w:val="00782F88"/>
    <w:rsid w:val="007A4450"/>
    <w:rsid w:val="007E5EB7"/>
    <w:rsid w:val="00836F39"/>
    <w:rsid w:val="00852AF2"/>
    <w:rsid w:val="00876B7D"/>
    <w:rsid w:val="00887B15"/>
    <w:rsid w:val="008A5F8B"/>
    <w:rsid w:val="008E19DA"/>
    <w:rsid w:val="008E4998"/>
    <w:rsid w:val="00933873"/>
    <w:rsid w:val="009640C4"/>
    <w:rsid w:val="009C19B8"/>
    <w:rsid w:val="009C5BC8"/>
    <w:rsid w:val="009D45D2"/>
    <w:rsid w:val="009E047D"/>
    <w:rsid w:val="009E3190"/>
    <w:rsid w:val="009F00AE"/>
    <w:rsid w:val="00A05686"/>
    <w:rsid w:val="00A20D1A"/>
    <w:rsid w:val="00A3678B"/>
    <w:rsid w:val="00A550EE"/>
    <w:rsid w:val="00A5527B"/>
    <w:rsid w:val="00A60CAB"/>
    <w:rsid w:val="00A8559B"/>
    <w:rsid w:val="00A95B98"/>
    <w:rsid w:val="00AD69D1"/>
    <w:rsid w:val="00AE4CCE"/>
    <w:rsid w:val="00B00579"/>
    <w:rsid w:val="00B57888"/>
    <w:rsid w:val="00B60680"/>
    <w:rsid w:val="00B61148"/>
    <w:rsid w:val="00B717F1"/>
    <w:rsid w:val="00B81A88"/>
    <w:rsid w:val="00B81DDF"/>
    <w:rsid w:val="00B93417"/>
    <w:rsid w:val="00B96DFD"/>
    <w:rsid w:val="00BB0608"/>
    <w:rsid w:val="00BB7710"/>
    <w:rsid w:val="00BD00C4"/>
    <w:rsid w:val="00C071DE"/>
    <w:rsid w:val="00C238A8"/>
    <w:rsid w:val="00C34612"/>
    <w:rsid w:val="00C56C6A"/>
    <w:rsid w:val="00C90799"/>
    <w:rsid w:val="00C927BA"/>
    <w:rsid w:val="00CB1809"/>
    <w:rsid w:val="00CD4DF4"/>
    <w:rsid w:val="00CD52DB"/>
    <w:rsid w:val="00CF48C1"/>
    <w:rsid w:val="00D23C40"/>
    <w:rsid w:val="00D416AE"/>
    <w:rsid w:val="00D455EE"/>
    <w:rsid w:val="00D52A1E"/>
    <w:rsid w:val="00D750E5"/>
    <w:rsid w:val="00D916DF"/>
    <w:rsid w:val="00DB5082"/>
    <w:rsid w:val="00DC123C"/>
    <w:rsid w:val="00DD1CF0"/>
    <w:rsid w:val="00DF4212"/>
    <w:rsid w:val="00E0272A"/>
    <w:rsid w:val="00E718A1"/>
    <w:rsid w:val="00EA7E31"/>
    <w:rsid w:val="00EC0226"/>
    <w:rsid w:val="00ED0B3A"/>
    <w:rsid w:val="00F26B90"/>
    <w:rsid w:val="00F45F06"/>
    <w:rsid w:val="00F81A9D"/>
    <w:rsid w:val="00FB294E"/>
    <w:rsid w:val="00FB7E6D"/>
    <w:rsid w:val="00FD10C7"/>
    <w:rsid w:val="0590919E"/>
    <w:rsid w:val="05FCE6BC"/>
    <w:rsid w:val="06042F26"/>
    <w:rsid w:val="064F3B57"/>
    <w:rsid w:val="083D87E7"/>
    <w:rsid w:val="08C83260"/>
    <w:rsid w:val="09DC5534"/>
    <w:rsid w:val="09FE369A"/>
    <w:rsid w:val="0A249B78"/>
    <w:rsid w:val="0A34CD52"/>
    <w:rsid w:val="0C08A3FD"/>
    <w:rsid w:val="0C18B145"/>
    <w:rsid w:val="0E9CC543"/>
    <w:rsid w:val="0FFAB21B"/>
    <w:rsid w:val="109C740A"/>
    <w:rsid w:val="110E65E6"/>
    <w:rsid w:val="11B6ACFA"/>
    <w:rsid w:val="12168500"/>
    <w:rsid w:val="1571F91A"/>
    <w:rsid w:val="17FCB717"/>
    <w:rsid w:val="17FD47A2"/>
    <w:rsid w:val="191D8E04"/>
    <w:rsid w:val="19BA8672"/>
    <w:rsid w:val="1AFF7918"/>
    <w:rsid w:val="1CC2323F"/>
    <w:rsid w:val="1E9360D0"/>
    <w:rsid w:val="1F7D7CF8"/>
    <w:rsid w:val="2113BA4F"/>
    <w:rsid w:val="22C6EFA0"/>
    <w:rsid w:val="22D5288D"/>
    <w:rsid w:val="23708EAB"/>
    <w:rsid w:val="2475C512"/>
    <w:rsid w:val="24E27B0A"/>
    <w:rsid w:val="2509C44F"/>
    <w:rsid w:val="267E4B6B"/>
    <w:rsid w:val="2B51BC8E"/>
    <w:rsid w:val="2C915D2D"/>
    <w:rsid w:val="2CAE25A6"/>
    <w:rsid w:val="2D6F28A0"/>
    <w:rsid w:val="2D7A3F6F"/>
    <w:rsid w:val="2FE5C668"/>
    <w:rsid w:val="313606B2"/>
    <w:rsid w:val="31FEBF0A"/>
    <w:rsid w:val="32D6B92B"/>
    <w:rsid w:val="348D26B4"/>
    <w:rsid w:val="348D6ED8"/>
    <w:rsid w:val="3561B74E"/>
    <w:rsid w:val="363BC8A1"/>
    <w:rsid w:val="365C89F9"/>
    <w:rsid w:val="3723D1D1"/>
    <w:rsid w:val="3FA6E75C"/>
    <w:rsid w:val="40AB9F86"/>
    <w:rsid w:val="428EA6CF"/>
    <w:rsid w:val="42BBBA84"/>
    <w:rsid w:val="442A7730"/>
    <w:rsid w:val="448C05AB"/>
    <w:rsid w:val="46221F28"/>
    <w:rsid w:val="491E6FA2"/>
    <w:rsid w:val="4ABC9BB2"/>
    <w:rsid w:val="4C0131DB"/>
    <w:rsid w:val="4CE58409"/>
    <w:rsid w:val="4D6405D3"/>
    <w:rsid w:val="4E369980"/>
    <w:rsid w:val="51EC18D1"/>
    <w:rsid w:val="51F78ED8"/>
    <w:rsid w:val="52847E7E"/>
    <w:rsid w:val="533DC7E5"/>
    <w:rsid w:val="538D1433"/>
    <w:rsid w:val="553AB41B"/>
    <w:rsid w:val="56076E84"/>
    <w:rsid w:val="5703FF96"/>
    <w:rsid w:val="57F4DA11"/>
    <w:rsid w:val="5D98F8C3"/>
    <w:rsid w:val="5DB8464E"/>
    <w:rsid w:val="6321B9DA"/>
    <w:rsid w:val="63AEA980"/>
    <w:rsid w:val="64586171"/>
    <w:rsid w:val="656EAF2F"/>
    <w:rsid w:val="665C2199"/>
    <w:rsid w:val="6755D753"/>
    <w:rsid w:val="6B455A40"/>
    <w:rsid w:val="6C859CE5"/>
    <w:rsid w:val="6CCB7581"/>
    <w:rsid w:val="6E8E8D59"/>
    <w:rsid w:val="6F300A75"/>
    <w:rsid w:val="6F31E91F"/>
    <w:rsid w:val="701464B1"/>
    <w:rsid w:val="7088F46B"/>
    <w:rsid w:val="716AD7B9"/>
    <w:rsid w:val="71B03512"/>
    <w:rsid w:val="71C11197"/>
    <w:rsid w:val="71F74CE8"/>
    <w:rsid w:val="754F6AAA"/>
    <w:rsid w:val="75EB8ED6"/>
    <w:rsid w:val="7656A51F"/>
    <w:rsid w:val="76AA7D94"/>
    <w:rsid w:val="781F7696"/>
    <w:rsid w:val="7A57AEB7"/>
    <w:rsid w:val="7AE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3EA80D"/>
  <w15:chartTrackingRefBased/>
  <w15:docId w15:val="{C886F2E5-A1B5-4C5D-95F3-C0E4698B9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E5EB7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7E5EB7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7E5EB7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735ED0"/>
    <w:rPr>
      <w:rFonts w:ascii="Tahoma" w:hAnsi="Tahoma" w:cs="Tahoma"/>
      <w:sz w:val="16"/>
      <w:szCs w:val="16"/>
    </w:rPr>
  </w:style>
  <w:style w:type="paragraph" w:customStyle="1" w:styleId="a">
    <w:basedOn w:val="Normalny"/>
    <w:rsid w:val="00A5527B"/>
  </w:style>
  <w:style w:type="character" w:styleId="Numerstrony">
    <w:name w:val="page number"/>
    <w:basedOn w:val="Domylnaczcionkaakapitu"/>
    <w:rsid w:val="001B40E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298</Words>
  <Characters>2282</Characters>
  <Application>Microsoft Office Word</Application>
  <DocSecurity>0</DocSecurity>
  <Lines>69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MS EXCEL ŚREDNIOZAAWANSOWANY:</vt:lpstr>
    </vt:vector>
  </TitlesOfParts>
  <Company>MENIS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EXCEL ŚREDNIOZAAWANSOWANY:</dc:title>
  <dc:subject/>
  <dc:creator>Magdalena Godlewska-Dudek</dc:creator>
  <cp:keywords/>
  <cp:lastModifiedBy>Przemysław Kuderczak</cp:lastModifiedBy>
  <cp:revision>5</cp:revision>
  <cp:lastPrinted>2019-06-28T15:51:00Z</cp:lastPrinted>
  <dcterms:created xsi:type="dcterms:W3CDTF">2026-07-15T05:59:00Z</dcterms:created>
  <dcterms:modified xsi:type="dcterms:W3CDTF">2026-07-16T11:04:00Z</dcterms:modified>
</cp:coreProperties>
</file>