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063" w:rsidRPr="00800063" w:rsidRDefault="00800063" w:rsidP="00800063">
      <w:pPr>
        <w:pStyle w:val="Default"/>
        <w:rPr>
          <w:sz w:val="23"/>
          <w:szCs w:val="23"/>
        </w:rPr>
      </w:pPr>
    </w:p>
    <w:p w:rsidR="00800063" w:rsidRDefault="00800063" w:rsidP="00800063">
      <w:pPr>
        <w:pStyle w:val="Default"/>
        <w:spacing w:line="276" w:lineRule="auto"/>
        <w:rPr>
          <w:sz w:val="23"/>
          <w:szCs w:val="23"/>
        </w:rPr>
      </w:pPr>
    </w:p>
    <w:p w:rsidR="002E73EA" w:rsidRDefault="002E73EA" w:rsidP="00602538">
      <w:pPr>
        <w:pStyle w:val="Default"/>
        <w:spacing w:line="276" w:lineRule="auto"/>
        <w:jc w:val="right"/>
        <w:rPr>
          <w:sz w:val="23"/>
          <w:szCs w:val="23"/>
        </w:rPr>
      </w:pPr>
    </w:p>
    <w:p w:rsidR="00800063" w:rsidRDefault="00800063" w:rsidP="00800063">
      <w:pPr>
        <w:pStyle w:val="Default"/>
        <w:spacing w:line="276" w:lineRule="auto"/>
        <w:rPr>
          <w:sz w:val="23"/>
          <w:szCs w:val="23"/>
        </w:rPr>
      </w:pPr>
    </w:p>
    <w:p w:rsidR="002E73EA" w:rsidRDefault="002E73EA" w:rsidP="00FA1410">
      <w:pPr>
        <w:pStyle w:val="Default"/>
        <w:spacing w:line="276" w:lineRule="auto"/>
        <w:rPr>
          <w:sz w:val="23"/>
          <w:szCs w:val="23"/>
        </w:rPr>
      </w:pPr>
    </w:p>
    <w:p w:rsidR="0004071C" w:rsidRDefault="0004071C" w:rsidP="0004071C">
      <w:pPr>
        <w:pStyle w:val="Default"/>
        <w:spacing w:line="276" w:lineRule="auto"/>
        <w:rPr>
          <w:rFonts w:eastAsia="Times New Roman"/>
          <w:b/>
          <w:bCs/>
          <w:sz w:val="36"/>
          <w:szCs w:val="36"/>
          <w:lang w:eastAsia="pl-PL"/>
        </w:rPr>
      </w:pPr>
      <w:r w:rsidRPr="00CE1F58">
        <w:rPr>
          <w:rFonts w:eastAsia="Times New Roman"/>
          <w:b/>
          <w:bCs/>
          <w:sz w:val="36"/>
          <w:szCs w:val="36"/>
          <w:lang w:eastAsia="pl-PL"/>
        </w:rPr>
        <w:t>Komunikat w sprawie</w:t>
      </w:r>
      <w:r>
        <w:rPr>
          <w:rFonts w:eastAsia="Times New Roman"/>
          <w:b/>
          <w:bCs/>
          <w:sz w:val="36"/>
          <w:szCs w:val="36"/>
          <w:lang w:eastAsia="pl-PL"/>
        </w:rPr>
        <w:t xml:space="preserve"> </w:t>
      </w:r>
      <w:r w:rsidR="00BB3845" w:rsidRPr="0004071C">
        <w:rPr>
          <w:rFonts w:eastAsia="Times New Roman"/>
          <w:b/>
          <w:bCs/>
          <w:sz w:val="36"/>
          <w:szCs w:val="36"/>
          <w:lang w:eastAsia="pl-PL"/>
        </w:rPr>
        <w:t>zmian</w:t>
      </w:r>
      <w:r w:rsidRPr="0004071C">
        <w:rPr>
          <w:rFonts w:eastAsia="Times New Roman"/>
          <w:b/>
          <w:bCs/>
          <w:sz w:val="36"/>
          <w:szCs w:val="36"/>
          <w:lang w:eastAsia="pl-PL"/>
        </w:rPr>
        <w:t>y</w:t>
      </w:r>
      <w:r w:rsidR="00BB3845" w:rsidRPr="0004071C">
        <w:rPr>
          <w:rFonts w:eastAsia="Times New Roman"/>
          <w:b/>
          <w:bCs/>
          <w:sz w:val="36"/>
          <w:szCs w:val="36"/>
          <w:lang w:eastAsia="pl-PL"/>
        </w:rPr>
        <w:t xml:space="preserve"> </w:t>
      </w:r>
      <w:r w:rsidR="00800063" w:rsidRPr="0004071C">
        <w:rPr>
          <w:rFonts w:eastAsia="Times New Roman"/>
          <w:b/>
          <w:bCs/>
          <w:sz w:val="36"/>
          <w:szCs w:val="36"/>
          <w:lang w:eastAsia="pl-PL"/>
        </w:rPr>
        <w:t>Regulamin</w:t>
      </w:r>
      <w:r w:rsidR="00BB3845" w:rsidRPr="0004071C">
        <w:rPr>
          <w:rFonts w:eastAsia="Times New Roman"/>
          <w:b/>
          <w:bCs/>
          <w:sz w:val="36"/>
          <w:szCs w:val="36"/>
          <w:lang w:eastAsia="pl-PL"/>
        </w:rPr>
        <w:t>u</w:t>
      </w:r>
      <w:r w:rsidR="00F56624" w:rsidRPr="0004071C">
        <w:rPr>
          <w:rFonts w:eastAsia="Times New Roman"/>
          <w:b/>
          <w:bCs/>
          <w:sz w:val="36"/>
          <w:szCs w:val="36"/>
          <w:lang w:eastAsia="pl-PL"/>
        </w:rPr>
        <w:t xml:space="preserve"> wyboru</w:t>
      </w:r>
      <w:r w:rsidR="00800063" w:rsidRPr="0004071C">
        <w:rPr>
          <w:rFonts w:eastAsia="Times New Roman"/>
          <w:b/>
          <w:bCs/>
          <w:sz w:val="36"/>
          <w:szCs w:val="36"/>
          <w:lang w:eastAsia="pl-PL"/>
        </w:rPr>
        <w:t xml:space="preserve"> projektów </w:t>
      </w:r>
      <w:r>
        <w:rPr>
          <w:rFonts w:eastAsia="Times New Roman"/>
          <w:b/>
          <w:bCs/>
          <w:sz w:val="36"/>
          <w:szCs w:val="36"/>
          <w:lang w:eastAsia="pl-PL"/>
        </w:rPr>
        <w:t>w Działaniu 7.2</w:t>
      </w:r>
    </w:p>
    <w:p w:rsidR="0004071C" w:rsidRDefault="0004071C" w:rsidP="0004071C">
      <w:pPr>
        <w:pStyle w:val="Default"/>
        <w:spacing w:line="276" w:lineRule="auto"/>
        <w:rPr>
          <w:rFonts w:eastAsia="Times New Roman"/>
          <w:b/>
          <w:bCs/>
          <w:sz w:val="36"/>
          <w:szCs w:val="36"/>
          <w:lang w:eastAsia="pl-PL"/>
        </w:rPr>
      </w:pPr>
    </w:p>
    <w:p w:rsidR="0004071C" w:rsidRDefault="0004071C" w:rsidP="0004071C">
      <w:pPr>
        <w:pStyle w:val="Default"/>
        <w:spacing w:line="276" w:lineRule="auto"/>
        <w:rPr>
          <w:sz w:val="23"/>
          <w:szCs w:val="23"/>
        </w:rPr>
      </w:pPr>
    </w:p>
    <w:p w:rsidR="00800063" w:rsidRPr="003B100F" w:rsidRDefault="0004071C" w:rsidP="0004071C">
      <w:pPr>
        <w:pStyle w:val="Default"/>
        <w:spacing w:line="276" w:lineRule="auto"/>
        <w:rPr>
          <w:color w:val="auto"/>
          <w:szCs w:val="22"/>
          <w:lang w:eastAsia="pl-PL"/>
        </w:rPr>
      </w:pPr>
      <w:r>
        <w:rPr>
          <w:color w:val="auto"/>
          <w:szCs w:val="22"/>
          <w:lang w:eastAsia="pl-PL"/>
        </w:rPr>
        <w:t>Z</w:t>
      </w:r>
      <w:r w:rsidRPr="0004071C">
        <w:rPr>
          <w:color w:val="auto"/>
          <w:szCs w:val="22"/>
          <w:lang w:eastAsia="pl-PL"/>
        </w:rPr>
        <w:t xml:space="preserve"> </w:t>
      </w:r>
      <w:r w:rsidRPr="00FE06E0">
        <w:rPr>
          <w:color w:val="auto"/>
          <w:szCs w:val="22"/>
          <w:lang w:eastAsia="pl-PL"/>
        </w:rPr>
        <w:t>dniem 2</w:t>
      </w:r>
      <w:r w:rsidR="00787AF6" w:rsidRPr="00FE06E0">
        <w:rPr>
          <w:color w:val="auto"/>
          <w:szCs w:val="22"/>
          <w:lang w:eastAsia="pl-PL"/>
        </w:rPr>
        <w:t>4</w:t>
      </w:r>
      <w:r w:rsidRPr="00FE06E0">
        <w:rPr>
          <w:color w:val="auto"/>
          <w:szCs w:val="22"/>
          <w:lang w:eastAsia="pl-PL"/>
        </w:rPr>
        <w:t xml:space="preserve"> czerwca 2026</w:t>
      </w:r>
      <w:r w:rsidRPr="0004071C">
        <w:rPr>
          <w:color w:val="auto"/>
          <w:szCs w:val="22"/>
          <w:lang w:eastAsia="pl-PL"/>
        </w:rPr>
        <w:t xml:space="preserve"> r. wprowadz</w:t>
      </w:r>
      <w:r w:rsidR="00787AF6">
        <w:rPr>
          <w:color w:val="auto"/>
          <w:szCs w:val="22"/>
          <w:lang w:eastAsia="pl-PL"/>
        </w:rPr>
        <w:t>a</w:t>
      </w:r>
      <w:r w:rsidRPr="0004071C">
        <w:rPr>
          <w:color w:val="auto"/>
          <w:szCs w:val="22"/>
          <w:lang w:eastAsia="pl-PL"/>
        </w:rPr>
        <w:t>my zmiany w Regulamin</w:t>
      </w:r>
      <w:r>
        <w:rPr>
          <w:color w:val="auto"/>
          <w:szCs w:val="22"/>
          <w:lang w:eastAsia="pl-PL"/>
        </w:rPr>
        <w:t>ie</w:t>
      </w:r>
      <w:r w:rsidRPr="0004071C">
        <w:rPr>
          <w:color w:val="auto"/>
          <w:szCs w:val="22"/>
          <w:lang w:eastAsia="pl-PL"/>
        </w:rPr>
        <w:t xml:space="preserve"> wyboru projektów nr FEWM.07.02-IP.</w:t>
      </w:r>
      <w:r w:rsidRPr="003B100F">
        <w:rPr>
          <w:color w:val="auto"/>
          <w:szCs w:val="22"/>
          <w:lang w:eastAsia="pl-PL"/>
        </w:rPr>
        <w:t>01-001/26 obejmujące</w:t>
      </w:r>
      <w:r w:rsidR="00E77A21" w:rsidRPr="003B100F">
        <w:rPr>
          <w:color w:val="auto"/>
          <w:szCs w:val="22"/>
          <w:lang w:eastAsia="pl-PL"/>
        </w:rPr>
        <w:t>:</w:t>
      </w:r>
    </w:p>
    <w:p w:rsidR="00BB3845" w:rsidRPr="003B100F" w:rsidRDefault="00BB3845" w:rsidP="00FA1410">
      <w:pPr>
        <w:tabs>
          <w:tab w:val="num" w:pos="0"/>
        </w:tabs>
        <w:autoSpaceDE w:val="0"/>
        <w:autoSpaceDN w:val="0"/>
        <w:spacing w:before="0" w:line="276" w:lineRule="auto"/>
        <w:ind w:right="-442"/>
        <w:rPr>
          <w:rFonts w:eastAsiaTheme="minorHAnsi" w:cs="Arial"/>
          <w:sz w:val="24"/>
          <w:szCs w:val="22"/>
        </w:rPr>
      </w:pPr>
    </w:p>
    <w:p w:rsidR="00DC5299" w:rsidRPr="003B100F" w:rsidRDefault="00407222" w:rsidP="00FA1410">
      <w:pPr>
        <w:pStyle w:val="Akapitzlist"/>
        <w:numPr>
          <w:ilvl w:val="0"/>
          <w:numId w:val="4"/>
        </w:numPr>
        <w:tabs>
          <w:tab w:val="num" w:pos="0"/>
        </w:tabs>
        <w:autoSpaceDE w:val="0"/>
        <w:autoSpaceDN w:val="0"/>
        <w:spacing w:before="0" w:line="276" w:lineRule="auto"/>
        <w:ind w:right="-442"/>
        <w:rPr>
          <w:rFonts w:eastAsiaTheme="minorHAnsi" w:cs="Arial"/>
          <w:sz w:val="24"/>
          <w:szCs w:val="22"/>
        </w:rPr>
      </w:pPr>
      <w:r w:rsidRPr="003B100F">
        <w:rPr>
          <w:rFonts w:eastAsiaTheme="minorHAnsi" w:cs="Arial"/>
          <w:sz w:val="24"/>
          <w:szCs w:val="22"/>
        </w:rPr>
        <w:t>z</w:t>
      </w:r>
      <w:r w:rsidR="00BB3845" w:rsidRPr="003B100F">
        <w:rPr>
          <w:rFonts w:eastAsiaTheme="minorHAnsi" w:cs="Arial"/>
          <w:sz w:val="24"/>
          <w:szCs w:val="22"/>
        </w:rPr>
        <w:t>większeni</w:t>
      </w:r>
      <w:r w:rsidR="0004071C" w:rsidRPr="003B100F">
        <w:rPr>
          <w:rFonts w:eastAsiaTheme="minorHAnsi" w:cs="Arial"/>
          <w:sz w:val="24"/>
          <w:szCs w:val="22"/>
        </w:rPr>
        <w:t>e</w:t>
      </w:r>
      <w:r w:rsidR="00BB3845" w:rsidRPr="003B100F">
        <w:rPr>
          <w:rFonts w:eastAsiaTheme="minorHAnsi" w:cs="Arial"/>
          <w:sz w:val="24"/>
          <w:szCs w:val="22"/>
        </w:rPr>
        <w:t xml:space="preserve"> kwoty przeznaczonej na dofinansowanie projektów w naborze</w:t>
      </w:r>
      <w:r w:rsidR="00D51BCC" w:rsidRPr="003B100F">
        <w:rPr>
          <w:rFonts w:eastAsiaTheme="minorHAnsi" w:cs="Arial"/>
          <w:sz w:val="24"/>
          <w:szCs w:val="22"/>
        </w:rPr>
        <w:t xml:space="preserve"> do</w:t>
      </w:r>
      <w:r w:rsidRPr="003B100F">
        <w:rPr>
          <w:rFonts w:eastAsiaTheme="minorHAnsi" w:cs="Arial"/>
          <w:sz w:val="24"/>
          <w:szCs w:val="22"/>
        </w:rPr>
        <w:t> </w:t>
      </w:r>
      <w:r w:rsidR="00D51BCC" w:rsidRPr="003B100F">
        <w:rPr>
          <w:rFonts w:eastAsiaTheme="minorHAnsi" w:cs="Arial"/>
          <w:sz w:val="24"/>
          <w:szCs w:val="22"/>
        </w:rPr>
        <w:t xml:space="preserve">wysokości </w:t>
      </w:r>
      <w:r w:rsidR="007E2C87" w:rsidRPr="003B100F">
        <w:rPr>
          <w:rFonts w:eastAsiaTheme="minorHAnsi" w:cs="Arial"/>
          <w:sz w:val="24"/>
          <w:szCs w:val="22"/>
        </w:rPr>
        <w:t xml:space="preserve">11 080 181,47 </w:t>
      </w:r>
      <w:r w:rsidR="00BB3845" w:rsidRPr="003B100F">
        <w:rPr>
          <w:rFonts w:eastAsiaTheme="minorHAnsi" w:cs="Arial"/>
          <w:sz w:val="24"/>
          <w:szCs w:val="22"/>
        </w:rPr>
        <w:t xml:space="preserve">zł. </w:t>
      </w:r>
    </w:p>
    <w:p w:rsidR="00CC6126" w:rsidRPr="003B100F" w:rsidRDefault="00BB3845" w:rsidP="00DC5299">
      <w:pPr>
        <w:pStyle w:val="Akapitzlist"/>
        <w:autoSpaceDE w:val="0"/>
        <w:autoSpaceDN w:val="0"/>
        <w:spacing w:before="0" w:line="276" w:lineRule="auto"/>
        <w:ind w:right="-442"/>
        <w:rPr>
          <w:rFonts w:eastAsiaTheme="minorHAnsi" w:cs="Arial"/>
          <w:sz w:val="24"/>
          <w:szCs w:val="22"/>
        </w:rPr>
      </w:pPr>
      <w:r w:rsidRPr="003B100F">
        <w:rPr>
          <w:rFonts w:eastAsiaTheme="minorHAnsi" w:cs="Arial"/>
          <w:sz w:val="24"/>
          <w:szCs w:val="22"/>
        </w:rPr>
        <w:t>Zmiana jest możliwa do wprowadzenia z uwagi na do</w:t>
      </w:r>
      <w:r w:rsidR="0004071C" w:rsidRPr="003B100F">
        <w:rPr>
          <w:rFonts w:eastAsiaTheme="minorHAnsi" w:cs="Arial"/>
          <w:sz w:val="24"/>
          <w:szCs w:val="22"/>
        </w:rPr>
        <w:t>stępność środków w </w:t>
      </w:r>
      <w:r w:rsidR="00D51BCC" w:rsidRPr="003B100F">
        <w:rPr>
          <w:rFonts w:eastAsiaTheme="minorHAnsi" w:cs="Arial"/>
          <w:sz w:val="24"/>
          <w:szCs w:val="22"/>
        </w:rPr>
        <w:t>Działaniu 7.2</w:t>
      </w:r>
      <w:r w:rsidRPr="003B100F">
        <w:rPr>
          <w:rFonts w:eastAsiaTheme="minorHAnsi" w:cs="Arial"/>
          <w:sz w:val="24"/>
          <w:szCs w:val="22"/>
        </w:rPr>
        <w:t xml:space="preserve"> i pozwoli wybrać do dofinansowania wszystkie projekty, które spełni</w:t>
      </w:r>
      <w:r w:rsidR="00407222" w:rsidRPr="003B100F">
        <w:rPr>
          <w:rFonts w:eastAsiaTheme="minorHAnsi" w:cs="Arial"/>
          <w:sz w:val="24"/>
          <w:szCs w:val="22"/>
        </w:rPr>
        <w:t>ły</w:t>
      </w:r>
      <w:r w:rsidR="00207E3A" w:rsidRPr="003B100F">
        <w:rPr>
          <w:rFonts w:eastAsiaTheme="minorHAnsi" w:cs="Arial"/>
          <w:sz w:val="24"/>
          <w:szCs w:val="22"/>
        </w:rPr>
        <w:t xml:space="preserve"> kryterium etapu negocjacji.</w:t>
      </w:r>
    </w:p>
    <w:p w:rsidR="00DC5299" w:rsidRPr="003B100F" w:rsidRDefault="00DC5299" w:rsidP="00DC5299">
      <w:pPr>
        <w:pStyle w:val="Akapitzlist"/>
        <w:autoSpaceDE w:val="0"/>
        <w:autoSpaceDN w:val="0"/>
        <w:spacing w:before="0" w:line="276" w:lineRule="auto"/>
        <w:ind w:right="-442"/>
        <w:rPr>
          <w:rFonts w:eastAsiaTheme="minorHAnsi" w:cs="Arial"/>
          <w:sz w:val="24"/>
          <w:szCs w:val="22"/>
        </w:rPr>
      </w:pPr>
    </w:p>
    <w:p w:rsidR="006E32E1" w:rsidRPr="003B100F" w:rsidRDefault="00AB6F1B" w:rsidP="002F13CC">
      <w:pPr>
        <w:pStyle w:val="Akapitzlist"/>
        <w:numPr>
          <w:ilvl w:val="0"/>
          <w:numId w:val="4"/>
        </w:numPr>
        <w:autoSpaceDE w:val="0"/>
        <w:autoSpaceDN w:val="0"/>
        <w:spacing w:before="0" w:after="60" w:line="276" w:lineRule="auto"/>
        <w:ind w:left="714" w:right="-442" w:hanging="357"/>
        <w:contextualSpacing w:val="0"/>
        <w:rPr>
          <w:rFonts w:eastAsiaTheme="minorHAnsi" w:cs="Arial"/>
          <w:sz w:val="24"/>
          <w:szCs w:val="22"/>
        </w:rPr>
      </w:pPr>
      <w:r w:rsidRPr="003B100F">
        <w:rPr>
          <w:rFonts w:eastAsiaTheme="minorHAnsi" w:cs="Arial"/>
          <w:sz w:val="24"/>
          <w:szCs w:val="22"/>
        </w:rPr>
        <w:t xml:space="preserve">aktualizację </w:t>
      </w:r>
      <w:r w:rsidR="006E32E1" w:rsidRPr="003B100F">
        <w:rPr>
          <w:rFonts w:eastAsiaTheme="minorHAnsi" w:cs="Arial"/>
          <w:sz w:val="24"/>
          <w:szCs w:val="22"/>
        </w:rPr>
        <w:t xml:space="preserve">progu </w:t>
      </w:r>
      <w:r w:rsidRPr="003B100F">
        <w:rPr>
          <w:rFonts w:eastAsiaTheme="minorHAnsi" w:cs="Arial"/>
          <w:sz w:val="24"/>
          <w:szCs w:val="22"/>
        </w:rPr>
        <w:t xml:space="preserve">stosowania </w:t>
      </w:r>
      <w:r w:rsidR="006E32E1" w:rsidRPr="003B100F">
        <w:rPr>
          <w:rFonts w:eastAsiaTheme="minorHAnsi" w:cs="Arial"/>
          <w:sz w:val="24"/>
          <w:szCs w:val="22"/>
        </w:rPr>
        <w:t>ustawy P</w:t>
      </w:r>
      <w:r w:rsidRPr="003B100F">
        <w:rPr>
          <w:rFonts w:eastAsiaTheme="minorHAnsi" w:cs="Arial"/>
          <w:sz w:val="24"/>
          <w:szCs w:val="22"/>
        </w:rPr>
        <w:t>rawo zamówień publicznych</w:t>
      </w:r>
      <w:r w:rsidR="006E32E1" w:rsidRPr="003B100F">
        <w:rPr>
          <w:rFonts w:eastAsiaTheme="minorHAnsi" w:cs="Arial"/>
          <w:sz w:val="24"/>
          <w:szCs w:val="22"/>
        </w:rPr>
        <w:t xml:space="preserve"> (</w:t>
      </w:r>
      <w:r w:rsidR="00407222" w:rsidRPr="003B100F">
        <w:rPr>
          <w:rFonts w:eastAsiaTheme="minorHAnsi" w:cs="Arial"/>
          <w:sz w:val="24"/>
          <w:szCs w:val="22"/>
        </w:rPr>
        <w:t>z</w:t>
      </w:r>
      <w:r w:rsidR="00DC5299" w:rsidRPr="003B100F">
        <w:rPr>
          <w:rFonts w:eastAsiaTheme="minorHAnsi" w:cs="Arial"/>
          <w:sz w:val="24"/>
          <w:szCs w:val="22"/>
        </w:rPr>
        <w:t>mian</w:t>
      </w:r>
      <w:r w:rsidR="006E32E1" w:rsidRPr="003B100F">
        <w:rPr>
          <w:rFonts w:eastAsiaTheme="minorHAnsi" w:cs="Arial"/>
          <w:sz w:val="24"/>
          <w:szCs w:val="22"/>
        </w:rPr>
        <w:t>a</w:t>
      </w:r>
      <w:r w:rsidR="00DC5299" w:rsidRPr="003B100F">
        <w:rPr>
          <w:rFonts w:eastAsiaTheme="minorHAnsi" w:cs="Arial"/>
          <w:sz w:val="24"/>
          <w:szCs w:val="22"/>
        </w:rPr>
        <w:t xml:space="preserve"> </w:t>
      </w:r>
      <w:r w:rsidR="006E32E1" w:rsidRPr="003B100F">
        <w:rPr>
          <w:rFonts w:eastAsiaTheme="minorHAnsi" w:cs="Arial"/>
          <w:sz w:val="24"/>
          <w:szCs w:val="22"/>
        </w:rPr>
        <w:t xml:space="preserve">ze 130 tys. zł na 170 tys. zł netto </w:t>
      </w:r>
      <w:r w:rsidR="00DC5299" w:rsidRPr="003B100F">
        <w:rPr>
          <w:rFonts w:eastAsiaTheme="minorHAnsi" w:cs="Arial"/>
          <w:sz w:val="24"/>
          <w:szCs w:val="22"/>
        </w:rPr>
        <w:t xml:space="preserve">w Podrozdziale </w:t>
      </w:r>
      <w:r w:rsidR="006E32E1" w:rsidRPr="003B100F">
        <w:rPr>
          <w:rFonts w:eastAsiaTheme="minorHAnsi" w:cs="Arial"/>
          <w:sz w:val="24"/>
          <w:szCs w:val="22"/>
        </w:rPr>
        <w:t>3</w:t>
      </w:r>
      <w:r w:rsidR="00DC5299" w:rsidRPr="003B100F">
        <w:rPr>
          <w:rFonts w:eastAsiaTheme="minorHAnsi" w:cs="Arial"/>
          <w:sz w:val="24"/>
          <w:szCs w:val="22"/>
        </w:rPr>
        <w:t>.</w:t>
      </w:r>
      <w:r w:rsidR="006E32E1" w:rsidRPr="003B100F">
        <w:rPr>
          <w:rFonts w:eastAsiaTheme="minorHAnsi" w:cs="Arial"/>
          <w:sz w:val="24"/>
          <w:szCs w:val="22"/>
        </w:rPr>
        <w:t>6</w:t>
      </w:r>
      <w:r w:rsidR="00E2322F" w:rsidRPr="003B100F">
        <w:rPr>
          <w:rFonts w:eastAsiaTheme="minorHAnsi" w:cs="Arial"/>
          <w:sz w:val="24"/>
          <w:szCs w:val="22"/>
        </w:rPr>
        <w:t>).</w:t>
      </w:r>
    </w:p>
    <w:p w:rsidR="00207E3A" w:rsidRPr="003B100F" w:rsidRDefault="00E2322F" w:rsidP="002F13CC">
      <w:pPr>
        <w:pStyle w:val="Akapitzlist"/>
        <w:autoSpaceDE w:val="0"/>
        <w:autoSpaceDN w:val="0"/>
        <w:spacing w:before="60" w:line="276" w:lineRule="auto"/>
        <w:ind w:right="-442"/>
        <w:rPr>
          <w:rFonts w:eastAsiaTheme="minorHAnsi" w:cs="Arial"/>
          <w:sz w:val="24"/>
          <w:szCs w:val="22"/>
        </w:rPr>
      </w:pPr>
      <w:r w:rsidRPr="003B100F">
        <w:rPr>
          <w:rFonts w:eastAsiaTheme="minorHAnsi" w:cs="Arial"/>
          <w:sz w:val="24"/>
          <w:szCs w:val="22"/>
        </w:rPr>
        <w:t>Analogiczna zmiana nastąpiła w zał</w:t>
      </w:r>
      <w:r w:rsidR="0004071C" w:rsidRPr="003B100F">
        <w:rPr>
          <w:rFonts w:eastAsiaTheme="minorHAnsi" w:cs="Arial"/>
          <w:sz w:val="24"/>
          <w:szCs w:val="22"/>
        </w:rPr>
        <w:t>ącznikach</w:t>
      </w:r>
      <w:r w:rsidRPr="003B100F">
        <w:rPr>
          <w:rFonts w:eastAsiaTheme="minorHAnsi" w:cs="Arial"/>
          <w:sz w:val="24"/>
          <w:szCs w:val="22"/>
        </w:rPr>
        <w:t xml:space="preserve"> </w:t>
      </w:r>
      <w:r w:rsidR="007D4941" w:rsidRPr="003B100F">
        <w:rPr>
          <w:rFonts w:eastAsiaTheme="minorHAnsi" w:cs="Arial"/>
          <w:sz w:val="24"/>
          <w:szCs w:val="22"/>
        </w:rPr>
        <w:t>3 i 4 do Regulamin</w:t>
      </w:r>
      <w:r w:rsidR="005820FE">
        <w:rPr>
          <w:rFonts w:eastAsiaTheme="minorHAnsi" w:cs="Arial"/>
          <w:sz w:val="24"/>
          <w:szCs w:val="22"/>
        </w:rPr>
        <w:t>u</w:t>
      </w:r>
      <w:bookmarkStart w:id="0" w:name="_GoBack"/>
      <w:bookmarkEnd w:id="0"/>
      <w:r w:rsidR="007D4941" w:rsidRPr="003B100F">
        <w:rPr>
          <w:rFonts w:eastAsiaTheme="minorHAnsi" w:cs="Arial"/>
          <w:sz w:val="24"/>
          <w:szCs w:val="22"/>
        </w:rPr>
        <w:t xml:space="preserve">, tj. wzorze umowy i porozumienia o dofinansowanie projektu. </w:t>
      </w:r>
    </w:p>
    <w:p w:rsidR="00207E3A" w:rsidRPr="003B100F" w:rsidRDefault="00207E3A" w:rsidP="002F13CC">
      <w:pPr>
        <w:pStyle w:val="Akapitzlist"/>
        <w:autoSpaceDE w:val="0"/>
        <w:autoSpaceDN w:val="0"/>
        <w:spacing w:before="60" w:line="276" w:lineRule="auto"/>
        <w:ind w:right="-442"/>
        <w:rPr>
          <w:rFonts w:eastAsiaTheme="minorHAnsi" w:cs="Arial"/>
          <w:sz w:val="24"/>
          <w:szCs w:val="22"/>
        </w:rPr>
      </w:pPr>
    </w:p>
    <w:p w:rsidR="00CA3D37" w:rsidRPr="003B100F" w:rsidRDefault="00CA3D37" w:rsidP="00207E3A">
      <w:pPr>
        <w:pStyle w:val="Akapitzlist"/>
        <w:numPr>
          <w:ilvl w:val="0"/>
          <w:numId w:val="4"/>
        </w:numPr>
        <w:autoSpaceDE w:val="0"/>
        <w:autoSpaceDN w:val="0"/>
        <w:spacing w:before="60" w:line="276" w:lineRule="auto"/>
        <w:ind w:right="-442"/>
        <w:rPr>
          <w:rFonts w:eastAsiaTheme="minorHAnsi" w:cs="Arial"/>
          <w:sz w:val="24"/>
          <w:szCs w:val="22"/>
        </w:rPr>
      </w:pPr>
      <w:r w:rsidRPr="003B100F">
        <w:rPr>
          <w:rFonts w:eastAsiaTheme="minorHAnsi" w:cs="Arial"/>
          <w:sz w:val="24"/>
          <w:szCs w:val="22"/>
        </w:rPr>
        <w:t xml:space="preserve">możliwość zawarcia umowy o dofinansowanie </w:t>
      </w:r>
      <w:r w:rsidR="00944621" w:rsidRPr="003B100F">
        <w:rPr>
          <w:rFonts w:eastAsiaTheme="minorHAnsi" w:cs="Arial"/>
          <w:sz w:val="24"/>
          <w:szCs w:val="22"/>
        </w:rPr>
        <w:t>w inny, wskazany sposób</w:t>
      </w:r>
      <w:r w:rsidRPr="003B100F">
        <w:rPr>
          <w:rFonts w:eastAsiaTheme="minorHAnsi" w:cs="Arial"/>
          <w:sz w:val="24"/>
          <w:szCs w:val="22"/>
        </w:rPr>
        <w:t xml:space="preserve"> w przy</w:t>
      </w:r>
      <w:r w:rsidR="00944621" w:rsidRPr="003B100F">
        <w:rPr>
          <w:rFonts w:eastAsiaTheme="minorHAnsi" w:cs="Arial"/>
          <w:sz w:val="24"/>
          <w:szCs w:val="22"/>
        </w:rPr>
        <w:t xml:space="preserve">padku problemów technicznych z CST2021 </w:t>
      </w:r>
      <w:r w:rsidRPr="003B100F">
        <w:rPr>
          <w:rFonts w:eastAsiaTheme="minorHAnsi" w:cs="Arial"/>
          <w:sz w:val="24"/>
          <w:szCs w:val="22"/>
        </w:rPr>
        <w:t>(Rozdział 5).</w:t>
      </w:r>
    </w:p>
    <w:p w:rsidR="00CA3D37" w:rsidRDefault="00CA3D37" w:rsidP="00CA3D37">
      <w:pPr>
        <w:pStyle w:val="Akapitzlist"/>
        <w:autoSpaceDE w:val="0"/>
        <w:autoSpaceDN w:val="0"/>
        <w:spacing w:before="60" w:line="276" w:lineRule="auto"/>
        <w:ind w:right="-442"/>
        <w:rPr>
          <w:rFonts w:eastAsiaTheme="minorHAnsi" w:cs="Arial"/>
          <w:sz w:val="24"/>
          <w:szCs w:val="22"/>
        </w:rPr>
      </w:pPr>
    </w:p>
    <w:p w:rsidR="006E32E1" w:rsidRPr="0004071C" w:rsidRDefault="00207E3A" w:rsidP="00207E3A">
      <w:pPr>
        <w:pStyle w:val="Akapitzlist"/>
        <w:numPr>
          <w:ilvl w:val="0"/>
          <w:numId w:val="4"/>
        </w:numPr>
        <w:autoSpaceDE w:val="0"/>
        <w:autoSpaceDN w:val="0"/>
        <w:spacing w:before="60" w:line="276" w:lineRule="auto"/>
        <w:ind w:right="-442"/>
        <w:rPr>
          <w:rFonts w:eastAsiaTheme="minorHAnsi" w:cs="Arial"/>
          <w:sz w:val="24"/>
          <w:szCs w:val="22"/>
        </w:rPr>
      </w:pPr>
      <w:r>
        <w:rPr>
          <w:rFonts w:eastAsiaTheme="minorHAnsi" w:cs="Arial"/>
          <w:sz w:val="24"/>
          <w:szCs w:val="22"/>
        </w:rPr>
        <w:t xml:space="preserve">poprawki redakcyjne w Regulaminie oraz </w:t>
      </w:r>
      <w:r w:rsidR="00632D9B">
        <w:rPr>
          <w:rFonts w:eastAsiaTheme="minorHAnsi" w:cs="Arial"/>
          <w:sz w:val="24"/>
          <w:szCs w:val="22"/>
        </w:rPr>
        <w:t xml:space="preserve">w </w:t>
      </w:r>
      <w:r w:rsidRPr="0004071C">
        <w:rPr>
          <w:rFonts w:eastAsiaTheme="minorHAnsi" w:cs="Arial"/>
          <w:sz w:val="24"/>
          <w:szCs w:val="22"/>
        </w:rPr>
        <w:t>zał</w:t>
      </w:r>
      <w:r>
        <w:rPr>
          <w:rFonts w:eastAsiaTheme="minorHAnsi" w:cs="Arial"/>
          <w:sz w:val="24"/>
          <w:szCs w:val="22"/>
        </w:rPr>
        <w:t>ącznikach</w:t>
      </w:r>
      <w:r w:rsidRPr="0004071C">
        <w:rPr>
          <w:rFonts w:eastAsiaTheme="minorHAnsi" w:cs="Arial"/>
          <w:sz w:val="24"/>
          <w:szCs w:val="22"/>
        </w:rPr>
        <w:t xml:space="preserve"> 3 i 4</w:t>
      </w:r>
      <w:r>
        <w:rPr>
          <w:rFonts w:eastAsiaTheme="minorHAnsi" w:cs="Arial"/>
          <w:sz w:val="24"/>
          <w:szCs w:val="22"/>
        </w:rPr>
        <w:t>.</w:t>
      </w:r>
    </w:p>
    <w:p w:rsidR="00DC5299" w:rsidRPr="0004071C" w:rsidRDefault="00DC5299" w:rsidP="00E2322F">
      <w:pPr>
        <w:autoSpaceDE w:val="0"/>
        <w:autoSpaceDN w:val="0"/>
        <w:spacing w:before="0" w:line="276" w:lineRule="auto"/>
        <w:ind w:right="-442"/>
        <w:rPr>
          <w:rFonts w:eastAsiaTheme="minorHAnsi" w:cs="Arial"/>
          <w:sz w:val="24"/>
          <w:szCs w:val="22"/>
        </w:rPr>
      </w:pPr>
    </w:p>
    <w:p w:rsidR="00DC5299" w:rsidRPr="0004071C" w:rsidRDefault="00DC5299" w:rsidP="00FA1410">
      <w:pPr>
        <w:spacing w:before="0" w:line="276" w:lineRule="auto"/>
        <w:rPr>
          <w:rFonts w:eastAsiaTheme="minorHAnsi" w:cs="Arial"/>
          <w:sz w:val="24"/>
          <w:szCs w:val="22"/>
        </w:rPr>
      </w:pPr>
    </w:p>
    <w:p w:rsidR="00FA1410" w:rsidRDefault="00FA1410" w:rsidP="00FA1410">
      <w:pPr>
        <w:pStyle w:val="Default"/>
        <w:spacing w:line="276" w:lineRule="auto"/>
        <w:rPr>
          <w:sz w:val="23"/>
          <w:szCs w:val="23"/>
        </w:rPr>
      </w:pPr>
    </w:p>
    <w:p w:rsidR="00082A79" w:rsidRDefault="00082A79" w:rsidP="005E4C44">
      <w:pPr>
        <w:rPr>
          <w:sz w:val="20"/>
        </w:rPr>
      </w:pPr>
    </w:p>
    <w:sectPr w:rsidR="00082A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75A" w:rsidRDefault="00D3475A" w:rsidP="00800063">
      <w:pPr>
        <w:spacing w:before="0" w:line="240" w:lineRule="auto"/>
      </w:pPr>
      <w:r>
        <w:separator/>
      </w:r>
    </w:p>
  </w:endnote>
  <w:endnote w:type="continuationSeparator" w:id="0">
    <w:p w:rsidR="00D3475A" w:rsidRDefault="00D3475A" w:rsidP="0080006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75A" w:rsidRDefault="00D3475A" w:rsidP="00800063">
      <w:pPr>
        <w:spacing w:before="0" w:line="240" w:lineRule="auto"/>
      </w:pPr>
      <w:r>
        <w:separator/>
      </w:r>
    </w:p>
  </w:footnote>
  <w:footnote w:type="continuationSeparator" w:id="0">
    <w:p w:rsidR="00D3475A" w:rsidRDefault="00D3475A" w:rsidP="0080006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063" w:rsidRDefault="00800063">
    <w:pPr>
      <w:pStyle w:val="Nagwek"/>
    </w:pPr>
    <w:r w:rsidRPr="005C5D2D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9ABBF5D" wp14:editId="6CD9149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677841"/>
          <wp:effectExtent l="0" t="0" r="0" b="0"/>
          <wp:wrapNone/>
          <wp:docPr id="1" name="Obraz 1" descr="C:\Users\mfalkowska\Desktop\logotypy\zestawienie znaków kolor w poziom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falkowska\Desktop\logotypy\zestawienie znaków kolor w poziomi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7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68E"/>
    <w:multiLevelType w:val="hybridMultilevel"/>
    <w:tmpl w:val="74CAC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0223D"/>
    <w:multiLevelType w:val="hybridMultilevel"/>
    <w:tmpl w:val="61EAD7D2"/>
    <w:lvl w:ilvl="0" w:tplc="BD808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BF1BA6"/>
    <w:multiLevelType w:val="hybridMultilevel"/>
    <w:tmpl w:val="DDF81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6300E"/>
    <w:multiLevelType w:val="hybridMultilevel"/>
    <w:tmpl w:val="85708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63"/>
    <w:rsid w:val="00004BFC"/>
    <w:rsid w:val="00005E98"/>
    <w:rsid w:val="00034251"/>
    <w:rsid w:val="00037D47"/>
    <w:rsid w:val="0004071C"/>
    <w:rsid w:val="00082A79"/>
    <w:rsid w:val="000C6EF9"/>
    <w:rsid w:val="000F62F8"/>
    <w:rsid w:val="00207E3A"/>
    <w:rsid w:val="00243089"/>
    <w:rsid w:val="00283788"/>
    <w:rsid w:val="002E73EA"/>
    <w:rsid w:val="002F13CC"/>
    <w:rsid w:val="00384ACC"/>
    <w:rsid w:val="003B100F"/>
    <w:rsid w:val="003B1671"/>
    <w:rsid w:val="00407222"/>
    <w:rsid w:val="00415ACF"/>
    <w:rsid w:val="00464E61"/>
    <w:rsid w:val="00472E84"/>
    <w:rsid w:val="004F64EB"/>
    <w:rsid w:val="0055429D"/>
    <w:rsid w:val="005657CC"/>
    <w:rsid w:val="005705CF"/>
    <w:rsid w:val="005820FE"/>
    <w:rsid w:val="005B7F10"/>
    <w:rsid w:val="005E4C44"/>
    <w:rsid w:val="00602538"/>
    <w:rsid w:val="00632D9B"/>
    <w:rsid w:val="00690B13"/>
    <w:rsid w:val="006A3AE5"/>
    <w:rsid w:val="006B586D"/>
    <w:rsid w:val="006E32E1"/>
    <w:rsid w:val="00787AF6"/>
    <w:rsid w:val="007D4941"/>
    <w:rsid w:val="007E2C87"/>
    <w:rsid w:val="00800063"/>
    <w:rsid w:val="00862310"/>
    <w:rsid w:val="009305C4"/>
    <w:rsid w:val="00944621"/>
    <w:rsid w:val="009471E8"/>
    <w:rsid w:val="00A860E0"/>
    <w:rsid w:val="00AB6F1B"/>
    <w:rsid w:val="00B165AD"/>
    <w:rsid w:val="00BB3845"/>
    <w:rsid w:val="00C71ED0"/>
    <w:rsid w:val="00C7416C"/>
    <w:rsid w:val="00CA132E"/>
    <w:rsid w:val="00CA3D37"/>
    <w:rsid w:val="00CC1195"/>
    <w:rsid w:val="00CC6126"/>
    <w:rsid w:val="00CC717E"/>
    <w:rsid w:val="00D2358F"/>
    <w:rsid w:val="00D3475A"/>
    <w:rsid w:val="00D51BCC"/>
    <w:rsid w:val="00DC5299"/>
    <w:rsid w:val="00E2322F"/>
    <w:rsid w:val="00E77A21"/>
    <w:rsid w:val="00EE6CB4"/>
    <w:rsid w:val="00F56624"/>
    <w:rsid w:val="00FA1410"/>
    <w:rsid w:val="00FE06E0"/>
    <w:rsid w:val="00FE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97FA"/>
  <w15:chartTrackingRefBased/>
  <w15:docId w15:val="{431122C0-20B6-4DC7-85FB-47ED4623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063"/>
    <w:pPr>
      <w:spacing w:before="200" w:after="0" w:line="320" w:lineRule="atLeast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00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00063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00063"/>
  </w:style>
  <w:style w:type="paragraph" w:styleId="Stopka">
    <w:name w:val="footer"/>
    <w:basedOn w:val="Normalny"/>
    <w:link w:val="StopkaZnak"/>
    <w:uiPriority w:val="99"/>
    <w:unhideWhenUsed/>
    <w:rsid w:val="00800063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00063"/>
  </w:style>
  <w:style w:type="character" w:styleId="Hipercze">
    <w:name w:val="Hyperlink"/>
    <w:basedOn w:val="Domylnaczcionkaakapitu"/>
    <w:uiPriority w:val="99"/>
    <w:unhideWhenUsed/>
    <w:rsid w:val="003B16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253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64E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E6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E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E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E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E6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E6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MK. Kurowski</dc:creator>
  <cp:keywords/>
  <dc:description/>
  <cp:lastModifiedBy>Marcin MK. Kurowski</cp:lastModifiedBy>
  <cp:revision>16</cp:revision>
  <cp:lastPrinted>2026-06-24T11:00:00Z</cp:lastPrinted>
  <dcterms:created xsi:type="dcterms:W3CDTF">2026-06-17T11:27:00Z</dcterms:created>
  <dcterms:modified xsi:type="dcterms:W3CDTF">2026-06-24T11:08:00Z</dcterms:modified>
</cp:coreProperties>
</file>