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1E1D2B">
            <w:pPr>
              <w:pStyle w:val="Bezodstpw"/>
              <w:spacing w:line="25" w:lineRule="atLeast"/>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1E1D2B">
            <w:pPr>
              <w:pStyle w:val="Bezodstpw"/>
              <w:spacing w:line="25" w:lineRule="atLeast"/>
              <w:jc w:val="center"/>
              <w:rPr>
                <w:rFonts w:ascii="Arial" w:hAnsi="Arial" w:cs="Arial"/>
                <w:sz w:val="36"/>
                <w:szCs w:val="36"/>
              </w:rPr>
            </w:pPr>
          </w:p>
          <w:p w14:paraId="09F0655E" w14:textId="7919DE7C" w:rsidR="009C4FDC" w:rsidRPr="00A85FCF" w:rsidRDefault="009C4FDC" w:rsidP="001E1D2B">
            <w:pPr>
              <w:pStyle w:val="Bezodstpw"/>
              <w:spacing w:line="25" w:lineRule="atLeast"/>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1E1D2B">
            <w:pPr>
              <w:pStyle w:val="Bezodstpw"/>
              <w:spacing w:line="25" w:lineRule="atLeast"/>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1E1D2B">
            <w:pPr>
              <w:pStyle w:val="Bezodstpw"/>
              <w:spacing w:line="25" w:lineRule="atLeast"/>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1E1D2B">
            <w:pPr>
              <w:pStyle w:val="Bezodstpw"/>
              <w:spacing w:line="25" w:lineRule="atLeast"/>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1E1D2B">
            <w:pPr>
              <w:pStyle w:val="Bezodstpw"/>
              <w:spacing w:line="25" w:lineRule="atLeast"/>
              <w:jc w:val="center"/>
              <w:rPr>
                <w:rFonts w:ascii="Arial" w:eastAsiaTheme="majorEastAsia" w:hAnsi="Arial" w:cs="Arial"/>
                <w:sz w:val="36"/>
                <w:szCs w:val="36"/>
              </w:rPr>
            </w:pPr>
          </w:p>
          <w:p w14:paraId="11F1D332" w14:textId="25751B94" w:rsidR="009C4FDC" w:rsidRPr="00A85FCF" w:rsidRDefault="009C4FDC" w:rsidP="001E1D2B">
            <w:pPr>
              <w:pStyle w:val="Bezodstpw"/>
              <w:spacing w:line="25" w:lineRule="atLeast"/>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1E1D2B">
            <w:pPr>
              <w:pStyle w:val="Bezodstpw"/>
              <w:spacing w:line="25" w:lineRule="atLeast"/>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74C07C9E" w:rsidR="009C4FDC" w:rsidRPr="009C4FDC" w:rsidRDefault="009C4FDC" w:rsidP="001E1D2B">
            <w:pPr>
              <w:pStyle w:val="Bezodstpw"/>
              <w:spacing w:line="25" w:lineRule="atLeast"/>
              <w:rPr>
                <w:rFonts w:ascii="Arial" w:hAnsi="Arial" w:cs="Arial"/>
                <w:sz w:val="28"/>
                <w:szCs w:val="28"/>
              </w:rPr>
            </w:pPr>
            <w:r>
              <w:rPr>
                <w:rFonts w:ascii="Arial" w:hAnsi="Arial" w:cs="Arial"/>
                <w:b/>
                <w:bCs/>
                <w:sz w:val="28"/>
                <w:szCs w:val="28"/>
              </w:rPr>
              <w:t>Działanie 6.</w:t>
            </w:r>
            <w:r w:rsidR="003B03E2">
              <w:rPr>
                <w:rFonts w:ascii="Arial" w:hAnsi="Arial" w:cs="Arial"/>
                <w:b/>
                <w:bCs/>
                <w:sz w:val="28"/>
                <w:szCs w:val="28"/>
              </w:rPr>
              <w:t>5</w:t>
            </w:r>
            <w:r>
              <w:rPr>
                <w:rFonts w:ascii="Arial" w:hAnsi="Arial" w:cs="Arial"/>
                <w:b/>
                <w:bCs/>
                <w:sz w:val="28"/>
                <w:szCs w:val="28"/>
              </w:rPr>
              <w:t>:</w:t>
            </w:r>
            <w:r>
              <w:rPr>
                <w:rFonts w:ascii="Arial" w:hAnsi="Arial" w:cs="Arial"/>
                <w:sz w:val="28"/>
                <w:szCs w:val="28"/>
              </w:rPr>
              <w:t xml:space="preserve"> Edukacja </w:t>
            </w:r>
            <w:r w:rsidR="003B03E2">
              <w:rPr>
                <w:rFonts w:ascii="Arial" w:hAnsi="Arial" w:cs="Arial"/>
                <w:sz w:val="28"/>
                <w:szCs w:val="28"/>
              </w:rPr>
              <w:t>przez całe życie</w:t>
            </w:r>
          </w:p>
          <w:p w14:paraId="40456988" w14:textId="131B8FC9" w:rsidR="004A6516" w:rsidRPr="00737D1D" w:rsidRDefault="004A6516" w:rsidP="001E1D2B">
            <w:pPr>
              <w:spacing w:line="25" w:lineRule="atLeast"/>
              <w:rPr>
                <w:rFonts w:cs="Arial"/>
                <w:lang w:eastAsia="pl-PL"/>
              </w:rPr>
            </w:pPr>
            <w:r w:rsidRPr="00737D1D">
              <w:rPr>
                <w:rFonts w:cs="Arial"/>
                <w:b/>
                <w:sz w:val="28"/>
                <w:szCs w:val="28"/>
              </w:rPr>
              <w:t>Cel szczegółowy</w:t>
            </w:r>
            <w:r w:rsidR="00E4540E">
              <w:rPr>
                <w:rFonts w:cs="Arial"/>
                <w:b/>
                <w:sz w:val="28"/>
                <w:szCs w:val="28"/>
              </w:rPr>
              <w:t xml:space="preserve"> </w:t>
            </w:r>
            <w:r w:rsidR="003B03E2">
              <w:rPr>
                <w:rFonts w:cs="Arial"/>
                <w:b/>
                <w:sz w:val="28"/>
                <w:szCs w:val="28"/>
              </w:rPr>
              <w:t>g</w:t>
            </w:r>
            <w:r w:rsidR="00E4540E">
              <w:rPr>
                <w:rFonts w:cs="Arial"/>
                <w:b/>
                <w:sz w:val="28"/>
                <w:szCs w:val="28"/>
              </w:rPr>
              <w:t>:</w:t>
            </w:r>
            <w:r w:rsidR="009C4FDC">
              <w:rPr>
                <w:rFonts w:cs="Arial"/>
                <w:b/>
                <w:sz w:val="28"/>
                <w:szCs w:val="28"/>
              </w:rPr>
              <w:t xml:space="preserve"> </w:t>
            </w:r>
            <w:r w:rsidR="003B03E2" w:rsidRPr="003B03E2">
              <w:rPr>
                <w:rFonts w:cs="Arial"/>
                <w:bCs/>
                <w:sz w:val="28"/>
                <w:szCs w:val="28"/>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0A8CEBD0" w:rsidR="006028A4" w:rsidRPr="00737D1D"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w:t>
                </w:r>
                <w:r w:rsidR="00BC4960">
                  <w:rPr>
                    <w:rFonts w:ascii="Arial" w:hAnsi="Arial" w:cs="Arial"/>
                    <w:b/>
                    <w:color w:val="000000"/>
                    <w:sz w:val="28"/>
                    <w:szCs w:val="28"/>
                  </w:rPr>
                  <w:t>5</w:t>
                </w:r>
                <w:r w:rsidRPr="00737D1D">
                  <w:rPr>
                    <w:rFonts w:ascii="Arial" w:hAnsi="Arial" w:cs="Arial"/>
                    <w:b/>
                    <w:color w:val="000000"/>
                    <w:sz w:val="28"/>
                    <w:szCs w:val="28"/>
                  </w:rPr>
                  <w:t>-IZ.00-001/23</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431E90FD" w14:textId="79636E6E" w:rsidR="00BD5A99"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8160238" w:history="1">
        <w:r w:rsidR="00BD5A99" w:rsidRPr="00496AD5">
          <w:rPr>
            <w:rStyle w:val="Hipercze"/>
            <w:noProof/>
          </w:rPr>
          <w:t>1.</w:t>
        </w:r>
        <w:r w:rsidR="00BD5A99">
          <w:rPr>
            <w:rFonts w:asciiTheme="minorHAnsi" w:eastAsiaTheme="minorEastAsia" w:hAnsiTheme="minorHAnsi"/>
            <w:noProof/>
            <w:lang w:eastAsia="pl-PL"/>
          </w:rPr>
          <w:tab/>
        </w:r>
        <w:r w:rsidR="00BD5A99" w:rsidRPr="00496AD5">
          <w:rPr>
            <w:rStyle w:val="Hipercze"/>
            <w:noProof/>
          </w:rPr>
          <w:t>Informacje ogólne</w:t>
        </w:r>
        <w:r w:rsidR="00BD5A99">
          <w:rPr>
            <w:noProof/>
            <w:webHidden/>
          </w:rPr>
          <w:tab/>
        </w:r>
        <w:r w:rsidR="00BD5A99">
          <w:rPr>
            <w:noProof/>
            <w:webHidden/>
          </w:rPr>
          <w:fldChar w:fldCharType="begin"/>
        </w:r>
        <w:r w:rsidR="00BD5A99">
          <w:rPr>
            <w:noProof/>
            <w:webHidden/>
          </w:rPr>
          <w:instrText xml:space="preserve"> PAGEREF _Toc138160238 \h </w:instrText>
        </w:r>
        <w:r w:rsidR="00BD5A99">
          <w:rPr>
            <w:noProof/>
            <w:webHidden/>
          </w:rPr>
        </w:r>
        <w:r w:rsidR="00BD5A99">
          <w:rPr>
            <w:noProof/>
            <w:webHidden/>
          </w:rPr>
          <w:fldChar w:fldCharType="separate"/>
        </w:r>
        <w:r w:rsidR="00E740DE">
          <w:rPr>
            <w:noProof/>
            <w:webHidden/>
          </w:rPr>
          <w:t>5</w:t>
        </w:r>
        <w:r w:rsidR="00BD5A99">
          <w:rPr>
            <w:noProof/>
            <w:webHidden/>
          </w:rPr>
          <w:fldChar w:fldCharType="end"/>
        </w:r>
      </w:hyperlink>
    </w:p>
    <w:p w14:paraId="06AD1327" w14:textId="1D64936C" w:rsidR="00BD5A99" w:rsidRDefault="00E740DE">
      <w:pPr>
        <w:pStyle w:val="Spistreci2"/>
        <w:rPr>
          <w:rFonts w:asciiTheme="minorHAnsi" w:eastAsiaTheme="minorEastAsia" w:hAnsiTheme="minorHAnsi"/>
          <w:noProof/>
          <w:lang w:eastAsia="pl-PL"/>
        </w:rPr>
      </w:pPr>
      <w:hyperlink w:anchor="_Toc138160239" w:history="1">
        <w:r w:rsidR="00BD5A99" w:rsidRPr="00496AD5">
          <w:rPr>
            <w:rStyle w:val="Hipercze"/>
            <w:noProof/>
          </w:rPr>
          <w:t>1.1.</w:t>
        </w:r>
        <w:r w:rsidR="00BD5A99">
          <w:rPr>
            <w:rFonts w:asciiTheme="minorHAnsi" w:eastAsiaTheme="minorEastAsia" w:hAnsiTheme="minorHAnsi"/>
            <w:noProof/>
            <w:lang w:eastAsia="pl-PL"/>
          </w:rPr>
          <w:tab/>
        </w:r>
        <w:r w:rsidR="00BD5A99" w:rsidRPr="00496AD5">
          <w:rPr>
            <w:rStyle w:val="Hipercze"/>
            <w:noProof/>
          </w:rPr>
          <w:t>Podstawa prawna i dokumenty programowe</w:t>
        </w:r>
        <w:r w:rsidR="00BD5A99">
          <w:rPr>
            <w:noProof/>
            <w:webHidden/>
          </w:rPr>
          <w:tab/>
        </w:r>
        <w:r w:rsidR="00BD5A99">
          <w:rPr>
            <w:noProof/>
            <w:webHidden/>
          </w:rPr>
          <w:fldChar w:fldCharType="begin"/>
        </w:r>
        <w:r w:rsidR="00BD5A99">
          <w:rPr>
            <w:noProof/>
            <w:webHidden/>
          </w:rPr>
          <w:instrText xml:space="preserve"> PAGEREF _Toc138160239 \h </w:instrText>
        </w:r>
        <w:r w:rsidR="00BD5A99">
          <w:rPr>
            <w:noProof/>
            <w:webHidden/>
          </w:rPr>
        </w:r>
        <w:r w:rsidR="00BD5A99">
          <w:rPr>
            <w:noProof/>
            <w:webHidden/>
          </w:rPr>
          <w:fldChar w:fldCharType="separate"/>
        </w:r>
        <w:r>
          <w:rPr>
            <w:noProof/>
            <w:webHidden/>
          </w:rPr>
          <w:t>5</w:t>
        </w:r>
        <w:r w:rsidR="00BD5A99">
          <w:rPr>
            <w:noProof/>
            <w:webHidden/>
          </w:rPr>
          <w:fldChar w:fldCharType="end"/>
        </w:r>
      </w:hyperlink>
    </w:p>
    <w:p w14:paraId="38C47F75" w14:textId="42797CB7" w:rsidR="00BD5A99" w:rsidRDefault="00E740DE">
      <w:pPr>
        <w:pStyle w:val="Spistreci2"/>
        <w:rPr>
          <w:rFonts w:asciiTheme="minorHAnsi" w:eastAsiaTheme="minorEastAsia" w:hAnsiTheme="minorHAnsi"/>
          <w:noProof/>
          <w:lang w:eastAsia="pl-PL"/>
        </w:rPr>
      </w:pPr>
      <w:hyperlink w:anchor="_Toc138160240" w:history="1">
        <w:r w:rsidR="00BD5A99" w:rsidRPr="00496AD5">
          <w:rPr>
            <w:rStyle w:val="Hipercze"/>
            <w:noProof/>
          </w:rPr>
          <w:t>1.2.</w:t>
        </w:r>
        <w:r w:rsidR="00BD5A99">
          <w:rPr>
            <w:rFonts w:asciiTheme="minorHAnsi" w:eastAsiaTheme="minorEastAsia" w:hAnsiTheme="minorHAnsi"/>
            <w:noProof/>
            <w:lang w:eastAsia="pl-PL"/>
          </w:rPr>
          <w:tab/>
        </w:r>
        <w:r w:rsidR="00BD5A99" w:rsidRPr="00496AD5">
          <w:rPr>
            <w:rStyle w:val="Hipercze"/>
            <w:noProof/>
          </w:rPr>
          <w:t>Cel naboru</w:t>
        </w:r>
        <w:r w:rsidR="00BD5A99">
          <w:rPr>
            <w:noProof/>
            <w:webHidden/>
          </w:rPr>
          <w:tab/>
        </w:r>
        <w:r w:rsidR="00BD5A99">
          <w:rPr>
            <w:noProof/>
            <w:webHidden/>
          </w:rPr>
          <w:fldChar w:fldCharType="begin"/>
        </w:r>
        <w:r w:rsidR="00BD5A99">
          <w:rPr>
            <w:noProof/>
            <w:webHidden/>
          </w:rPr>
          <w:instrText xml:space="preserve"> PAGEREF _Toc138160240 \h </w:instrText>
        </w:r>
        <w:r w:rsidR="00BD5A99">
          <w:rPr>
            <w:noProof/>
            <w:webHidden/>
          </w:rPr>
        </w:r>
        <w:r w:rsidR="00BD5A99">
          <w:rPr>
            <w:noProof/>
            <w:webHidden/>
          </w:rPr>
          <w:fldChar w:fldCharType="separate"/>
        </w:r>
        <w:r>
          <w:rPr>
            <w:noProof/>
            <w:webHidden/>
          </w:rPr>
          <w:t>9</w:t>
        </w:r>
        <w:r w:rsidR="00BD5A99">
          <w:rPr>
            <w:noProof/>
            <w:webHidden/>
          </w:rPr>
          <w:fldChar w:fldCharType="end"/>
        </w:r>
      </w:hyperlink>
    </w:p>
    <w:p w14:paraId="655A7F7F" w14:textId="5B0C8E71" w:rsidR="00BD5A99" w:rsidRDefault="00E740DE">
      <w:pPr>
        <w:pStyle w:val="Spistreci2"/>
        <w:rPr>
          <w:rFonts w:asciiTheme="minorHAnsi" w:eastAsiaTheme="minorEastAsia" w:hAnsiTheme="minorHAnsi"/>
          <w:noProof/>
          <w:lang w:eastAsia="pl-PL"/>
        </w:rPr>
      </w:pPr>
      <w:hyperlink w:anchor="_Toc138160241" w:history="1">
        <w:r w:rsidR="00BD5A99" w:rsidRPr="00496AD5">
          <w:rPr>
            <w:rStyle w:val="Hipercze"/>
            <w:noProof/>
          </w:rPr>
          <w:t>1.3.</w:t>
        </w:r>
        <w:r w:rsidR="00BD5A99">
          <w:rPr>
            <w:rFonts w:asciiTheme="minorHAnsi" w:eastAsiaTheme="minorEastAsia" w:hAnsiTheme="minorHAnsi"/>
            <w:noProof/>
            <w:lang w:eastAsia="pl-PL"/>
          </w:rPr>
          <w:tab/>
        </w:r>
        <w:r w:rsidR="00BD5A99" w:rsidRPr="00496AD5">
          <w:rPr>
            <w:rStyle w:val="Hipercze"/>
            <w:noProof/>
          </w:rPr>
          <w:t>Podstawowe informacje o naborze</w:t>
        </w:r>
        <w:r w:rsidR="00BD5A99">
          <w:rPr>
            <w:noProof/>
            <w:webHidden/>
          </w:rPr>
          <w:tab/>
        </w:r>
        <w:r w:rsidR="00BD5A99">
          <w:rPr>
            <w:noProof/>
            <w:webHidden/>
          </w:rPr>
          <w:fldChar w:fldCharType="begin"/>
        </w:r>
        <w:r w:rsidR="00BD5A99">
          <w:rPr>
            <w:noProof/>
            <w:webHidden/>
          </w:rPr>
          <w:instrText xml:space="preserve"> PAGEREF _Toc138160241 \h </w:instrText>
        </w:r>
        <w:r w:rsidR="00BD5A99">
          <w:rPr>
            <w:noProof/>
            <w:webHidden/>
          </w:rPr>
        </w:r>
        <w:r w:rsidR="00BD5A99">
          <w:rPr>
            <w:noProof/>
            <w:webHidden/>
          </w:rPr>
          <w:fldChar w:fldCharType="separate"/>
        </w:r>
        <w:r>
          <w:rPr>
            <w:noProof/>
            <w:webHidden/>
          </w:rPr>
          <w:t>10</w:t>
        </w:r>
        <w:r w:rsidR="00BD5A99">
          <w:rPr>
            <w:noProof/>
            <w:webHidden/>
          </w:rPr>
          <w:fldChar w:fldCharType="end"/>
        </w:r>
      </w:hyperlink>
    </w:p>
    <w:p w14:paraId="5BDA1CBA" w14:textId="139EAB4C" w:rsidR="00BD5A99" w:rsidRDefault="00E740DE">
      <w:pPr>
        <w:pStyle w:val="Spistreci2"/>
        <w:rPr>
          <w:rFonts w:asciiTheme="minorHAnsi" w:eastAsiaTheme="minorEastAsia" w:hAnsiTheme="minorHAnsi"/>
          <w:noProof/>
          <w:lang w:eastAsia="pl-PL"/>
        </w:rPr>
      </w:pPr>
      <w:hyperlink w:anchor="_Toc138160242" w:history="1">
        <w:r w:rsidR="00BD5A99" w:rsidRPr="00496AD5">
          <w:rPr>
            <w:rStyle w:val="Hipercze"/>
            <w:bCs/>
            <w:noProof/>
          </w:rPr>
          <w:t>1.4.</w:t>
        </w:r>
        <w:r w:rsidR="00BD5A99">
          <w:rPr>
            <w:rFonts w:asciiTheme="minorHAnsi" w:eastAsiaTheme="minorEastAsia" w:hAnsiTheme="minorHAnsi"/>
            <w:noProof/>
            <w:lang w:eastAsia="pl-PL"/>
          </w:rPr>
          <w:tab/>
        </w:r>
        <w:r w:rsidR="00BD5A99" w:rsidRPr="00496AD5">
          <w:rPr>
            <w:rStyle w:val="Hipercze"/>
            <w:noProof/>
          </w:rPr>
          <w:t>Termin i forma składania wniosków o dofinansowanie projektów</w:t>
        </w:r>
        <w:r w:rsidR="00BD5A99">
          <w:rPr>
            <w:noProof/>
            <w:webHidden/>
          </w:rPr>
          <w:tab/>
        </w:r>
        <w:r w:rsidR="00BD5A99">
          <w:rPr>
            <w:noProof/>
            <w:webHidden/>
          </w:rPr>
          <w:fldChar w:fldCharType="begin"/>
        </w:r>
        <w:r w:rsidR="00BD5A99">
          <w:rPr>
            <w:noProof/>
            <w:webHidden/>
          </w:rPr>
          <w:instrText xml:space="preserve"> PAGEREF _Toc138160242 \h </w:instrText>
        </w:r>
        <w:r w:rsidR="00BD5A99">
          <w:rPr>
            <w:noProof/>
            <w:webHidden/>
          </w:rPr>
        </w:r>
        <w:r w:rsidR="00BD5A99">
          <w:rPr>
            <w:noProof/>
            <w:webHidden/>
          </w:rPr>
          <w:fldChar w:fldCharType="separate"/>
        </w:r>
        <w:r>
          <w:rPr>
            <w:noProof/>
            <w:webHidden/>
          </w:rPr>
          <w:t>10</w:t>
        </w:r>
        <w:r w:rsidR="00BD5A99">
          <w:rPr>
            <w:noProof/>
            <w:webHidden/>
          </w:rPr>
          <w:fldChar w:fldCharType="end"/>
        </w:r>
      </w:hyperlink>
    </w:p>
    <w:p w14:paraId="598CF37F" w14:textId="28BCE844" w:rsidR="00BD5A99" w:rsidRDefault="00E740DE">
      <w:pPr>
        <w:pStyle w:val="Spistreci2"/>
        <w:rPr>
          <w:rFonts w:asciiTheme="minorHAnsi" w:eastAsiaTheme="minorEastAsia" w:hAnsiTheme="minorHAnsi"/>
          <w:noProof/>
          <w:lang w:eastAsia="pl-PL"/>
        </w:rPr>
      </w:pPr>
      <w:hyperlink w:anchor="_Toc138160243" w:history="1">
        <w:r w:rsidR="00BD5A99" w:rsidRPr="00496AD5">
          <w:rPr>
            <w:rStyle w:val="Hipercze"/>
            <w:noProof/>
          </w:rPr>
          <w:t>1.5.</w:t>
        </w:r>
        <w:r w:rsidR="00BD5A99">
          <w:rPr>
            <w:rFonts w:asciiTheme="minorHAnsi" w:eastAsiaTheme="minorEastAsia" w:hAnsiTheme="minorHAnsi"/>
            <w:noProof/>
            <w:lang w:eastAsia="pl-PL"/>
          </w:rPr>
          <w:tab/>
        </w:r>
        <w:r w:rsidR="00BD5A99" w:rsidRPr="00496AD5">
          <w:rPr>
            <w:rStyle w:val="Hipercze"/>
            <w:noProof/>
          </w:rPr>
          <w:t>Kwota środków przeznaczona na dofinansowanie projektów</w:t>
        </w:r>
        <w:r w:rsidR="00BD5A99">
          <w:rPr>
            <w:noProof/>
            <w:webHidden/>
          </w:rPr>
          <w:tab/>
        </w:r>
        <w:r w:rsidR="00BD5A99">
          <w:rPr>
            <w:noProof/>
            <w:webHidden/>
          </w:rPr>
          <w:fldChar w:fldCharType="begin"/>
        </w:r>
        <w:r w:rsidR="00BD5A99">
          <w:rPr>
            <w:noProof/>
            <w:webHidden/>
          </w:rPr>
          <w:instrText xml:space="preserve"> PAGEREF _Toc138160243 \h </w:instrText>
        </w:r>
        <w:r w:rsidR="00BD5A99">
          <w:rPr>
            <w:noProof/>
            <w:webHidden/>
          </w:rPr>
        </w:r>
        <w:r w:rsidR="00BD5A99">
          <w:rPr>
            <w:noProof/>
            <w:webHidden/>
          </w:rPr>
          <w:fldChar w:fldCharType="separate"/>
        </w:r>
        <w:r>
          <w:rPr>
            <w:noProof/>
            <w:webHidden/>
          </w:rPr>
          <w:t>13</w:t>
        </w:r>
        <w:r w:rsidR="00BD5A99">
          <w:rPr>
            <w:noProof/>
            <w:webHidden/>
          </w:rPr>
          <w:fldChar w:fldCharType="end"/>
        </w:r>
      </w:hyperlink>
    </w:p>
    <w:p w14:paraId="0F662682" w14:textId="68DE7871" w:rsidR="00BD5A99" w:rsidRDefault="00E740DE">
      <w:pPr>
        <w:pStyle w:val="Spistreci2"/>
        <w:rPr>
          <w:rFonts w:asciiTheme="minorHAnsi" w:eastAsiaTheme="minorEastAsia" w:hAnsiTheme="minorHAnsi"/>
          <w:noProof/>
          <w:lang w:eastAsia="pl-PL"/>
        </w:rPr>
      </w:pPr>
      <w:hyperlink w:anchor="_Toc138160244" w:history="1">
        <w:r w:rsidR="00BD5A99" w:rsidRPr="00496AD5">
          <w:rPr>
            <w:rStyle w:val="Hipercze"/>
            <w:noProof/>
          </w:rPr>
          <w:t>1.6.</w:t>
        </w:r>
        <w:r w:rsidR="00BD5A99">
          <w:rPr>
            <w:rFonts w:asciiTheme="minorHAnsi" w:eastAsiaTheme="minorEastAsia" w:hAnsiTheme="minorHAnsi"/>
            <w:noProof/>
            <w:lang w:eastAsia="pl-PL"/>
          </w:rPr>
          <w:tab/>
        </w:r>
        <w:r w:rsidR="00BD5A99" w:rsidRPr="00496AD5">
          <w:rPr>
            <w:rStyle w:val="Hipercze"/>
            <w:noProof/>
          </w:rPr>
          <w:t>Unieważnienie postępowania w zakresie wyboru projektów do dofinansowania</w:t>
        </w:r>
        <w:r w:rsidR="00BD5A99">
          <w:rPr>
            <w:noProof/>
            <w:webHidden/>
          </w:rPr>
          <w:tab/>
        </w:r>
        <w:r w:rsidR="00BD5A99">
          <w:rPr>
            <w:noProof/>
            <w:webHidden/>
          </w:rPr>
          <w:fldChar w:fldCharType="begin"/>
        </w:r>
        <w:r w:rsidR="00BD5A99">
          <w:rPr>
            <w:noProof/>
            <w:webHidden/>
          </w:rPr>
          <w:instrText xml:space="preserve"> PAGEREF _Toc138160244 \h </w:instrText>
        </w:r>
        <w:r w:rsidR="00BD5A99">
          <w:rPr>
            <w:noProof/>
            <w:webHidden/>
          </w:rPr>
        </w:r>
        <w:r w:rsidR="00BD5A99">
          <w:rPr>
            <w:noProof/>
            <w:webHidden/>
          </w:rPr>
          <w:fldChar w:fldCharType="separate"/>
        </w:r>
        <w:r>
          <w:rPr>
            <w:noProof/>
            <w:webHidden/>
          </w:rPr>
          <w:t>15</w:t>
        </w:r>
        <w:r w:rsidR="00BD5A99">
          <w:rPr>
            <w:noProof/>
            <w:webHidden/>
          </w:rPr>
          <w:fldChar w:fldCharType="end"/>
        </w:r>
      </w:hyperlink>
    </w:p>
    <w:p w14:paraId="5CDFF4C2" w14:textId="02F12315" w:rsidR="00BD5A99" w:rsidRDefault="00E740DE">
      <w:pPr>
        <w:pStyle w:val="Spistreci2"/>
        <w:rPr>
          <w:rFonts w:asciiTheme="minorHAnsi" w:eastAsiaTheme="minorEastAsia" w:hAnsiTheme="minorHAnsi"/>
          <w:noProof/>
          <w:lang w:eastAsia="pl-PL"/>
        </w:rPr>
      </w:pPr>
      <w:hyperlink w:anchor="_Toc138160245" w:history="1">
        <w:r w:rsidR="00BD5A99" w:rsidRPr="00496AD5">
          <w:rPr>
            <w:rStyle w:val="Hipercze"/>
            <w:noProof/>
          </w:rPr>
          <w:t>1.7.</w:t>
        </w:r>
        <w:r w:rsidR="00BD5A99">
          <w:rPr>
            <w:rFonts w:asciiTheme="minorHAnsi" w:eastAsiaTheme="minorEastAsia" w:hAnsiTheme="minorHAnsi"/>
            <w:noProof/>
            <w:lang w:eastAsia="pl-PL"/>
          </w:rPr>
          <w:tab/>
        </w:r>
        <w:r w:rsidR="00BD5A99" w:rsidRPr="00496AD5">
          <w:rPr>
            <w:rStyle w:val="Hipercze"/>
            <w:noProof/>
          </w:rPr>
          <w:t>Wycofanie wniosku</w:t>
        </w:r>
        <w:r w:rsidR="00BD5A99">
          <w:rPr>
            <w:noProof/>
            <w:webHidden/>
          </w:rPr>
          <w:tab/>
        </w:r>
        <w:r w:rsidR="00BD5A99">
          <w:rPr>
            <w:noProof/>
            <w:webHidden/>
          </w:rPr>
          <w:fldChar w:fldCharType="begin"/>
        </w:r>
        <w:r w:rsidR="00BD5A99">
          <w:rPr>
            <w:noProof/>
            <w:webHidden/>
          </w:rPr>
          <w:instrText xml:space="preserve"> PAGEREF _Toc138160245 \h </w:instrText>
        </w:r>
        <w:r w:rsidR="00BD5A99">
          <w:rPr>
            <w:noProof/>
            <w:webHidden/>
          </w:rPr>
        </w:r>
        <w:r w:rsidR="00BD5A99">
          <w:rPr>
            <w:noProof/>
            <w:webHidden/>
          </w:rPr>
          <w:fldChar w:fldCharType="separate"/>
        </w:r>
        <w:r>
          <w:rPr>
            <w:noProof/>
            <w:webHidden/>
          </w:rPr>
          <w:t>15</w:t>
        </w:r>
        <w:r w:rsidR="00BD5A99">
          <w:rPr>
            <w:noProof/>
            <w:webHidden/>
          </w:rPr>
          <w:fldChar w:fldCharType="end"/>
        </w:r>
      </w:hyperlink>
    </w:p>
    <w:p w14:paraId="16BDA4C6" w14:textId="3EE35A16" w:rsidR="00BD5A99" w:rsidRDefault="00E740DE">
      <w:pPr>
        <w:pStyle w:val="Spistreci2"/>
        <w:rPr>
          <w:rFonts w:asciiTheme="minorHAnsi" w:eastAsiaTheme="minorEastAsia" w:hAnsiTheme="minorHAnsi"/>
          <w:noProof/>
          <w:lang w:eastAsia="pl-PL"/>
        </w:rPr>
      </w:pPr>
      <w:hyperlink w:anchor="_Toc138160246" w:history="1">
        <w:r w:rsidR="00BD5A99" w:rsidRPr="00496AD5">
          <w:rPr>
            <w:rStyle w:val="Hipercze"/>
            <w:noProof/>
          </w:rPr>
          <w:t>1.8.</w:t>
        </w:r>
        <w:r w:rsidR="00BD5A99">
          <w:rPr>
            <w:rFonts w:asciiTheme="minorHAnsi" w:eastAsiaTheme="minorEastAsia" w:hAnsiTheme="minorHAnsi"/>
            <w:noProof/>
            <w:lang w:eastAsia="pl-PL"/>
          </w:rPr>
          <w:tab/>
        </w:r>
        <w:r w:rsidR="00BD5A99" w:rsidRPr="00496AD5">
          <w:rPr>
            <w:rStyle w:val="Hipercze"/>
            <w:noProof/>
          </w:rPr>
          <w:t>Udostępnianie dokumentów związanych z oceną wniosku</w:t>
        </w:r>
        <w:r w:rsidR="00BD5A99">
          <w:rPr>
            <w:noProof/>
            <w:webHidden/>
          </w:rPr>
          <w:tab/>
        </w:r>
        <w:r w:rsidR="00BD5A99">
          <w:rPr>
            <w:noProof/>
            <w:webHidden/>
          </w:rPr>
          <w:fldChar w:fldCharType="begin"/>
        </w:r>
        <w:r w:rsidR="00BD5A99">
          <w:rPr>
            <w:noProof/>
            <w:webHidden/>
          </w:rPr>
          <w:instrText xml:space="preserve"> PAGEREF _Toc138160246 \h </w:instrText>
        </w:r>
        <w:r w:rsidR="00BD5A99">
          <w:rPr>
            <w:noProof/>
            <w:webHidden/>
          </w:rPr>
        </w:r>
        <w:r w:rsidR="00BD5A99">
          <w:rPr>
            <w:noProof/>
            <w:webHidden/>
          </w:rPr>
          <w:fldChar w:fldCharType="separate"/>
        </w:r>
        <w:r>
          <w:rPr>
            <w:noProof/>
            <w:webHidden/>
          </w:rPr>
          <w:t>16</w:t>
        </w:r>
        <w:r w:rsidR="00BD5A99">
          <w:rPr>
            <w:noProof/>
            <w:webHidden/>
          </w:rPr>
          <w:fldChar w:fldCharType="end"/>
        </w:r>
      </w:hyperlink>
    </w:p>
    <w:p w14:paraId="046701CC" w14:textId="32797AB6" w:rsidR="00BD5A99" w:rsidRDefault="00E740DE">
      <w:pPr>
        <w:pStyle w:val="Spistreci1"/>
        <w:tabs>
          <w:tab w:val="left" w:pos="440"/>
          <w:tab w:val="right" w:leader="dot" w:pos="9062"/>
        </w:tabs>
        <w:rPr>
          <w:rFonts w:asciiTheme="minorHAnsi" w:eastAsiaTheme="minorEastAsia" w:hAnsiTheme="minorHAnsi"/>
          <w:noProof/>
          <w:lang w:eastAsia="pl-PL"/>
        </w:rPr>
      </w:pPr>
      <w:hyperlink w:anchor="_Toc138160247" w:history="1">
        <w:r w:rsidR="00BD5A99" w:rsidRPr="00496AD5">
          <w:rPr>
            <w:rStyle w:val="Hipercze"/>
            <w:noProof/>
          </w:rPr>
          <w:t>2.</w:t>
        </w:r>
        <w:r w:rsidR="00BD5A99">
          <w:rPr>
            <w:rFonts w:asciiTheme="minorHAnsi" w:eastAsiaTheme="minorEastAsia" w:hAnsiTheme="minorHAnsi"/>
            <w:noProof/>
            <w:lang w:eastAsia="pl-PL"/>
          </w:rPr>
          <w:tab/>
        </w:r>
        <w:r w:rsidR="00BD5A99" w:rsidRPr="00496AD5">
          <w:rPr>
            <w:rStyle w:val="Hipercze"/>
            <w:noProof/>
          </w:rPr>
          <w:t>Wymagania dotyczące projektu</w:t>
        </w:r>
        <w:r w:rsidR="00BD5A99">
          <w:rPr>
            <w:noProof/>
            <w:webHidden/>
          </w:rPr>
          <w:tab/>
        </w:r>
        <w:r w:rsidR="00BD5A99">
          <w:rPr>
            <w:noProof/>
            <w:webHidden/>
          </w:rPr>
          <w:fldChar w:fldCharType="begin"/>
        </w:r>
        <w:r w:rsidR="00BD5A99">
          <w:rPr>
            <w:noProof/>
            <w:webHidden/>
          </w:rPr>
          <w:instrText xml:space="preserve"> PAGEREF _Toc138160247 \h </w:instrText>
        </w:r>
        <w:r w:rsidR="00BD5A99">
          <w:rPr>
            <w:noProof/>
            <w:webHidden/>
          </w:rPr>
        </w:r>
        <w:r w:rsidR="00BD5A99">
          <w:rPr>
            <w:noProof/>
            <w:webHidden/>
          </w:rPr>
          <w:fldChar w:fldCharType="separate"/>
        </w:r>
        <w:r>
          <w:rPr>
            <w:noProof/>
            <w:webHidden/>
          </w:rPr>
          <w:t>17</w:t>
        </w:r>
        <w:r w:rsidR="00BD5A99">
          <w:rPr>
            <w:noProof/>
            <w:webHidden/>
          </w:rPr>
          <w:fldChar w:fldCharType="end"/>
        </w:r>
      </w:hyperlink>
    </w:p>
    <w:p w14:paraId="7EBC959E" w14:textId="4289E46B" w:rsidR="00BD5A99" w:rsidRDefault="00E740DE">
      <w:pPr>
        <w:pStyle w:val="Spistreci2"/>
        <w:rPr>
          <w:rFonts w:asciiTheme="minorHAnsi" w:eastAsiaTheme="minorEastAsia" w:hAnsiTheme="minorHAnsi"/>
          <w:noProof/>
          <w:lang w:eastAsia="pl-PL"/>
        </w:rPr>
      </w:pPr>
      <w:hyperlink w:anchor="_Toc138160248" w:history="1">
        <w:r w:rsidR="00BD5A99" w:rsidRPr="00496AD5">
          <w:rPr>
            <w:rStyle w:val="Hipercze"/>
            <w:noProof/>
          </w:rPr>
          <w:t>2.1.</w:t>
        </w:r>
        <w:r w:rsidR="00BD5A99">
          <w:rPr>
            <w:rFonts w:asciiTheme="minorHAnsi" w:eastAsiaTheme="minorEastAsia" w:hAnsiTheme="minorHAnsi"/>
            <w:noProof/>
            <w:lang w:eastAsia="pl-PL"/>
          </w:rPr>
          <w:tab/>
        </w:r>
        <w:r w:rsidR="00BD5A99" w:rsidRPr="00496AD5">
          <w:rPr>
            <w:rStyle w:val="Hipercze"/>
            <w:noProof/>
          </w:rPr>
          <w:t>Wnioskodawca</w:t>
        </w:r>
        <w:r w:rsidR="00BD5A99">
          <w:rPr>
            <w:noProof/>
            <w:webHidden/>
          </w:rPr>
          <w:tab/>
        </w:r>
        <w:r w:rsidR="00BD5A99">
          <w:rPr>
            <w:noProof/>
            <w:webHidden/>
          </w:rPr>
          <w:fldChar w:fldCharType="begin"/>
        </w:r>
        <w:r w:rsidR="00BD5A99">
          <w:rPr>
            <w:noProof/>
            <w:webHidden/>
          </w:rPr>
          <w:instrText xml:space="preserve"> PAGEREF _Toc138160248 \h </w:instrText>
        </w:r>
        <w:r w:rsidR="00BD5A99">
          <w:rPr>
            <w:noProof/>
            <w:webHidden/>
          </w:rPr>
        </w:r>
        <w:r w:rsidR="00BD5A99">
          <w:rPr>
            <w:noProof/>
            <w:webHidden/>
          </w:rPr>
          <w:fldChar w:fldCharType="separate"/>
        </w:r>
        <w:r>
          <w:rPr>
            <w:noProof/>
            <w:webHidden/>
          </w:rPr>
          <w:t>17</w:t>
        </w:r>
        <w:r w:rsidR="00BD5A99">
          <w:rPr>
            <w:noProof/>
            <w:webHidden/>
          </w:rPr>
          <w:fldChar w:fldCharType="end"/>
        </w:r>
      </w:hyperlink>
    </w:p>
    <w:p w14:paraId="23C4DC8A" w14:textId="67232645" w:rsidR="00BD5A99" w:rsidRDefault="00E740DE">
      <w:pPr>
        <w:pStyle w:val="Spistreci2"/>
        <w:rPr>
          <w:rFonts w:asciiTheme="minorHAnsi" w:eastAsiaTheme="minorEastAsia" w:hAnsiTheme="minorHAnsi"/>
          <w:noProof/>
          <w:lang w:eastAsia="pl-PL"/>
        </w:rPr>
      </w:pPr>
      <w:hyperlink w:anchor="_Toc138160249" w:history="1">
        <w:r w:rsidR="00BD5A99" w:rsidRPr="00496AD5">
          <w:rPr>
            <w:rStyle w:val="Hipercze"/>
            <w:noProof/>
          </w:rPr>
          <w:t>2.2.</w:t>
        </w:r>
        <w:r w:rsidR="00BD5A99">
          <w:rPr>
            <w:rFonts w:asciiTheme="minorHAnsi" w:eastAsiaTheme="minorEastAsia" w:hAnsiTheme="minorHAnsi"/>
            <w:noProof/>
            <w:lang w:eastAsia="pl-PL"/>
          </w:rPr>
          <w:tab/>
        </w:r>
        <w:r w:rsidR="00BD5A99" w:rsidRPr="00496AD5">
          <w:rPr>
            <w:rStyle w:val="Hipercze"/>
            <w:noProof/>
          </w:rPr>
          <w:t>Partnerstwo w projekcie</w:t>
        </w:r>
        <w:r w:rsidR="00BD5A99">
          <w:rPr>
            <w:noProof/>
            <w:webHidden/>
          </w:rPr>
          <w:tab/>
        </w:r>
        <w:r w:rsidR="00BD5A99">
          <w:rPr>
            <w:noProof/>
            <w:webHidden/>
          </w:rPr>
          <w:fldChar w:fldCharType="begin"/>
        </w:r>
        <w:r w:rsidR="00BD5A99">
          <w:rPr>
            <w:noProof/>
            <w:webHidden/>
          </w:rPr>
          <w:instrText xml:space="preserve"> PAGEREF _Toc138160249 \h </w:instrText>
        </w:r>
        <w:r w:rsidR="00BD5A99">
          <w:rPr>
            <w:noProof/>
            <w:webHidden/>
          </w:rPr>
        </w:r>
        <w:r w:rsidR="00BD5A99">
          <w:rPr>
            <w:noProof/>
            <w:webHidden/>
          </w:rPr>
          <w:fldChar w:fldCharType="separate"/>
        </w:r>
        <w:r>
          <w:rPr>
            <w:noProof/>
            <w:webHidden/>
          </w:rPr>
          <w:t>18</w:t>
        </w:r>
        <w:r w:rsidR="00BD5A99">
          <w:rPr>
            <w:noProof/>
            <w:webHidden/>
          </w:rPr>
          <w:fldChar w:fldCharType="end"/>
        </w:r>
      </w:hyperlink>
    </w:p>
    <w:p w14:paraId="524D63A3" w14:textId="2BF2957D" w:rsidR="00BD5A99" w:rsidRDefault="00E740DE">
      <w:pPr>
        <w:pStyle w:val="Spistreci2"/>
        <w:rPr>
          <w:rFonts w:asciiTheme="minorHAnsi" w:eastAsiaTheme="minorEastAsia" w:hAnsiTheme="minorHAnsi"/>
          <w:noProof/>
          <w:lang w:eastAsia="pl-PL"/>
        </w:rPr>
      </w:pPr>
      <w:hyperlink w:anchor="_Toc138160250" w:history="1">
        <w:r w:rsidR="00BD5A99" w:rsidRPr="00496AD5">
          <w:rPr>
            <w:rStyle w:val="Hipercze"/>
            <w:noProof/>
          </w:rPr>
          <w:t>2.3.</w:t>
        </w:r>
        <w:r w:rsidR="00BD5A99">
          <w:rPr>
            <w:rFonts w:asciiTheme="minorHAnsi" w:eastAsiaTheme="minorEastAsia" w:hAnsiTheme="minorHAnsi"/>
            <w:noProof/>
            <w:lang w:eastAsia="pl-PL"/>
          </w:rPr>
          <w:tab/>
        </w:r>
        <w:r w:rsidR="00BD5A99" w:rsidRPr="00496AD5">
          <w:rPr>
            <w:rStyle w:val="Hipercze"/>
            <w:noProof/>
          </w:rPr>
          <w:t>Grupa docelowa</w:t>
        </w:r>
        <w:r w:rsidR="00BD5A99">
          <w:rPr>
            <w:noProof/>
            <w:webHidden/>
          </w:rPr>
          <w:tab/>
        </w:r>
        <w:r w:rsidR="00BD5A99">
          <w:rPr>
            <w:noProof/>
            <w:webHidden/>
          </w:rPr>
          <w:fldChar w:fldCharType="begin"/>
        </w:r>
        <w:r w:rsidR="00BD5A99">
          <w:rPr>
            <w:noProof/>
            <w:webHidden/>
          </w:rPr>
          <w:instrText xml:space="preserve"> PAGEREF _Toc138160250 \h </w:instrText>
        </w:r>
        <w:r w:rsidR="00BD5A99">
          <w:rPr>
            <w:noProof/>
            <w:webHidden/>
          </w:rPr>
        </w:r>
        <w:r w:rsidR="00BD5A99">
          <w:rPr>
            <w:noProof/>
            <w:webHidden/>
          </w:rPr>
          <w:fldChar w:fldCharType="separate"/>
        </w:r>
        <w:r>
          <w:rPr>
            <w:noProof/>
            <w:webHidden/>
          </w:rPr>
          <w:t>21</w:t>
        </w:r>
        <w:r w:rsidR="00BD5A99">
          <w:rPr>
            <w:noProof/>
            <w:webHidden/>
          </w:rPr>
          <w:fldChar w:fldCharType="end"/>
        </w:r>
      </w:hyperlink>
    </w:p>
    <w:p w14:paraId="7DF44552" w14:textId="67F22045" w:rsidR="00BD5A99" w:rsidRDefault="00E740DE">
      <w:pPr>
        <w:pStyle w:val="Spistreci2"/>
        <w:rPr>
          <w:rFonts w:asciiTheme="minorHAnsi" w:eastAsiaTheme="minorEastAsia" w:hAnsiTheme="minorHAnsi"/>
          <w:noProof/>
          <w:lang w:eastAsia="pl-PL"/>
        </w:rPr>
      </w:pPr>
      <w:hyperlink w:anchor="_Toc138160251" w:history="1">
        <w:r w:rsidR="00BD5A99" w:rsidRPr="00496AD5">
          <w:rPr>
            <w:rStyle w:val="Hipercze"/>
            <w:noProof/>
          </w:rPr>
          <w:t>2.4.</w:t>
        </w:r>
        <w:r w:rsidR="00BD5A99">
          <w:rPr>
            <w:rFonts w:asciiTheme="minorHAnsi" w:eastAsiaTheme="minorEastAsia" w:hAnsiTheme="minorHAnsi"/>
            <w:noProof/>
            <w:lang w:eastAsia="pl-PL"/>
          </w:rPr>
          <w:tab/>
        </w:r>
        <w:r w:rsidR="00BD5A99" w:rsidRPr="00496AD5">
          <w:rPr>
            <w:rStyle w:val="Hipercze"/>
            <w:noProof/>
          </w:rPr>
          <w:t>Działania i typy projektów</w:t>
        </w:r>
        <w:r w:rsidR="00BD5A99">
          <w:rPr>
            <w:noProof/>
            <w:webHidden/>
          </w:rPr>
          <w:tab/>
        </w:r>
        <w:r w:rsidR="00BD5A99">
          <w:rPr>
            <w:noProof/>
            <w:webHidden/>
          </w:rPr>
          <w:fldChar w:fldCharType="begin"/>
        </w:r>
        <w:r w:rsidR="00BD5A99">
          <w:rPr>
            <w:noProof/>
            <w:webHidden/>
          </w:rPr>
          <w:instrText xml:space="preserve"> PAGEREF _Toc138160251 \h </w:instrText>
        </w:r>
        <w:r w:rsidR="00BD5A99">
          <w:rPr>
            <w:noProof/>
            <w:webHidden/>
          </w:rPr>
        </w:r>
        <w:r w:rsidR="00BD5A99">
          <w:rPr>
            <w:noProof/>
            <w:webHidden/>
          </w:rPr>
          <w:fldChar w:fldCharType="separate"/>
        </w:r>
        <w:r>
          <w:rPr>
            <w:noProof/>
            <w:webHidden/>
          </w:rPr>
          <w:t>23</w:t>
        </w:r>
        <w:r w:rsidR="00BD5A99">
          <w:rPr>
            <w:noProof/>
            <w:webHidden/>
          </w:rPr>
          <w:fldChar w:fldCharType="end"/>
        </w:r>
      </w:hyperlink>
    </w:p>
    <w:p w14:paraId="1F144437" w14:textId="22B6631C" w:rsidR="00BD5A99" w:rsidRDefault="00E740DE">
      <w:pPr>
        <w:pStyle w:val="Spistreci2"/>
        <w:rPr>
          <w:rFonts w:asciiTheme="minorHAnsi" w:eastAsiaTheme="minorEastAsia" w:hAnsiTheme="minorHAnsi"/>
          <w:noProof/>
          <w:lang w:eastAsia="pl-PL"/>
        </w:rPr>
      </w:pPr>
      <w:hyperlink w:anchor="_Toc138160252" w:history="1">
        <w:r w:rsidR="00BD5A99" w:rsidRPr="00496AD5">
          <w:rPr>
            <w:rStyle w:val="Hipercze"/>
            <w:noProof/>
          </w:rPr>
          <w:t>2.5.</w:t>
        </w:r>
        <w:r w:rsidR="00BD5A99">
          <w:rPr>
            <w:rFonts w:asciiTheme="minorHAnsi" w:eastAsiaTheme="minorEastAsia" w:hAnsiTheme="minorHAnsi"/>
            <w:noProof/>
            <w:lang w:eastAsia="pl-PL"/>
          </w:rPr>
          <w:tab/>
        </w:r>
        <w:r w:rsidR="00BD5A99" w:rsidRPr="00496AD5">
          <w:rPr>
            <w:rStyle w:val="Hipercze"/>
            <w:noProof/>
          </w:rPr>
          <w:t>Wskaźniki</w:t>
        </w:r>
        <w:r w:rsidR="00BD5A99">
          <w:rPr>
            <w:noProof/>
            <w:webHidden/>
          </w:rPr>
          <w:tab/>
        </w:r>
        <w:r w:rsidR="00BD5A99">
          <w:rPr>
            <w:noProof/>
            <w:webHidden/>
          </w:rPr>
          <w:fldChar w:fldCharType="begin"/>
        </w:r>
        <w:r w:rsidR="00BD5A99">
          <w:rPr>
            <w:noProof/>
            <w:webHidden/>
          </w:rPr>
          <w:instrText xml:space="preserve"> PAGEREF _Toc138160252 \h </w:instrText>
        </w:r>
        <w:r w:rsidR="00BD5A99">
          <w:rPr>
            <w:noProof/>
            <w:webHidden/>
          </w:rPr>
        </w:r>
        <w:r w:rsidR="00BD5A99">
          <w:rPr>
            <w:noProof/>
            <w:webHidden/>
          </w:rPr>
          <w:fldChar w:fldCharType="separate"/>
        </w:r>
        <w:r>
          <w:rPr>
            <w:noProof/>
            <w:webHidden/>
          </w:rPr>
          <w:t>28</w:t>
        </w:r>
        <w:r w:rsidR="00BD5A99">
          <w:rPr>
            <w:noProof/>
            <w:webHidden/>
          </w:rPr>
          <w:fldChar w:fldCharType="end"/>
        </w:r>
      </w:hyperlink>
    </w:p>
    <w:p w14:paraId="6789BB55" w14:textId="3B297498" w:rsidR="00BD5A99" w:rsidRDefault="00E740DE">
      <w:pPr>
        <w:pStyle w:val="Spistreci2"/>
        <w:rPr>
          <w:rFonts w:asciiTheme="minorHAnsi" w:eastAsiaTheme="minorEastAsia" w:hAnsiTheme="minorHAnsi"/>
          <w:noProof/>
          <w:lang w:eastAsia="pl-PL"/>
        </w:rPr>
      </w:pPr>
      <w:hyperlink w:anchor="_Toc138160253" w:history="1">
        <w:r w:rsidR="00BD5A99" w:rsidRPr="00496AD5">
          <w:rPr>
            <w:rStyle w:val="Hipercze"/>
            <w:noProof/>
          </w:rPr>
          <w:t>2.6.</w:t>
        </w:r>
        <w:r w:rsidR="00BD5A99">
          <w:rPr>
            <w:rFonts w:asciiTheme="minorHAnsi" w:eastAsiaTheme="minorEastAsia" w:hAnsiTheme="minorHAnsi"/>
            <w:noProof/>
            <w:lang w:eastAsia="pl-PL"/>
          </w:rPr>
          <w:tab/>
        </w:r>
        <w:r w:rsidR="00BD5A99" w:rsidRPr="00496AD5">
          <w:rPr>
            <w:rStyle w:val="Hipercze"/>
            <w:noProof/>
          </w:rPr>
          <w:t>Zasady horyzontalne</w:t>
        </w:r>
        <w:r w:rsidR="00BD5A99">
          <w:rPr>
            <w:noProof/>
            <w:webHidden/>
          </w:rPr>
          <w:tab/>
        </w:r>
        <w:r w:rsidR="00BD5A99">
          <w:rPr>
            <w:noProof/>
            <w:webHidden/>
          </w:rPr>
          <w:fldChar w:fldCharType="begin"/>
        </w:r>
        <w:r w:rsidR="00BD5A99">
          <w:rPr>
            <w:noProof/>
            <w:webHidden/>
          </w:rPr>
          <w:instrText xml:space="preserve"> PAGEREF _Toc138160253 \h </w:instrText>
        </w:r>
        <w:r w:rsidR="00BD5A99">
          <w:rPr>
            <w:noProof/>
            <w:webHidden/>
          </w:rPr>
        </w:r>
        <w:r w:rsidR="00BD5A99">
          <w:rPr>
            <w:noProof/>
            <w:webHidden/>
          </w:rPr>
          <w:fldChar w:fldCharType="separate"/>
        </w:r>
        <w:r>
          <w:rPr>
            <w:noProof/>
            <w:webHidden/>
          </w:rPr>
          <w:t>41</w:t>
        </w:r>
        <w:r w:rsidR="00BD5A99">
          <w:rPr>
            <w:noProof/>
            <w:webHidden/>
          </w:rPr>
          <w:fldChar w:fldCharType="end"/>
        </w:r>
      </w:hyperlink>
    </w:p>
    <w:p w14:paraId="29E4A56A" w14:textId="58DD7BBA" w:rsidR="00BD5A99" w:rsidRDefault="00E740DE">
      <w:pPr>
        <w:pStyle w:val="Spistreci2"/>
        <w:rPr>
          <w:rFonts w:asciiTheme="minorHAnsi" w:eastAsiaTheme="minorEastAsia" w:hAnsiTheme="minorHAnsi"/>
          <w:noProof/>
          <w:lang w:eastAsia="pl-PL"/>
        </w:rPr>
      </w:pPr>
      <w:hyperlink w:anchor="_Toc138160254" w:history="1">
        <w:r w:rsidR="00BD5A99" w:rsidRPr="00496AD5">
          <w:rPr>
            <w:rStyle w:val="Hipercze"/>
            <w:noProof/>
          </w:rPr>
          <w:t>2.7.</w:t>
        </w:r>
        <w:r w:rsidR="00BD5A99">
          <w:rPr>
            <w:rFonts w:asciiTheme="minorHAnsi" w:eastAsiaTheme="minorEastAsia" w:hAnsiTheme="minorHAnsi"/>
            <w:noProof/>
            <w:lang w:eastAsia="pl-PL"/>
          </w:rPr>
          <w:tab/>
        </w:r>
        <w:r w:rsidR="00BD5A99" w:rsidRPr="00496AD5">
          <w:rPr>
            <w:rStyle w:val="Hipercze"/>
            <w:noProof/>
          </w:rPr>
          <w:t>Uproszczone metody rozliczania projektu</w:t>
        </w:r>
        <w:r w:rsidR="00BD5A99">
          <w:rPr>
            <w:noProof/>
            <w:webHidden/>
          </w:rPr>
          <w:tab/>
        </w:r>
        <w:r w:rsidR="00BD5A99">
          <w:rPr>
            <w:noProof/>
            <w:webHidden/>
          </w:rPr>
          <w:fldChar w:fldCharType="begin"/>
        </w:r>
        <w:r w:rsidR="00BD5A99">
          <w:rPr>
            <w:noProof/>
            <w:webHidden/>
          </w:rPr>
          <w:instrText xml:space="preserve"> PAGEREF _Toc138160254 \h </w:instrText>
        </w:r>
        <w:r w:rsidR="00BD5A99">
          <w:rPr>
            <w:noProof/>
            <w:webHidden/>
          </w:rPr>
        </w:r>
        <w:r w:rsidR="00BD5A99">
          <w:rPr>
            <w:noProof/>
            <w:webHidden/>
          </w:rPr>
          <w:fldChar w:fldCharType="separate"/>
        </w:r>
        <w:r>
          <w:rPr>
            <w:noProof/>
            <w:webHidden/>
          </w:rPr>
          <w:t>45</w:t>
        </w:r>
        <w:r w:rsidR="00BD5A99">
          <w:rPr>
            <w:noProof/>
            <w:webHidden/>
          </w:rPr>
          <w:fldChar w:fldCharType="end"/>
        </w:r>
      </w:hyperlink>
    </w:p>
    <w:p w14:paraId="43AA9ED0" w14:textId="148DC4C0" w:rsidR="00BD5A99" w:rsidRDefault="00E740DE">
      <w:pPr>
        <w:pStyle w:val="Spistreci1"/>
        <w:tabs>
          <w:tab w:val="left" w:pos="440"/>
          <w:tab w:val="right" w:leader="dot" w:pos="9062"/>
        </w:tabs>
        <w:rPr>
          <w:rFonts w:asciiTheme="minorHAnsi" w:eastAsiaTheme="minorEastAsia" w:hAnsiTheme="minorHAnsi"/>
          <w:noProof/>
          <w:lang w:eastAsia="pl-PL"/>
        </w:rPr>
      </w:pPr>
      <w:hyperlink w:anchor="_Toc138160255" w:history="1">
        <w:r w:rsidR="00BD5A99" w:rsidRPr="00496AD5">
          <w:rPr>
            <w:rStyle w:val="Hipercze"/>
            <w:noProof/>
          </w:rPr>
          <w:t>3.</w:t>
        </w:r>
        <w:r w:rsidR="00BD5A99">
          <w:rPr>
            <w:rFonts w:asciiTheme="minorHAnsi" w:eastAsiaTheme="minorEastAsia" w:hAnsiTheme="minorHAnsi"/>
            <w:noProof/>
            <w:lang w:eastAsia="pl-PL"/>
          </w:rPr>
          <w:tab/>
        </w:r>
        <w:r w:rsidR="00BD5A99" w:rsidRPr="00496AD5">
          <w:rPr>
            <w:rStyle w:val="Hipercze"/>
            <w:noProof/>
          </w:rPr>
          <w:t>Zasady finansowania</w:t>
        </w:r>
        <w:r w:rsidR="00BD5A99">
          <w:rPr>
            <w:noProof/>
            <w:webHidden/>
          </w:rPr>
          <w:tab/>
        </w:r>
        <w:r w:rsidR="00BD5A99">
          <w:rPr>
            <w:noProof/>
            <w:webHidden/>
          </w:rPr>
          <w:fldChar w:fldCharType="begin"/>
        </w:r>
        <w:r w:rsidR="00BD5A99">
          <w:rPr>
            <w:noProof/>
            <w:webHidden/>
          </w:rPr>
          <w:instrText xml:space="preserve"> PAGEREF _Toc138160255 \h </w:instrText>
        </w:r>
        <w:r w:rsidR="00BD5A99">
          <w:rPr>
            <w:noProof/>
            <w:webHidden/>
          </w:rPr>
        </w:r>
        <w:r w:rsidR="00BD5A99">
          <w:rPr>
            <w:noProof/>
            <w:webHidden/>
          </w:rPr>
          <w:fldChar w:fldCharType="separate"/>
        </w:r>
        <w:r>
          <w:rPr>
            <w:noProof/>
            <w:webHidden/>
          </w:rPr>
          <w:t>50</w:t>
        </w:r>
        <w:r w:rsidR="00BD5A99">
          <w:rPr>
            <w:noProof/>
            <w:webHidden/>
          </w:rPr>
          <w:fldChar w:fldCharType="end"/>
        </w:r>
      </w:hyperlink>
    </w:p>
    <w:p w14:paraId="039B5A19" w14:textId="2905A86B" w:rsidR="00BD5A99" w:rsidRDefault="00E740DE">
      <w:pPr>
        <w:pStyle w:val="Spistreci2"/>
        <w:rPr>
          <w:rFonts w:asciiTheme="minorHAnsi" w:eastAsiaTheme="minorEastAsia" w:hAnsiTheme="minorHAnsi"/>
          <w:noProof/>
          <w:lang w:eastAsia="pl-PL"/>
        </w:rPr>
      </w:pPr>
      <w:hyperlink w:anchor="_Toc138160256" w:history="1">
        <w:r w:rsidR="00BD5A99" w:rsidRPr="00496AD5">
          <w:rPr>
            <w:rStyle w:val="Hipercze"/>
            <w:noProof/>
          </w:rPr>
          <w:t>3.1.</w:t>
        </w:r>
        <w:r w:rsidR="00BD5A99">
          <w:rPr>
            <w:rFonts w:asciiTheme="minorHAnsi" w:eastAsiaTheme="minorEastAsia" w:hAnsiTheme="minorHAnsi"/>
            <w:noProof/>
            <w:lang w:eastAsia="pl-PL"/>
          </w:rPr>
          <w:tab/>
        </w:r>
        <w:r w:rsidR="00BD5A99" w:rsidRPr="00496AD5">
          <w:rPr>
            <w:rStyle w:val="Hipercze"/>
            <w:noProof/>
          </w:rPr>
          <w:t>Koszty bezpośrednie</w:t>
        </w:r>
        <w:r w:rsidR="00BD5A99">
          <w:rPr>
            <w:noProof/>
            <w:webHidden/>
          </w:rPr>
          <w:tab/>
        </w:r>
        <w:r w:rsidR="00BD5A99">
          <w:rPr>
            <w:noProof/>
            <w:webHidden/>
          </w:rPr>
          <w:fldChar w:fldCharType="begin"/>
        </w:r>
        <w:r w:rsidR="00BD5A99">
          <w:rPr>
            <w:noProof/>
            <w:webHidden/>
          </w:rPr>
          <w:instrText xml:space="preserve"> PAGEREF _Toc138160256 \h </w:instrText>
        </w:r>
        <w:r w:rsidR="00BD5A99">
          <w:rPr>
            <w:noProof/>
            <w:webHidden/>
          </w:rPr>
        </w:r>
        <w:r w:rsidR="00BD5A99">
          <w:rPr>
            <w:noProof/>
            <w:webHidden/>
          </w:rPr>
          <w:fldChar w:fldCharType="separate"/>
        </w:r>
        <w:r>
          <w:rPr>
            <w:noProof/>
            <w:webHidden/>
          </w:rPr>
          <w:t>50</w:t>
        </w:r>
        <w:r w:rsidR="00BD5A99">
          <w:rPr>
            <w:noProof/>
            <w:webHidden/>
          </w:rPr>
          <w:fldChar w:fldCharType="end"/>
        </w:r>
      </w:hyperlink>
    </w:p>
    <w:p w14:paraId="79DC1DF6" w14:textId="75E239DC" w:rsidR="00BD5A99" w:rsidRDefault="00E740DE">
      <w:pPr>
        <w:pStyle w:val="Spistreci2"/>
        <w:rPr>
          <w:rFonts w:asciiTheme="minorHAnsi" w:eastAsiaTheme="minorEastAsia" w:hAnsiTheme="minorHAnsi"/>
          <w:noProof/>
          <w:lang w:eastAsia="pl-PL"/>
        </w:rPr>
      </w:pPr>
      <w:hyperlink w:anchor="_Toc138160257" w:history="1">
        <w:r w:rsidR="00BD5A99" w:rsidRPr="00496AD5">
          <w:rPr>
            <w:rStyle w:val="Hipercze"/>
            <w:noProof/>
          </w:rPr>
          <w:t>3.2.</w:t>
        </w:r>
        <w:r w:rsidR="00BD5A99">
          <w:rPr>
            <w:rFonts w:asciiTheme="minorHAnsi" w:eastAsiaTheme="minorEastAsia" w:hAnsiTheme="minorHAnsi"/>
            <w:noProof/>
            <w:lang w:eastAsia="pl-PL"/>
          </w:rPr>
          <w:tab/>
        </w:r>
        <w:r w:rsidR="00BD5A99" w:rsidRPr="00496AD5">
          <w:rPr>
            <w:rStyle w:val="Hipercze"/>
            <w:noProof/>
          </w:rPr>
          <w:t>Cross-financing oraz zakup środków trwałych</w:t>
        </w:r>
        <w:r w:rsidR="00BD5A99">
          <w:rPr>
            <w:noProof/>
            <w:webHidden/>
          </w:rPr>
          <w:tab/>
        </w:r>
        <w:r w:rsidR="00BD5A99">
          <w:rPr>
            <w:noProof/>
            <w:webHidden/>
          </w:rPr>
          <w:fldChar w:fldCharType="begin"/>
        </w:r>
        <w:r w:rsidR="00BD5A99">
          <w:rPr>
            <w:noProof/>
            <w:webHidden/>
          </w:rPr>
          <w:instrText xml:space="preserve"> PAGEREF _Toc138160257 \h </w:instrText>
        </w:r>
        <w:r w:rsidR="00BD5A99">
          <w:rPr>
            <w:noProof/>
            <w:webHidden/>
          </w:rPr>
        </w:r>
        <w:r w:rsidR="00BD5A99">
          <w:rPr>
            <w:noProof/>
            <w:webHidden/>
          </w:rPr>
          <w:fldChar w:fldCharType="separate"/>
        </w:r>
        <w:r>
          <w:rPr>
            <w:noProof/>
            <w:webHidden/>
          </w:rPr>
          <w:t>51</w:t>
        </w:r>
        <w:r w:rsidR="00BD5A99">
          <w:rPr>
            <w:noProof/>
            <w:webHidden/>
          </w:rPr>
          <w:fldChar w:fldCharType="end"/>
        </w:r>
      </w:hyperlink>
    </w:p>
    <w:p w14:paraId="0C765F01" w14:textId="65264EF1" w:rsidR="00BD5A99" w:rsidRDefault="00E740DE">
      <w:pPr>
        <w:pStyle w:val="Spistreci2"/>
        <w:rPr>
          <w:rFonts w:asciiTheme="minorHAnsi" w:eastAsiaTheme="minorEastAsia" w:hAnsiTheme="minorHAnsi"/>
          <w:noProof/>
          <w:lang w:eastAsia="pl-PL"/>
        </w:rPr>
      </w:pPr>
      <w:hyperlink w:anchor="_Toc138160258" w:history="1">
        <w:r w:rsidR="00BD5A99" w:rsidRPr="00496AD5">
          <w:rPr>
            <w:rStyle w:val="Hipercze"/>
            <w:noProof/>
          </w:rPr>
          <w:t>3.3.</w:t>
        </w:r>
        <w:r w:rsidR="00BD5A99">
          <w:rPr>
            <w:rFonts w:asciiTheme="minorHAnsi" w:eastAsiaTheme="minorEastAsia" w:hAnsiTheme="minorHAnsi"/>
            <w:noProof/>
            <w:lang w:eastAsia="pl-PL"/>
          </w:rPr>
          <w:tab/>
        </w:r>
        <w:r w:rsidR="00BD5A99" w:rsidRPr="00496AD5">
          <w:rPr>
            <w:rStyle w:val="Hipercze"/>
            <w:noProof/>
          </w:rPr>
          <w:t>Wkład własny</w:t>
        </w:r>
        <w:r w:rsidR="00BD5A99">
          <w:rPr>
            <w:noProof/>
            <w:webHidden/>
          </w:rPr>
          <w:tab/>
        </w:r>
        <w:r w:rsidR="00BD5A99">
          <w:rPr>
            <w:noProof/>
            <w:webHidden/>
          </w:rPr>
          <w:fldChar w:fldCharType="begin"/>
        </w:r>
        <w:r w:rsidR="00BD5A99">
          <w:rPr>
            <w:noProof/>
            <w:webHidden/>
          </w:rPr>
          <w:instrText xml:space="preserve"> PAGEREF _Toc138160258 \h </w:instrText>
        </w:r>
        <w:r w:rsidR="00BD5A99">
          <w:rPr>
            <w:noProof/>
            <w:webHidden/>
          </w:rPr>
        </w:r>
        <w:r w:rsidR="00BD5A99">
          <w:rPr>
            <w:noProof/>
            <w:webHidden/>
          </w:rPr>
          <w:fldChar w:fldCharType="separate"/>
        </w:r>
        <w:r>
          <w:rPr>
            <w:noProof/>
            <w:webHidden/>
          </w:rPr>
          <w:t>52</w:t>
        </w:r>
        <w:r w:rsidR="00BD5A99">
          <w:rPr>
            <w:noProof/>
            <w:webHidden/>
          </w:rPr>
          <w:fldChar w:fldCharType="end"/>
        </w:r>
      </w:hyperlink>
    </w:p>
    <w:p w14:paraId="34276DEC" w14:textId="288E9798" w:rsidR="00BD5A99" w:rsidRDefault="00E740DE">
      <w:pPr>
        <w:pStyle w:val="Spistreci2"/>
        <w:rPr>
          <w:rFonts w:asciiTheme="minorHAnsi" w:eastAsiaTheme="minorEastAsia" w:hAnsiTheme="minorHAnsi"/>
          <w:noProof/>
          <w:lang w:eastAsia="pl-PL"/>
        </w:rPr>
      </w:pPr>
      <w:hyperlink w:anchor="_Toc138160259" w:history="1">
        <w:r w:rsidR="00BD5A99" w:rsidRPr="00496AD5">
          <w:rPr>
            <w:rStyle w:val="Hipercze"/>
            <w:noProof/>
          </w:rPr>
          <w:t>3.4.</w:t>
        </w:r>
        <w:r w:rsidR="00BD5A99">
          <w:rPr>
            <w:rFonts w:asciiTheme="minorHAnsi" w:eastAsiaTheme="minorEastAsia" w:hAnsiTheme="minorHAnsi"/>
            <w:noProof/>
            <w:lang w:eastAsia="pl-PL"/>
          </w:rPr>
          <w:tab/>
        </w:r>
        <w:r w:rsidR="00BD5A99" w:rsidRPr="00496AD5">
          <w:rPr>
            <w:rStyle w:val="Hipercze"/>
            <w:noProof/>
          </w:rPr>
          <w:t>Personel projektu</w:t>
        </w:r>
        <w:r w:rsidR="00BD5A99">
          <w:rPr>
            <w:noProof/>
            <w:webHidden/>
          </w:rPr>
          <w:tab/>
        </w:r>
        <w:r w:rsidR="00BD5A99">
          <w:rPr>
            <w:noProof/>
            <w:webHidden/>
          </w:rPr>
          <w:fldChar w:fldCharType="begin"/>
        </w:r>
        <w:r w:rsidR="00BD5A99">
          <w:rPr>
            <w:noProof/>
            <w:webHidden/>
          </w:rPr>
          <w:instrText xml:space="preserve"> PAGEREF _Toc138160259 \h </w:instrText>
        </w:r>
        <w:r w:rsidR="00BD5A99">
          <w:rPr>
            <w:noProof/>
            <w:webHidden/>
          </w:rPr>
        </w:r>
        <w:r w:rsidR="00BD5A99">
          <w:rPr>
            <w:noProof/>
            <w:webHidden/>
          </w:rPr>
          <w:fldChar w:fldCharType="separate"/>
        </w:r>
        <w:r>
          <w:rPr>
            <w:noProof/>
            <w:webHidden/>
          </w:rPr>
          <w:t>53</w:t>
        </w:r>
        <w:r w:rsidR="00BD5A99">
          <w:rPr>
            <w:noProof/>
            <w:webHidden/>
          </w:rPr>
          <w:fldChar w:fldCharType="end"/>
        </w:r>
      </w:hyperlink>
    </w:p>
    <w:p w14:paraId="67B0D84A" w14:textId="0675E736" w:rsidR="00BD5A99" w:rsidRDefault="00E740DE">
      <w:pPr>
        <w:pStyle w:val="Spistreci2"/>
        <w:rPr>
          <w:rFonts w:asciiTheme="minorHAnsi" w:eastAsiaTheme="minorEastAsia" w:hAnsiTheme="minorHAnsi"/>
          <w:noProof/>
          <w:lang w:eastAsia="pl-PL"/>
        </w:rPr>
      </w:pPr>
      <w:hyperlink w:anchor="_Toc138160260" w:history="1">
        <w:r w:rsidR="00BD5A99" w:rsidRPr="00496AD5">
          <w:rPr>
            <w:rStyle w:val="Hipercze"/>
            <w:noProof/>
          </w:rPr>
          <w:t>3.5.</w:t>
        </w:r>
        <w:r w:rsidR="00BD5A99">
          <w:rPr>
            <w:rFonts w:asciiTheme="minorHAnsi" w:eastAsiaTheme="minorEastAsia" w:hAnsiTheme="minorHAnsi"/>
            <w:noProof/>
            <w:lang w:eastAsia="pl-PL"/>
          </w:rPr>
          <w:tab/>
        </w:r>
        <w:r w:rsidR="00BD5A99" w:rsidRPr="00496AD5">
          <w:rPr>
            <w:rStyle w:val="Hipercze"/>
            <w:noProof/>
          </w:rPr>
          <w:t>Pomoc publiczna, pomoc de minimis</w:t>
        </w:r>
        <w:r w:rsidR="00BD5A99">
          <w:rPr>
            <w:noProof/>
            <w:webHidden/>
          </w:rPr>
          <w:tab/>
        </w:r>
        <w:r w:rsidR="00BD5A99">
          <w:rPr>
            <w:noProof/>
            <w:webHidden/>
          </w:rPr>
          <w:fldChar w:fldCharType="begin"/>
        </w:r>
        <w:r w:rsidR="00BD5A99">
          <w:rPr>
            <w:noProof/>
            <w:webHidden/>
          </w:rPr>
          <w:instrText xml:space="preserve"> PAGEREF _Toc138160260 \h </w:instrText>
        </w:r>
        <w:r w:rsidR="00BD5A99">
          <w:rPr>
            <w:noProof/>
            <w:webHidden/>
          </w:rPr>
        </w:r>
        <w:r w:rsidR="00BD5A99">
          <w:rPr>
            <w:noProof/>
            <w:webHidden/>
          </w:rPr>
          <w:fldChar w:fldCharType="separate"/>
        </w:r>
        <w:r>
          <w:rPr>
            <w:noProof/>
            <w:webHidden/>
          </w:rPr>
          <w:t>55</w:t>
        </w:r>
        <w:r w:rsidR="00BD5A99">
          <w:rPr>
            <w:noProof/>
            <w:webHidden/>
          </w:rPr>
          <w:fldChar w:fldCharType="end"/>
        </w:r>
      </w:hyperlink>
    </w:p>
    <w:p w14:paraId="06667BC2" w14:textId="00F9FB94" w:rsidR="00BD5A99" w:rsidRDefault="00E740DE">
      <w:pPr>
        <w:pStyle w:val="Spistreci2"/>
        <w:rPr>
          <w:rFonts w:asciiTheme="minorHAnsi" w:eastAsiaTheme="minorEastAsia" w:hAnsiTheme="minorHAnsi"/>
          <w:noProof/>
          <w:lang w:eastAsia="pl-PL"/>
        </w:rPr>
      </w:pPr>
      <w:hyperlink w:anchor="_Toc138160261" w:history="1">
        <w:r w:rsidR="00BD5A99" w:rsidRPr="00496AD5">
          <w:rPr>
            <w:rStyle w:val="Hipercze"/>
            <w:noProof/>
          </w:rPr>
          <w:t>3.6.</w:t>
        </w:r>
        <w:r w:rsidR="00BD5A99">
          <w:rPr>
            <w:rFonts w:asciiTheme="minorHAnsi" w:eastAsiaTheme="minorEastAsia" w:hAnsiTheme="minorHAnsi"/>
            <w:noProof/>
            <w:lang w:eastAsia="pl-PL"/>
          </w:rPr>
          <w:tab/>
        </w:r>
        <w:r w:rsidR="00BD5A99" w:rsidRPr="00496AD5">
          <w:rPr>
            <w:rStyle w:val="Hipercze"/>
            <w:noProof/>
          </w:rPr>
          <w:t>VAT</w:t>
        </w:r>
        <w:r w:rsidR="00BD5A99">
          <w:rPr>
            <w:noProof/>
            <w:webHidden/>
          </w:rPr>
          <w:tab/>
        </w:r>
        <w:r w:rsidR="00BD5A99">
          <w:rPr>
            <w:noProof/>
            <w:webHidden/>
          </w:rPr>
          <w:fldChar w:fldCharType="begin"/>
        </w:r>
        <w:r w:rsidR="00BD5A99">
          <w:rPr>
            <w:noProof/>
            <w:webHidden/>
          </w:rPr>
          <w:instrText xml:space="preserve"> PAGEREF _Toc138160261 \h </w:instrText>
        </w:r>
        <w:r w:rsidR="00BD5A99">
          <w:rPr>
            <w:noProof/>
            <w:webHidden/>
          </w:rPr>
        </w:r>
        <w:r w:rsidR="00BD5A99">
          <w:rPr>
            <w:noProof/>
            <w:webHidden/>
          </w:rPr>
          <w:fldChar w:fldCharType="separate"/>
        </w:r>
        <w:r>
          <w:rPr>
            <w:noProof/>
            <w:webHidden/>
          </w:rPr>
          <w:t>55</w:t>
        </w:r>
        <w:r w:rsidR="00BD5A99">
          <w:rPr>
            <w:noProof/>
            <w:webHidden/>
          </w:rPr>
          <w:fldChar w:fldCharType="end"/>
        </w:r>
      </w:hyperlink>
    </w:p>
    <w:p w14:paraId="24A67208" w14:textId="3B9A6DC0" w:rsidR="00BD5A99" w:rsidRDefault="00E740DE">
      <w:pPr>
        <w:pStyle w:val="Spistreci2"/>
        <w:rPr>
          <w:rFonts w:asciiTheme="minorHAnsi" w:eastAsiaTheme="minorEastAsia" w:hAnsiTheme="minorHAnsi"/>
          <w:noProof/>
          <w:lang w:eastAsia="pl-PL"/>
        </w:rPr>
      </w:pPr>
      <w:hyperlink w:anchor="_Toc138160262" w:history="1">
        <w:r w:rsidR="00BD5A99" w:rsidRPr="00496AD5">
          <w:rPr>
            <w:rStyle w:val="Hipercze"/>
            <w:noProof/>
          </w:rPr>
          <w:t>3.7.</w:t>
        </w:r>
        <w:r w:rsidR="00BD5A99">
          <w:rPr>
            <w:rFonts w:asciiTheme="minorHAnsi" w:eastAsiaTheme="minorEastAsia" w:hAnsiTheme="minorHAnsi"/>
            <w:noProof/>
            <w:lang w:eastAsia="pl-PL"/>
          </w:rPr>
          <w:tab/>
        </w:r>
        <w:r w:rsidR="00BD5A99" w:rsidRPr="00496AD5">
          <w:rPr>
            <w:rStyle w:val="Hipercze"/>
            <w:noProof/>
          </w:rPr>
          <w:t>Koszty pośrednie</w:t>
        </w:r>
        <w:r w:rsidR="00BD5A99">
          <w:rPr>
            <w:noProof/>
            <w:webHidden/>
          </w:rPr>
          <w:tab/>
        </w:r>
        <w:r w:rsidR="00BD5A99">
          <w:rPr>
            <w:noProof/>
            <w:webHidden/>
          </w:rPr>
          <w:fldChar w:fldCharType="begin"/>
        </w:r>
        <w:r w:rsidR="00BD5A99">
          <w:rPr>
            <w:noProof/>
            <w:webHidden/>
          </w:rPr>
          <w:instrText xml:space="preserve"> PAGEREF _Toc138160262 \h </w:instrText>
        </w:r>
        <w:r w:rsidR="00BD5A99">
          <w:rPr>
            <w:noProof/>
            <w:webHidden/>
          </w:rPr>
        </w:r>
        <w:r w:rsidR="00BD5A99">
          <w:rPr>
            <w:noProof/>
            <w:webHidden/>
          </w:rPr>
          <w:fldChar w:fldCharType="separate"/>
        </w:r>
        <w:r>
          <w:rPr>
            <w:noProof/>
            <w:webHidden/>
          </w:rPr>
          <w:t>55</w:t>
        </w:r>
        <w:r w:rsidR="00BD5A99">
          <w:rPr>
            <w:noProof/>
            <w:webHidden/>
          </w:rPr>
          <w:fldChar w:fldCharType="end"/>
        </w:r>
      </w:hyperlink>
    </w:p>
    <w:p w14:paraId="20716B5C" w14:textId="46267690" w:rsidR="00BD5A99" w:rsidRDefault="00E740DE">
      <w:pPr>
        <w:pStyle w:val="Spistreci2"/>
        <w:rPr>
          <w:rFonts w:asciiTheme="minorHAnsi" w:eastAsiaTheme="minorEastAsia" w:hAnsiTheme="minorHAnsi"/>
          <w:noProof/>
          <w:lang w:eastAsia="pl-PL"/>
        </w:rPr>
      </w:pPr>
      <w:hyperlink w:anchor="_Toc138160263" w:history="1">
        <w:r w:rsidR="00BD5A99" w:rsidRPr="00496AD5">
          <w:rPr>
            <w:rStyle w:val="Hipercze"/>
            <w:noProof/>
          </w:rPr>
          <w:t>3.8.</w:t>
        </w:r>
        <w:r w:rsidR="00BD5A99">
          <w:rPr>
            <w:rFonts w:asciiTheme="minorHAnsi" w:eastAsiaTheme="minorEastAsia" w:hAnsiTheme="minorHAnsi"/>
            <w:noProof/>
            <w:lang w:eastAsia="pl-PL"/>
          </w:rPr>
          <w:tab/>
        </w:r>
        <w:r w:rsidR="00BD5A99" w:rsidRPr="00496AD5">
          <w:rPr>
            <w:rStyle w:val="Hipercze"/>
            <w:noProof/>
          </w:rPr>
          <w:t>Ocena kwalifikowalności wydatków, w tym wydatki niekwalifikowalne</w:t>
        </w:r>
        <w:r w:rsidR="00BD5A99">
          <w:rPr>
            <w:noProof/>
            <w:webHidden/>
          </w:rPr>
          <w:tab/>
        </w:r>
        <w:r w:rsidR="00BD5A99">
          <w:rPr>
            <w:noProof/>
            <w:webHidden/>
          </w:rPr>
          <w:fldChar w:fldCharType="begin"/>
        </w:r>
        <w:r w:rsidR="00BD5A99">
          <w:rPr>
            <w:noProof/>
            <w:webHidden/>
          </w:rPr>
          <w:instrText xml:space="preserve"> PAGEREF _Toc138160263 \h </w:instrText>
        </w:r>
        <w:r w:rsidR="00BD5A99">
          <w:rPr>
            <w:noProof/>
            <w:webHidden/>
          </w:rPr>
        </w:r>
        <w:r w:rsidR="00BD5A99">
          <w:rPr>
            <w:noProof/>
            <w:webHidden/>
          </w:rPr>
          <w:fldChar w:fldCharType="separate"/>
        </w:r>
        <w:r>
          <w:rPr>
            <w:noProof/>
            <w:webHidden/>
          </w:rPr>
          <w:t>57</w:t>
        </w:r>
        <w:r w:rsidR="00BD5A99">
          <w:rPr>
            <w:noProof/>
            <w:webHidden/>
          </w:rPr>
          <w:fldChar w:fldCharType="end"/>
        </w:r>
      </w:hyperlink>
    </w:p>
    <w:p w14:paraId="3A3062B7" w14:textId="1827AF99" w:rsidR="00BD5A99" w:rsidRDefault="00E740DE">
      <w:pPr>
        <w:pStyle w:val="Spistreci2"/>
        <w:rPr>
          <w:rFonts w:asciiTheme="minorHAnsi" w:eastAsiaTheme="minorEastAsia" w:hAnsiTheme="minorHAnsi"/>
          <w:noProof/>
          <w:lang w:eastAsia="pl-PL"/>
        </w:rPr>
      </w:pPr>
      <w:hyperlink w:anchor="_Toc138160264" w:history="1">
        <w:r w:rsidR="00BD5A99" w:rsidRPr="00496AD5">
          <w:rPr>
            <w:rStyle w:val="Hipercze"/>
            <w:noProof/>
          </w:rPr>
          <w:t>3.9.</w:t>
        </w:r>
        <w:r w:rsidR="00BD5A99">
          <w:rPr>
            <w:rFonts w:asciiTheme="minorHAnsi" w:eastAsiaTheme="minorEastAsia" w:hAnsiTheme="minorHAnsi"/>
            <w:noProof/>
            <w:lang w:eastAsia="pl-PL"/>
          </w:rPr>
          <w:tab/>
        </w:r>
        <w:r w:rsidR="00BD5A99" w:rsidRPr="00496AD5">
          <w:rPr>
            <w:rStyle w:val="Hipercze"/>
            <w:noProof/>
          </w:rPr>
          <w:t>Udzielanie zamówień w ramach projektu</w:t>
        </w:r>
        <w:r w:rsidR="00BD5A99">
          <w:rPr>
            <w:noProof/>
            <w:webHidden/>
          </w:rPr>
          <w:tab/>
        </w:r>
        <w:r w:rsidR="00BD5A99">
          <w:rPr>
            <w:noProof/>
            <w:webHidden/>
          </w:rPr>
          <w:fldChar w:fldCharType="begin"/>
        </w:r>
        <w:r w:rsidR="00BD5A99">
          <w:rPr>
            <w:noProof/>
            <w:webHidden/>
          </w:rPr>
          <w:instrText xml:space="preserve"> PAGEREF _Toc138160264 \h </w:instrText>
        </w:r>
        <w:r w:rsidR="00BD5A99">
          <w:rPr>
            <w:noProof/>
            <w:webHidden/>
          </w:rPr>
        </w:r>
        <w:r w:rsidR="00BD5A99">
          <w:rPr>
            <w:noProof/>
            <w:webHidden/>
          </w:rPr>
          <w:fldChar w:fldCharType="separate"/>
        </w:r>
        <w:r>
          <w:rPr>
            <w:noProof/>
            <w:webHidden/>
          </w:rPr>
          <w:t>61</w:t>
        </w:r>
        <w:r w:rsidR="00BD5A99">
          <w:rPr>
            <w:noProof/>
            <w:webHidden/>
          </w:rPr>
          <w:fldChar w:fldCharType="end"/>
        </w:r>
      </w:hyperlink>
    </w:p>
    <w:p w14:paraId="6D47EC75" w14:textId="1833133E" w:rsidR="00BD5A99" w:rsidRDefault="00E740DE">
      <w:pPr>
        <w:pStyle w:val="Spistreci1"/>
        <w:tabs>
          <w:tab w:val="left" w:pos="440"/>
          <w:tab w:val="right" w:leader="dot" w:pos="9062"/>
        </w:tabs>
        <w:rPr>
          <w:rFonts w:asciiTheme="minorHAnsi" w:eastAsiaTheme="minorEastAsia" w:hAnsiTheme="minorHAnsi"/>
          <w:noProof/>
          <w:lang w:eastAsia="pl-PL"/>
        </w:rPr>
      </w:pPr>
      <w:hyperlink w:anchor="_Toc138160265" w:history="1">
        <w:r w:rsidR="00BD5A99" w:rsidRPr="00496AD5">
          <w:rPr>
            <w:rStyle w:val="Hipercze"/>
            <w:rFonts w:eastAsia="Times New Roman"/>
            <w:noProof/>
          </w:rPr>
          <w:t>4.</w:t>
        </w:r>
        <w:r w:rsidR="00BD5A99">
          <w:rPr>
            <w:rFonts w:asciiTheme="minorHAnsi" w:eastAsiaTheme="minorEastAsia" w:hAnsiTheme="minorHAnsi"/>
            <w:noProof/>
            <w:lang w:eastAsia="pl-PL"/>
          </w:rPr>
          <w:tab/>
        </w:r>
        <w:r w:rsidR="00BD5A99" w:rsidRPr="00496AD5">
          <w:rPr>
            <w:rStyle w:val="Hipercze"/>
            <w:noProof/>
          </w:rPr>
          <w:t>Opis procedury oceny projektu oraz sposób wyboru projektów do dofinansowania</w:t>
        </w:r>
        <w:r w:rsidR="00BD5A99">
          <w:rPr>
            <w:noProof/>
            <w:webHidden/>
          </w:rPr>
          <w:tab/>
        </w:r>
        <w:r w:rsidR="00BD5A99">
          <w:rPr>
            <w:noProof/>
            <w:webHidden/>
          </w:rPr>
          <w:fldChar w:fldCharType="begin"/>
        </w:r>
        <w:r w:rsidR="00BD5A99">
          <w:rPr>
            <w:noProof/>
            <w:webHidden/>
          </w:rPr>
          <w:instrText xml:space="preserve"> PAGEREF _Toc138160265 \h </w:instrText>
        </w:r>
        <w:r w:rsidR="00BD5A99">
          <w:rPr>
            <w:noProof/>
            <w:webHidden/>
          </w:rPr>
        </w:r>
        <w:r w:rsidR="00BD5A99">
          <w:rPr>
            <w:noProof/>
            <w:webHidden/>
          </w:rPr>
          <w:fldChar w:fldCharType="separate"/>
        </w:r>
        <w:r>
          <w:rPr>
            <w:noProof/>
            <w:webHidden/>
          </w:rPr>
          <w:t>63</w:t>
        </w:r>
        <w:r w:rsidR="00BD5A99">
          <w:rPr>
            <w:noProof/>
            <w:webHidden/>
          </w:rPr>
          <w:fldChar w:fldCharType="end"/>
        </w:r>
      </w:hyperlink>
    </w:p>
    <w:p w14:paraId="7B472682" w14:textId="16F90D05" w:rsidR="00BD5A99" w:rsidRDefault="00E740DE">
      <w:pPr>
        <w:pStyle w:val="Spistreci2"/>
        <w:rPr>
          <w:rFonts w:asciiTheme="minorHAnsi" w:eastAsiaTheme="minorEastAsia" w:hAnsiTheme="minorHAnsi"/>
          <w:noProof/>
          <w:lang w:eastAsia="pl-PL"/>
        </w:rPr>
      </w:pPr>
      <w:hyperlink w:anchor="_Toc138160266" w:history="1">
        <w:r w:rsidR="00BD5A99" w:rsidRPr="00496AD5">
          <w:rPr>
            <w:rStyle w:val="Hipercze"/>
            <w:noProof/>
          </w:rPr>
          <w:t>4.1.</w:t>
        </w:r>
        <w:r w:rsidR="00BD5A99">
          <w:rPr>
            <w:rFonts w:asciiTheme="minorHAnsi" w:eastAsiaTheme="minorEastAsia" w:hAnsiTheme="minorHAnsi"/>
            <w:noProof/>
            <w:lang w:eastAsia="pl-PL"/>
          </w:rPr>
          <w:tab/>
        </w:r>
        <w:r w:rsidR="00BD5A99" w:rsidRPr="00496AD5">
          <w:rPr>
            <w:rStyle w:val="Hipercze"/>
            <w:noProof/>
          </w:rPr>
          <w:t>Harmonogram naboru</w:t>
        </w:r>
        <w:r w:rsidR="00BD5A99">
          <w:rPr>
            <w:noProof/>
            <w:webHidden/>
          </w:rPr>
          <w:tab/>
        </w:r>
        <w:r w:rsidR="00BD5A99">
          <w:rPr>
            <w:noProof/>
            <w:webHidden/>
          </w:rPr>
          <w:fldChar w:fldCharType="begin"/>
        </w:r>
        <w:r w:rsidR="00BD5A99">
          <w:rPr>
            <w:noProof/>
            <w:webHidden/>
          </w:rPr>
          <w:instrText xml:space="preserve"> PAGEREF _Toc138160266 \h </w:instrText>
        </w:r>
        <w:r w:rsidR="00BD5A99">
          <w:rPr>
            <w:noProof/>
            <w:webHidden/>
          </w:rPr>
        </w:r>
        <w:r w:rsidR="00BD5A99">
          <w:rPr>
            <w:noProof/>
            <w:webHidden/>
          </w:rPr>
          <w:fldChar w:fldCharType="separate"/>
        </w:r>
        <w:r>
          <w:rPr>
            <w:noProof/>
            <w:webHidden/>
          </w:rPr>
          <w:t>63</w:t>
        </w:r>
        <w:r w:rsidR="00BD5A99">
          <w:rPr>
            <w:noProof/>
            <w:webHidden/>
          </w:rPr>
          <w:fldChar w:fldCharType="end"/>
        </w:r>
      </w:hyperlink>
    </w:p>
    <w:p w14:paraId="739D398B" w14:textId="0C8F6420" w:rsidR="00BD5A99" w:rsidRDefault="00E740DE">
      <w:pPr>
        <w:pStyle w:val="Spistreci2"/>
        <w:rPr>
          <w:rFonts w:asciiTheme="minorHAnsi" w:eastAsiaTheme="minorEastAsia" w:hAnsiTheme="minorHAnsi"/>
          <w:noProof/>
          <w:lang w:eastAsia="pl-PL"/>
        </w:rPr>
      </w:pPr>
      <w:hyperlink w:anchor="_Toc138160267" w:history="1">
        <w:r w:rsidR="00BD5A99" w:rsidRPr="00496AD5">
          <w:rPr>
            <w:rStyle w:val="Hipercze"/>
            <w:noProof/>
          </w:rPr>
          <w:t>4.2.</w:t>
        </w:r>
        <w:r w:rsidR="00BD5A99">
          <w:rPr>
            <w:rFonts w:asciiTheme="minorHAnsi" w:eastAsiaTheme="minorEastAsia" w:hAnsiTheme="minorHAnsi"/>
            <w:noProof/>
            <w:lang w:eastAsia="pl-PL"/>
          </w:rPr>
          <w:tab/>
        </w:r>
        <w:r w:rsidR="00BD5A99" w:rsidRPr="00496AD5">
          <w:rPr>
            <w:rStyle w:val="Hipercze"/>
            <w:noProof/>
          </w:rPr>
          <w:t>Proces oceny wniosków, w tym forma i sposób komunikacji</w:t>
        </w:r>
        <w:r w:rsidR="00BD5A99">
          <w:rPr>
            <w:noProof/>
            <w:webHidden/>
          </w:rPr>
          <w:tab/>
        </w:r>
        <w:r w:rsidR="00BD5A99">
          <w:rPr>
            <w:noProof/>
            <w:webHidden/>
          </w:rPr>
          <w:fldChar w:fldCharType="begin"/>
        </w:r>
        <w:r w:rsidR="00BD5A99">
          <w:rPr>
            <w:noProof/>
            <w:webHidden/>
          </w:rPr>
          <w:instrText xml:space="preserve"> PAGEREF _Toc138160267 \h </w:instrText>
        </w:r>
        <w:r w:rsidR="00BD5A99">
          <w:rPr>
            <w:noProof/>
            <w:webHidden/>
          </w:rPr>
        </w:r>
        <w:r w:rsidR="00BD5A99">
          <w:rPr>
            <w:noProof/>
            <w:webHidden/>
          </w:rPr>
          <w:fldChar w:fldCharType="separate"/>
        </w:r>
        <w:r>
          <w:rPr>
            <w:noProof/>
            <w:webHidden/>
          </w:rPr>
          <w:t>64</w:t>
        </w:r>
        <w:r w:rsidR="00BD5A99">
          <w:rPr>
            <w:noProof/>
            <w:webHidden/>
          </w:rPr>
          <w:fldChar w:fldCharType="end"/>
        </w:r>
      </w:hyperlink>
    </w:p>
    <w:p w14:paraId="71B56E1F" w14:textId="5D566DA3" w:rsidR="00BD5A99" w:rsidRDefault="00E740DE">
      <w:pPr>
        <w:pStyle w:val="Spistreci2"/>
        <w:rPr>
          <w:rFonts w:asciiTheme="minorHAnsi" w:eastAsiaTheme="minorEastAsia" w:hAnsiTheme="minorHAnsi"/>
          <w:noProof/>
          <w:lang w:eastAsia="pl-PL"/>
        </w:rPr>
      </w:pPr>
      <w:hyperlink w:anchor="_Toc138160268" w:history="1">
        <w:r w:rsidR="00BD5A99" w:rsidRPr="00496AD5">
          <w:rPr>
            <w:rStyle w:val="Hipercze"/>
            <w:noProof/>
          </w:rPr>
          <w:t>4.2.1.</w:t>
        </w:r>
        <w:r w:rsidR="00BD5A99">
          <w:rPr>
            <w:rFonts w:asciiTheme="minorHAnsi" w:eastAsiaTheme="minorEastAsia" w:hAnsiTheme="minorHAnsi"/>
            <w:noProof/>
            <w:lang w:eastAsia="pl-PL"/>
          </w:rPr>
          <w:tab/>
        </w:r>
        <w:r w:rsidR="00BD5A99" w:rsidRPr="00496AD5">
          <w:rPr>
            <w:rStyle w:val="Hipercze"/>
            <w:noProof/>
          </w:rPr>
          <w:t>Etap oceny formalno-merytorycznej</w:t>
        </w:r>
        <w:r w:rsidR="00BD5A99">
          <w:rPr>
            <w:noProof/>
            <w:webHidden/>
          </w:rPr>
          <w:tab/>
        </w:r>
        <w:r w:rsidR="00BD5A99">
          <w:rPr>
            <w:noProof/>
            <w:webHidden/>
          </w:rPr>
          <w:fldChar w:fldCharType="begin"/>
        </w:r>
        <w:r w:rsidR="00BD5A99">
          <w:rPr>
            <w:noProof/>
            <w:webHidden/>
          </w:rPr>
          <w:instrText xml:space="preserve"> PAGEREF _Toc138160268 \h </w:instrText>
        </w:r>
        <w:r w:rsidR="00BD5A99">
          <w:rPr>
            <w:noProof/>
            <w:webHidden/>
          </w:rPr>
        </w:r>
        <w:r w:rsidR="00BD5A99">
          <w:rPr>
            <w:noProof/>
            <w:webHidden/>
          </w:rPr>
          <w:fldChar w:fldCharType="separate"/>
        </w:r>
        <w:r>
          <w:rPr>
            <w:noProof/>
            <w:webHidden/>
          </w:rPr>
          <w:t>64</w:t>
        </w:r>
        <w:r w:rsidR="00BD5A99">
          <w:rPr>
            <w:noProof/>
            <w:webHidden/>
          </w:rPr>
          <w:fldChar w:fldCharType="end"/>
        </w:r>
      </w:hyperlink>
    </w:p>
    <w:p w14:paraId="584E995D" w14:textId="69CBD284" w:rsidR="00BD5A99" w:rsidRDefault="00E740DE">
      <w:pPr>
        <w:pStyle w:val="Spistreci2"/>
        <w:rPr>
          <w:rFonts w:asciiTheme="minorHAnsi" w:eastAsiaTheme="minorEastAsia" w:hAnsiTheme="minorHAnsi"/>
          <w:noProof/>
          <w:lang w:eastAsia="pl-PL"/>
        </w:rPr>
      </w:pPr>
      <w:hyperlink w:anchor="_Toc138160269" w:history="1">
        <w:r w:rsidR="00BD5A99" w:rsidRPr="00496AD5">
          <w:rPr>
            <w:rStyle w:val="Hipercze"/>
            <w:noProof/>
          </w:rPr>
          <w:t>4.2.2.</w:t>
        </w:r>
        <w:r w:rsidR="00BD5A99">
          <w:rPr>
            <w:rFonts w:asciiTheme="minorHAnsi" w:eastAsiaTheme="minorEastAsia" w:hAnsiTheme="minorHAnsi"/>
            <w:noProof/>
            <w:lang w:eastAsia="pl-PL"/>
          </w:rPr>
          <w:tab/>
        </w:r>
        <w:r w:rsidR="00BD5A99" w:rsidRPr="00496AD5">
          <w:rPr>
            <w:rStyle w:val="Hipercze"/>
            <w:noProof/>
          </w:rPr>
          <w:t>Etap negocjacji</w:t>
        </w:r>
        <w:r w:rsidR="00BD5A99">
          <w:rPr>
            <w:noProof/>
            <w:webHidden/>
          </w:rPr>
          <w:tab/>
        </w:r>
        <w:r w:rsidR="00BD5A99">
          <w:rPr>
            <w:noProof/>
            <w:webHidden/>
          </w:rPr>
          <w:fldChar w:fldCharType="begin"/>
        </w:r>
        <w:r w:rsidR="00BD5A99">
          <w:rPr>
            <w:noProof/>
            <w:webHidden/>
          </w:rPr>
          <w:instrText xml:space="preserve"> PAGEREF _Toc138160269 \h </w:instrText>
        </w:r>
        <w:r w:rsidR="00BD5A99">
          <w:rPr>
            <w:noProof/>
            <w:webHidden/>
          </w:rPr>
        </w:r>
        <w:r w:rsidR="00BD5A99">
          <w:rPr>
            <w:noProof/>
            <w:webHidden/>
          </w:rPr>
          <w:fldChar w:fldCharType="separate"/>
        </w:r>
        <w:r>
          <w:rPr>
            <w:noProof/>
            <w:webHidden/>
          </w:rPr>
          <w:t>68</w:t>
        </w:r>
        <w:r w:rsidR="00BD5A99">
          <w:rPr>
            <w:noProof/>
            <w:webHidden/>
          </w:rPr>
          <w:fldChar w:fldCharType="end"/>
        </w:r>
      </w:hyperlink>
    </w:p>
    <w:p w14:paraId="5A5E7999" w14:textId="097BBFB6" w:rsidR="00BD5A99" w:rsidRDefault="00E740DE">
      <w:pPr>
        <w:pStyle w:val="Spistreci2"/>
        <w:rPr>
          <w:rFonts w:asciiTheme="minorHAnsi" w:eastAsiaTheme="minorEastAsia" w:hAnsiTheme="minorHAnsi"/>
          <w:noProof/>
          <w:lang w:eastAsia="pl-PL"/>
        </w:rPr>
      </w:pPr>
      <w:hyperlink w:anchor="_Toc138160270" w:history="1">
        <w:r w:rsidR="00BD5A99" w:rsidRPr="00496AD5">
          <w:rPr>
            <w:rStyle w:val="Hipercze"/>
            <w:bCs/>
            <w:noProof/>
          </w:rPr>
          <w:t>4.3.</w:t>
        </w:r>
        <w:r w:rsidR="00BD5A99">
          <w:rPr>
            <w:rFonts w:asciiTheme="minorHAnsi" w:eastAsiaTheme="minorEastAsia" w:hAnsiTheme="minorHAnsi"/>
            <w:noProof/>
            <w:lang w:eastAsia="pl-PL"/>
          </w:rPr>
          <w:tab/>
        </w:r>
        <w:r w:rsidR="00BD5A99" w:rsidRPr="00496AD5">
          <w:rPr>
            <w:rStyle w:val="Hipercze"/>
            <w:noProof/>
          </w:rPr>
          <w:t>Rozbieżność w ocenie</w:t>
        </w:r>
        <w:r w:rsidR="00BD5A99">
          <w:rPr>
            <w:noProof/>
            <w:webHidden/>
          </w:rPr>
          <w:tab/>
        </w:r>
        <w:r w:rsidR="00BD5A99">
          <w:rPr>
            <w:noProof/>
            <w:webHidden/>
          </w:rPr>
          <w:fldChar w:fldCharType="begin"/>
        </w:r>
        <w:r w:rsidR="00BD5A99">
          <w:rPr>
            <w:noProof/>
            <w:webHidden/>
          </w:rPr>
          <w:instrText xml:space="preserve"> PAGEREF _Toc138160270 \h </w:instrText>
        </w:r>
        <w:r w:rsidR="00BD5A99">
          <w:rPr>
            <w:noProof/>
            <w:webHidden/>
          </w:rPr>
        </w:r>
        <w:r w:rsidR="00BD5A99">
          <w:rPr>
            <w:noProof/>
            <w:webHidden/>
          </w:rPr>
          <w:fldChar w:fldCharType="separate"/>
        </w:r>
        <w:r>
          <w:rPr>
            <w:noProof/>
            <w:webHidden/>
          </w:rPr>
          <w:t>70</w:t>
        </w:r>
        <w:r w:rsidR="00BD5A99">
          <w:rPr>
            <w:noProof/>
            <w:webHidden/>
          </w:rPr>
          <w:fldChar w:fldCharType="end"/>
        </w:r>
      </w:hyperlink>
    </w:p>
    <w:p w14:paraId="756BC33D" w14:textId="3799FB94" w:rsidR="00BD5A99" w:rsidRDefault="00E740DE">
      <w:pPr>
        <w:pStyle w:val="Spistreci2"/>
        <w:rPr>
          <w:rFonts w:asciiTheme="minorHAnsi" w:eastAsiaTheme="minorEastAsia" w:hAnsiTheme="minorHAnsi"/>
          <w:noProof/>
          <w:lang w:eastAsia="pl-PL"/>
        </w:rPr>
      </w:pPr>
      <w:hyperlink w:anchor="_Toc138160271" w:history="1">
        <w:r w:rsidR="00BD5A99" w:rsidRPr="00496AD5">
          <w:rPr>
            <w:rStyle w:val="Hipercze"/>
            <w:rFonts w:eastAsia="Times New Roman"/>
            <w:bCs/>
            <w:noProof/>
          </w:rPr>
          <w:t>4.4.</w:t>
        </w:r>
        <w:r w:rsidR="00BD5A99">
          <w:rPr>
            <w:rFonts w:asciiTheme="minorHAnsi" w:eastAsiaTheme="minorEastAsia" w:hAnsiTheme="minorHAnsi"/>
            <w:noProof/>
            <w:lang w:eastAsia="pl-PL"/>
          </w:rPr>
          <w:tab/>
        </w:r>
        <w:r w:rsidR="00BD5A99" w:rsidRPr="00496AD5">
          <w:rPr>
            <w:rStyle w:val="Hipercze"/>
            <w:noProof/>
          </w:rPr>
          <w:t>Lista rankingowa</w:t>
        </w:r>
        <w:r w:rsidR="00BD5A99">
          <w:rPr>
            <w:noProof/>
            <w:webHidden/>
          </w:rPr>
          <w:tab/>
        </w:r>
        <w:r w:rsidR="00BD5A99">
          <w:rPr>
            <w:noProof/>
            <w:webHidden/>
          </w:rPr>
          <w:fldChar w:fldCharType="begin"/>
        </w:r>
        <w:r w:rsidR="00BD5A99">
          <w:rPr>
            <w:noProof/>
            <w:webHidden/>
          </w:rPr>
          <w:instrText xml:space="preserve"> PAGEREF _Toc138160271 \h </w:instrText>
        </w:r>
        <w:r w:rsidR="00BD5A99">
          <w:rPr>
            <w:noProof/>
            <w:webHidden/>
          </w:rPr>
        </w:r>
        <w:r w:rsidR="00BD5A99">
          <w:rPr>
            <w:noProof/>
            <w:webHidden/>
          </w:rPr>
          <w:fldChar w:fldCharType="separate"/>
        </w:r>
        <w:r>
          <w:rPr>
            <w:noProof/>
            <w:webHidden/>
          </w:rPr>
          <w:t>71</w:t>
        </w:r>
        <w:r w:rsidR="00BD5A99">
          <w:rPr>
            <w:noProof/>
            <w:webHidden/>
          </w:rPr>
          <w:fldChar w:fldCharType="end"/>
        </w:r>
      </w:hyperlink>
    </w:p>
    <w:p w14:paraId="422DE123" w14:textId="469818E9" w:rsidR="00BD5A99" w:rsidRDefault="00E740DE">
      <w:pPr>
        <w:pStyle w:val="Spistreci2"/>
        <w:rPr>
          <w:rFonts w:asciiTheme="minorHAnsi" w:eastAsiaTheme="minorEastAsia" w:hAnsiTheme="minorHAnsi"/>
          <w:noProof/>
          <w:lang w:eastAsia="pl-PL"/>
        </w:rPr>
      </w:pPr>
      <w:hyperlink w:anchor="_Toc138160272" w:history="1">
        <w:r w:rsidR="00BD5A99" w:rsidRPr="00496AD5">
          <w:rPr>
            <w:rStyle w:val="Hipercze"/>
            <w:noProof/>
          </w:rPr>
          <w:t>4.5.</w:t>
        </w:r>
        <w:r w:rsidR="00BD5A99">
          <w:rPr>
            <w:rFonts w:asciiTheme="minorHAnsi" w:eastAsiaTheme="minorEastAsia" w:hAnsiTheme="minorHAnsi"/>
            <w:noProof/>
            <w:lang w:eastAsia="pl-PL"/>
          </w:rPr>
          <w:tab/>
        </w:r>
        <w:r w:rsidR="00BD5A99" w:rsidRPr="00496AD5">
          <w:rPr>
            <w:rStyle w:val="Hipercze"/>
            <w:noProof/>
          </w:rPr>
          <w:t>Procedura odwoławcza</w:t>
        </w:r>
        <w:r w:rsidR="00BD5A99">
          <w:rPr>
            <w:noProof/>
            <w:webHidden/>
          </w:rPr>
          <w:tab/>
        </w:r>
        <w:r w:rsidR="00BD5A99">
          <w:rPr>
            <w:noProof/>
            <w:webHidden/>
          </w:rPr>
          <w:fldChar w:fldCharType="begin"/>
        </w:r>
        <w:r w:rsidR="00BD5A99">
          <w:rPr>
            <w:noProof/>
            <w:webHidden/>
          </w:rPr>
          <w:instrText xml:space="preserve"> PAGEREF _Toc138160272 \h </w:instrText>
        </w:r>
        <w:r w:rsidR="00BD5A99">
          <w:rPr>
            <w:noProof/>
            <w:webHidden/>
          </w:rPr>
        </w:r>
        <w:r w:rsidR="00BD5A99">
          <w:rPr>
            <w:noProof/>
            <w:webHidden/>
          </w:rPr>
          <w:fldChar w:fldCharType="separate"/>
        </w:r>
        <w:r>
          <w:rPr>
            <w:noProof/>
            <w:webHidden/>
          </w:rPr>
          <w:t>73</w:t>
        </w:r>
        <w:r w:rsidR="00BD5A99">
          <w:rPr>
            <w:noProof/>
            <w:webHidden/>
          </w:rPr>
          <w:fldChar w:fldCharType="end"/>
        </w:r>
      </w:hyperlink>
    </w:p>
    <w:p w14:paraId="7522DDCB" w14:textId="309ABF65" w:rsidR="00BD5A99" w:rsidRDefault="00E740DE">
      <w:pPr>
        <w:pStyle w:val="Spistreci2"/>
        <w:rPr>
          <w:rFonts w:asciiTheme="minorHAnsi" w:eastAsiaTheme="minorEastAsia" w:hAnsiTheme="minorHAnsi"/>
          <w:noProof/>
          <w:lang w:eastAsia="pl-PL"/>
        </w:rPr>
      </w:pPr>
      <w:hyperlink w:anchor="_Toc138160273" w:history="1">
        <w:r w:rsidR="00BD5A99" w:rsidRPr="00496AD5">
          <w:rPr>
            <w:rStyle w:val="Hipercze"/>
            <w:noProof/>
          </w:rPr>
          <w:t>4.5.1.</w:t>
        </w:r>
        <w:r w:rsidR="00BD5A99">
          <w:rPr>
            <w:rFonts w:asciiTheme="minorHAnsi" w:eastAsiaTheme="minorEastAsia" w:hAnsiTheme="minorHAnsi"/>
            <w:noProof/>
            <w:lang w:eastAsia="pl-PL"/>
          </w:rPr>
          <w:tab/>
        </w:r>
        <w:r w:rsidR="00BD5A99" w:rsidRPr="00496AD5">
          <w:rPr>
            <w:rStyle w:val="Hipercze"/>
            <w:noProof/>
          </w:rPr>
          <w:t>Protest</w:t>
        </w:r>
        <w:r w:rsidR="00BD5A99">
          <w:rPr>
            <w:noProof/>
            <w:webHidden/>
          </w:rPr>
          <w:tab/>
        </w:r>
        <w:r w:rsidR="00BD5A99">
          <w:rPr>
            <w:noProof/>
            <w:webHidden/>
          </w:rPr>
          <w:fldChar w:fldCharType="begin"/>
        </w:r>
        <w:r w:rsidR="00BD5A99">
          <w:rPr>
            <w:noProof/>
            <w:webHidden/>
          </w:rPr>
          <w:instrText xml:space="preserve"> PAGEREF _Toc138160273 \h </w:instrText>
        </w:r>
        <w:r w:rsidR="00BD5A99">
          <w:rPr>
            <w:noProof/>
            <w:webHidden/>
          </w:rPr>
        </w:r>
        <w:r w:rsidR="00BD5A99">
          <w:rPr>
            <w:noProof/>
            <w:webHidden/>
          </w:rPr>
          <w:fldChar w:fldCharType="separate"/>
        </w:r>
        <w:r>
          <w:rPr>
            <w:noProof/>
            <w:webHidden/>
          </w:rPr>
          <w:t>73</w:t>
        </w:r>
        <w:r w:rsidR="00BD5A99">
          <w:rPr>
            <w:noProof/>
            <w:webHidden/>
          </w:rPr>
          <w:fldChar w:fldCharType="end"/>
        </w:r>
      </w:hyperlink>
    </w:p>
    <w:p w14:paraId="55A3AC08" w14:textId="026DD628" w:rsidR="00BD5A99" w:rsidRDefault="00E740DE">
      <w:pPr>
        <w:pStyle w:val="Spistreci2"/>
        <w:rPr>
          <w:rFonts w:asciiTheme="minorHAnsi" w:eastAsiaTheme="minorEastAsia" w:hAnsiTheme="minorHAnsi"/>
          <w:noProof/>
          <w:lang w:eastAsia="pl-PL"/>
        </w:rPr>
      </w:pPr>
      <w:hyperlink w:anchor="_Toc138160274" w:history="1">
        <w:r w:rsidR="00BD5A99" w:rsidRPr="00496AD5">
          <w:rPr>
            <w:rStyle w:val="Hipercze"/>
            <w:noProof/>
          </w:rPr>
          <w:t>4.5.2.</w:t>
        </w:r>
        <w:r w:rsidR="00BD5A99">
          <w:rPr>
            <w:rFonts w:asciiTheme="minorHAnsi" w:eastAsiaTheme="minorEastAsia" w:hAnsiTheme="minorHAnsi"/>
            <w:noProof/>
            <w:lang w:eastAsia="pl-PL"/>
          </w:rPr>
          <w:tab/>
        </w:r>
        <w:r w:rsidR="00BD5A99" w:rsidRPr="00496AD5">
          <w:rPr>
            <w:rStyle w:val="Hipercze"/>
            <w:noProof/>
          </w:rPr>
          <w:t>Skarga do sądu administracyjnego</w:t>
        </w:r>
        <w:r w:rsidR="00BD5A99">
          <w:rPr>
            <w:noProof/>
            <w:webHidden/>
          </w:rPr>
          <w:tab/>
        </w:r>
        <w:r w:rsidR="00BD5A99">
          <w:rPr>
            <w:noProof/>
            <w:webHidden/>
          </w:rPr>
          <w:fldChar w:fldCharType="begin"/>
        </w:r>
        <w:r w:rsidR="00BD5A99">
          <w:rPr>
            <w:noProof/>
            <w:webHidden/>
          </w:rPr>
          <w:instrText xml:space="preserve"> PAGEREF _Toc138160274 \h </w:instrText>
        </w:r>
        <w:r w:rsidR="00BD5A99">
          <w:rPr>
            <w:noProof/>
            <w:webHidden/>
          </w:rPr>
        </w:r>
        <w:r w:rsidR="00BD5A99">
          <w:rPr>
            <w:noProof/>
            <w:webHidden/>
          </w:rPr>
          <w:fldChar w:fldCharType="separate"/>
        </w:r>
        <w:r>
          <w:rPr>
            <w:noProof/>
            <w:webHidden/>
          </w:rPr>
          <w:t>75</w:t>
        </w:r>
        <w:r w:rsidR="00BD5A99">
          <w:rPr>
            <w:noProof/>
            <w:webHidden/>
          </w:rPr>
          <w:fldChar w:fldCharType="end"/>
        </w:r>
      </w:hyperlink>
    </w:p>
    <w:p w14:paraId="030B8F58" w14:textId="5E5CA6F9" w:rsidR="00BD5A99" w:rsidRDefault="00E740DE">
      <w:pPr>
        <w:pStyle w:val="Spistreci2"/>
        <w:rPr>
          <w:rFonts w:asciiTheme="minorHAnsi" w:eastAsiaTheme="minorEastAsia" w:hAnsiTheme="minorHAnsi"/>
          <w:noProof/>
          <w:lang w:eastAsia="pl-PL"/>
        </w:rPr>
      </w:pPr>
      <w:hyperlink w:anchor="_Toc138160275" w:history="1">
        <w:r w:rsidR="00BD5A99" w:rsidRPr="00496AD5">
          <w:rPr>
            <w:rStyle w:val="Hipercze"/>
            <w:noProof/>
          </w:rPr>
          <w:t>4.6.</w:t>
        </w:r>
        <w:r w:rsidR="00BD5A99">
          <w:rPr>
            <w:rFonts w:asciiTheme="minorHAnsi" w:eastAsiaTheme="minorEastAsia" w:hAnsiTheme="minorHAnsi"/>
            <w:noProof/>
            <w:lang w:eastAsia="pl-PL"/>
          </w:rPr>
          <w:tab/>
        </w:r>
        <w:r w:rsidR="00BD5A99" w:rsidRPr="00496AD5">
          <w:rPr>
            <w:rStyle w:val="Hipercze"/>
            <w:noProof/>
          </w:rPr>
          <w:t>Umowa o dofinansowanie projektu</w:t>
        </w:r>
        <w:r w:rsidR="00BD5A99">
          <w:rPr>
            <w:noProof/>
            <w:webHidden/>
          </w:rPr>
          <w:tab/>
        </w:r>
        <w:r w:rsidR="00BD5A99">
          <w:rPr>
            <w:noProof/>
            <w:webHidden/>
          </w:rPr>
          <w:fldChar w:fldCharType="begin"/>
        </w:r>
        <w:r w:rsidR="00BD5A99">
          <w:rPr>
            <w:noProof/>
            <w:webHidden/>
          </w:rPr>
          <w:instrText xml:space="preserve"> PAGEREF _Toc138160275 \h </w:instrText>
        </w:r>
        <w:r w:rsidR="00BD5A99">
          <w:rPr>
            <w:noProof/>
            <w:webHidden/>
          </w:rPr>
        </w:r>
        <w:r w:rsidR="00BD5A99">
          <w:rPr>
            <w:noProof/>
            <w:webHidden/>
          </w:rPr>
          <w:fldChar w:fldCharType="separate"/>
        </w:r>
        <w:r>
          <w:rPr>
            <w:noProof/>
            <w:webHidden/>
          </w:rPr>
          <w:t>76</w:t>
        </w:r>
        <w:r w:rsidR="00BD5A99">
          <w:rPr>
            <w:noProof/>
            <w:webHidden/>
          </w:rPr>
          <w:fldChar w:fldCharType="end"/>
        </w:r>
      </w:hyperlink>
    </w:p>
    <w:p w14:paraId="6D86CDAD" w14:textId="45D6ED69" w:rsidR="00BD5A99" w:rsidRDefault="00E740DE">
      <w:pPr>
        <w:pStyle w:val="Spistreci2"/>
        <w:rPr>
          <w:rFonts w:asciiTheme="minorHAnsi" w:eastAsiaTheme="minorEastAsia" w:hAnsiTheme="minorHAnsi"/>
          <w:noProof/>
          <w:lang w:eastAsia="pl-PL"/>
        </w:rPr>
      </w:pPr>
      <w:hyperlink w:anchor="_Toc138160276" w:history="1">
        <w:r w:rsidR="00BD5A99" w:rsidRPr="00496AD5">
          <w:rPr>
            <w:rStyle w:val="Hipercze"/>
            <w:noProof/>
          </w:rPr>
          <w:t>4.6.1.</w:t>
        </w:r>
        <w:r w:rsidR="00BD5A99">
          <w:rPr>
            <w:rFonts w:asciiTheme="minorHAnsi" w:eastAsiaTheme="minorEastAsia" w:hAnsiTheme="minorHAnsi"/>
            <w:noProof/>
            <w:lang w:eastAsia="pl-PL"/>
          </w:rPr>
          <w:tab/>
        </w:r>
        <w:r w:rsidR="00BD5A99" w:rsidRPr="00496AD5">
          <w:rPr>
            <w:rStyle w:val="Hipercze"/>
            <w:noProof/>
          </w:rPr>
          <w:t>Dokumenty wymagane do przygotowania i podpisania umowy o dofinansowanie projektu</w:t>
        </w:r>
        <w:r w:rsidR="00BD5A99">
          <w:rPr>
            <w:noProof/>
            <w:webHidden/>
          </w:rPr>
          <w:tab/>
        </w:r>
        <w:r w:rsidR="00BD5A99">
          <w:rPr>
            <w:noProof/>
            <w:webHidden/>
          </w:rPr>
          <w:tab/>
        </w:r>
        <w:r w:rsidR="00BD5A99">
          <w:rPr>
            <w:noProof/>
            <w:webHidden/>
          </w:rPr>
          <w:fldChar w:fldCharType="begin"/>
        </w:r>
        <w:r w:rsidR="00BD5A99">
          <w:rPr>
            <w:noProof/>
            <w:webHidden/>
          </w:rPr>
          <w:instrText xml:space="preserve"> PAGEREF _Toc138160276 \h </w:instrText>
        </w:r>
        <w:r w:rsidR="00BD5A99">
          <w:rPr>
            <w:noProof/>
            <w:webHidden/>
          </w:rPr>
        </w:r>
        <w:r w:rsidR="00BD5A99">
          <w:rPr>
            <w:noProof/>
            <w:webHidden/>
          </w:rPr>
          <w:fldChar w:fldCharType="separate"/>
        </w:r>
        <w:r>
          <w:rPr>
            <w:noProof/>
            <w:webHidden/>
          </w:rPr>
          <w:t>78</w:t>
        </w:r>
        <w:r w:rsidR="00BD5A99">
          <w:rPr>
            <w:noProof/>
            <w:webHidden/>
          </w:rPr>
          <w:fldChar w:fldCharType="end"/>
        </w:r>
      </w:hyperlink>
    </w:p>
    <w:p w14:paraId="678D5438" w14:textId="08F8A4E3" w:rsidR="00BD5A99" w:rsidRDefault="00E740DE">
      <w:pPr>
        <w:pStyle w:val="Spistreci2"/>
        <w:rPr>
          <w:rFonts w:asciiTheme="minorHAnsi" w:eastAsiaTheme="minorEastAsia" w:hAnsiTheme="minorHAnsi"/>
          <w:noProof/>
          <w:lang w:eastAsia="pl-PL"/>
        </w:rPr>
      </w:pPr>
      <w:hyperlink w:anchor="_Toc138160277" w:history="1">
        <w:r w:rsidR="00BD5A99" w:rsidRPr="00496AD5">
          <w:rPr>
            <w:rStyle w:val="Hipercze"/>
            <w:noProof/>
          </w:rPr>
          <w:t>4.6.2.</w:t>
        </w:r>
        <w:r w:rsidR="00BD5A99">
          <w:rPr>
            <w:rFonts w:asciiTheme="minorHAnsi" w:eastAsiaTheme="minorEastAsia" w:hAnsiTheme="minorHAnsi"/>
            <w:noProof/>
            <w:lang w:eastAsia="pl-PL"/>
          </w:rPr>
          <w:tab/>
        </w:r>
        <w:r w:rsidR="00BD5A99" w:rsidRPr="00496AD5">
          <w:rPr>
            <w:rStyle w:val="Hipercze"/>
            <w:noProof/>
          </w:rPr>
          <w:t>Zabezpieczenie należytego wykonania umowy o dofinansowanie</w:t>
        </w:r>
        <w:r w:rsidR="00BD5A99">
          <w:rPr>
            <w:noProof/>
            <w:webHidden/>
          </w:rPr>
          <w:tab/>
        </w:r>
        <w:r w:rsidR="00BD5A99">
          <w:rPr>
            <w:noProof/>
            <w:webHidden/>
          </w:rPr>
          <w:fldChar w:fldCharType="begin"/>
        </w:r>
        <w:r w:rsidR="00BD5A99">
          <w:rPr>
            <w:noProof/>
            <w:webHidden/>
          </w:rPr>
          <w:instrText xml:space="preserve"> PAGEREF _Toc138160277 \h </w:instrText>
        </w:r>
        <w:r w:rsidR="00BD5A99">
          <w:rPr>
            <w:noProof/>
            <w:webHidden/>
          </w:rPr>
        </w:r>
        <w:r w:rsidR="00BD5A99">
          <w:rPr>
            <w:noProof/>
            <w:webHidden/>
          </w:rPr>
          <w:fldChar w:fldCharType="separate"/>
        </w:r>
        <w:r>
          <w:rPr>
            <w:noProof/>
            <w:webHidden/>
          </w:rPr>
          <w:t>82</w:t>
        </w:r>
        <w:r w:rsidR="00BD5A99">
          <w:rPr>
            <w:noProof/>
            <w:webHidden/>
          </w:rPr>
          <w:fldChar w:fldCharType="end"/>
        </w:r>
      </w:hyperlink>
    </w:p>
    <w:p w14:paraId="33E4C82E" w14:textId="610AE075" w:rsidR="00BD5A99" w:rsidRDefault="00E740DE">
      <w:pPr>
        <w:pStyle w:val="Spistreci1"/>
        <w:tabs>
          <w:tab w:val="left" w:pos="440"/>
          <w:tab w:val="right" w:leader="dot" w:pos="9062"/>
        </w:tabs>
        <w:rPr>
          <w:rFonts w:asciiTheme="minorHAnsi" w:eastAsiaTheme="minorEastAsia" w:hAnsiTheme="minorHAnsi"/>
          <w:noProof/>
          <w:lang w:eastAsia="pl-PL"/>
        </w:rPr>
      </w:pPr>
      <w:hyperlink w:anchor="_Toc138160278" w:history="1">
        <w:r w:rsidR="00BD5A99" w:rsidRPr="00496AD5">
          <w:rPr>
            <w:rStyle w:val="Hipercze"/>
            <w:noProof/>
          </w:rPr>
          <w:t>5.</w:t>
        </w:r>
        <w:r w:rsidR="00BD5A99">
          <w:rPr>
            <w:rFonts w:asciiTheme="minorHAnsi" w:eastAsiaTheme="minorEastAsia" w:hAnsiTheme="minorHAnsi"/>
            <w:noProof/>
            <w:lang w:eastAsia="pl-PL"/>
          </w:rPr>
          <w:tab/>
        </w:r>
        <w:r w:rsidR="00BD5A99" w:rsidRPr="00496AD5">
          <w:rPr>
            <w:rStyle w:val="Hipercze"/>
            <w:noProof/>
          </w:rPr>
          <w:t>Kontakt i dodatkowe informacje</w:t>
        </w:r>
        <w:r w:rsidR="00BD5A99">
          <w:rPr>
            <w:noProof/>
            <w:webHidden/>
          </w:rPr>
          <w:tab/>
        </w:r>
        <w:r w:rsidR="00BD5A99">
          <w:rPr>
            <w:noProof/>
            <w:webHidden/>
          </w:rPr>
          <w:fldChar w:fldCharType="begin"/>
        </w:r>
        <w:r w:rsidR="00BD5A99">
          <w:rPr>
            <w:noProof/>
            <w:webHidden/>
          </w:rPr>
          <w:instrText xml:space="preserve"> PAGEREF _Toc138160278 \h </w:instrText>
        </w:r>
        <w:r w:rsidR="00BD5A99">
          <w:rPr>
            <w:noProof/>
            <w:webHidden/>
          </w:rPr>
        </w:r>
        <w:r w:rsidR="00BD5A99">
          <w:rPr>
            <w:noProof/>
            <w:webHidden/>
          </w:rPr>
          <w:fldChar w:fldCharType="separate"/>
        </w:r>
        <w:r>
          <w:rPr>
            <w:noProof/>
            <w:webHidden/>
          </w:rPr>
          <w:t>85</w:t>
        </w:r>
        <w:r w:rsidR="00BD5A99">
          <w:rPr>
            <w:noProof/>
            <w:webHidden/>
          </w:rPr>
          <w:fldChar w:fldCharType="end"/>
        </w:r>
      </w:hyperlink>
    </w:p>
    <w:p w14:paraId="6AE04C66" w14:textId="515FD2B7" w:rsidR="00BD5A99" w:rsidRDefault="00E740DE">
      <w:pPr>
        <w:pStyle w:val="Spistreci1"/>
        <w:tabs>
          <w:tab w:val="left" w:pos="440"/>
          <w:tab w:val="right" w:leader="dot" w:pos="9062"/>
        </w:tabs>
        <w:rPr>
          <w:rFonts w:asciiTheme="minorHAnsi" w:eastAsiaTheme="minorEastAsia" w:hAnsiTheme="minorHAnsi"/>
          <w:noProof/>
          <w:lang w:eastAsia="pl-PL"/>
        </w:rPr>
      </w:pPr>
      <w:hyperlink w:anchor="_Toc138160279" w:history="1">
        <w:r w:rsidR="00BD5A99" w:rsidRPr="00496AD5">
          <w:rPr>
            <w:rStyle w:val="Hipercze"/>
            <w:noProof/>
          </w:rPr>
          <w:t>6.</w:t>
        </w:r>
        <w:r w:rsidR="00BD5A99">
          <w:rPr>
            <w:rFonts w:asciiTheme="minorHAnsi" w:eastAsiaTheme="minorEastAsia" w:hAnsiTheme="minorHAnsi"/>
            <w:noProof/>
            <w:lang w:eastAsia="pl-PL"/>
          </w:rPr>
          <w:tab/>
        </w:r>
        <w:r w:rsidR="00BD5A99" w:rsidRPr="00496AD5">
          <w:rPr>
            <w:rStyle w:val="Hipercze"/>
            <w:noProof/>
          </w:rPr>
          <w:t>Załączniki</w:t>
        </w:r>
        <w:r w:rsidR="00BD5A99">
          <w:rPr>
            <w:noProof/>
            <w:webHidden/>
          </w:rPr>
          <w:tab/>
        </w:r>
        <w:r w:rsidR="00BD5A99">
          <w:rPr>
            <w:noProof/>
            <w:webHidden/>
          </w:rPr>
          <w:fldChar w:fldCharType="begin"/>
        </w:r>
        <w:r w:rsidR="00BD5A99">
          <w:rPr>
            <w:noProof/>
            <w:webHidden/>
          </w:rPr>
          <w:instrText xml:space="preserve"> PAGEREF _Toc138160279 \h </w:instrText>
        </w:r>
        <w:r w:rsidR="00BD5A99">
          <w:rPr>
            <w:noProof/>
            <w:webHidden/>
          </w:rPr>
        </w:r>
        <w:r w:rsidR="00BD5A99">
          <w:rPr>
            <w:noProof/>
            <w:webHidden/>
          </w:rPr>
          <w:fldChar w:fldCharType="separate"/>
        </w:r>
        <w:r>
          <w:rPr>
            <w:noProof/>
            <w:webHidden/>
          </w:rPr>
          <w:t>87</w:t>
        </w:r>
        <w:r w:rsidR="00BD5A99">
          <w:rPr>
            <w:noProof/>
            <w:webHidden/>
          </w:rPr>
          <w:fldChar w:fldCharType="end"/>
        </w:r>
      </w:hyperlink>
    </w:p>
    <w:p w14:paraId="539E0A9F" w14:textId="39DFCE08"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738C5F9C" w14:textId="3173FB23" w:rsidR="005569F6" w:rsidRPr="005569F6" w:rsidRDefault="005569F6" w:rsidP="00556E4F">
      <w:pPr>
        <w:numPr>
          <w:ilvl w:val="0"/>
          <w:numId w:val="6"/>
        </w:numPr>
        <w:tabs>
          <w:tab w:val="center" w:pos="4536"/>
          <w:tab w:val="right" w:pos="9072"/>
        </w:tabs>
        <w:spacing w:before="40" w:after="40"/>
        <w:rPr>
          <w:rFonts w:eastAsia="Calibri" w:cs="Arial"/>
        </w:rPr>
      </w:pPr>
      <w:r w:rsidRPr="005569F6">
        <w:rPr>
          <w:rFonts w:eastAsia="Calibri" w:cs="Arial"/>
          <w:b/>
          <w:bCs/>
        </w:rPr>
        <w:t xml:space="preserve">CS </w:t>
      </w:r>
      <w:r>
        <w:rPr>
          <w:rFonts w:eastAsia="Calibri" w:cs="Arial"/>
        </w:rPr>
        <w:t>– cel szczegółowy;</w:t>
      </w:r>
    </w:p>
    <w:p w14:paraId="2D6439A9" w14:textId="6D766EFA" w:rsidR="006028A4" w:rsidRPr="00E06418" w:rsidRDefault="006028A4" w:rsidP="00556E4F">
      <w:pPr>
        <w:numPr>
          <w:ilvl w:val="0"/>
          <w:numId w:val="6"/>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1A02722B" w:rsidR="006028A4" w:rsidRPr="00E06418" w:rsidRDefault="006028A4" w:rsidP="00556E4F">
      <w:pPr>
        <w:numPr>
          <w:ilvl w:val="0"/>
          <w:numId w:val="6"/>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w:t>
      </w:r>
      <w:r w:rsidR="005E2BDA">
        <w:rPr>
          <w:rFonts w:eastAsia="Calibri" w:cs="Arial"/>
          <w:bCs/>
        </w:rPr>
        <w:t xml:space="preserve"> </w:t>
      </w:r>
      <w:r w:rsidRPr="00E06418">
        <w:rPr>
          <w:rFonts w:eastAsia="Calibri" w:cs="Arial"/>
          <w:bCs/>
        </w:rPr>
        <w:t>Fundusze E</w:t>
      </w:r>
      <w:r w:rsidR="00424582">
        <w:rPr>
          <w:rFonts w:eastAsia="Calibri" w:cs="Arial"/>
          <w:bCs/>
        </w:rPr>
        <w:t>uropejskie dla Warmii i Mazur</w:t>
      </w:r>
      <w:r w:rsidRPr="00E06418">
        <w:rPr>
          <w:rFonts w:eastAsia="Calibri" w:cs="Arial"/>
          <w:bCs/>
        </w:rPr>
        <w:t xml:space="preserve"> 2021-2027; </w:t>
      </w:r>
    </w:p>
    <w:p w14:paraId="48DB66D3"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93B9AEA"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xml:space="preserve">– Instytucja Zarządzająca Programem </w:t>
      </w:r>
      <w:proofErr w:type="spellStart"/>
      <w:r w:rsidRPr="00E06418">
        <w:rPr>
          <w:rFonts w:eastAsia="Calibri" w:cs="Arial"/>
          <w:bCs/>
        </w:rPr>
        <w:t>FEW</w:t>
      </w:r>
      <w:r w:rsidR="001315F0">
        <w:rPr>
          <w:rFonts w:eastAsia="Calibri" w:cs="Arial"/>
          <w:bCs/>
        </w:rPr>
        <w:t>i</w:t>
      </w:r>
      <w:r w:rsidRPr="00E06418">
        <w:rPr>
          <w:rFonts w:eastAsia="Calibri" w:cs="Arial"/>
          <w:bCs/>
        </w:rPr>
        <w:t>M</w:t>
      </w:r>
      <w:proofErr w:type="spellEnd"/>
      <w:r w:rsidRPr="00E06418">
        <w:rPr>
          <w:rFonts w:eastAsia="Calibri" w:cs="Arial"/>
          <w:bCs/>
        </w:rPr>
        <w:t xml:space="preserve"> 2021-2027;</w:t>
      </w:r>
    </w:p>
    <w:p w14:paraId="5ED0489D" w14:textId="0D943DE9"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F4297F">
      <w:pPr>
        <w:pStyle w:val="Akapitzlist"/>
        <w:numPr>
          <w:ilvl w:val="0"/>
          <w:numId w:val="6"/>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6CFE18E5" w:rsidR="006028A4"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w:t>
      </w:r>
      <w:r w:rsidR="00A044C5" w:rsidRPr="00E06418">
        <w:rPr>
          <w:rFonts w:eastAsia="Calibri" w:cs="Arial"/>
          <w:bCs/>
        </w:rPr>
        <w:t>–</w:t>
      </w:r>
      <w:r w:rsidR="00A044C5">
        <w:rPr>
          <w:rFonts w:eastAsia="Calibri" w:cs="Arial"/>
          <w:bCs/>
        </w:rPr>
        <w:t xml:space="preserve"> </w:t>
      </w:r>
      <w:r w:rsidRPr="00E06418">
        <w:rPr>
          <w:rFonts w:eastAsia="Calibri" w:cs="Arial"/>
          <w:bCs/>
        </w:rPr>
        <w:t xml:space="preserve">Komisja Oceny Projektów, o której mowa w art. 53 </w:t>
      </w:r>
      <w:r w:rsidRPr="00865539">
        <w:rPr>
          <w:rFonts w:eastAsia="Calibri" w:cs="Arial"/>
          <w:bCs/>
          <w:i/>
          <w:iCs/>
        </w:rPr>
        <w:t>ustawy wdrożeniowej</w:t>
      </w:r>
      <w:r w:rsidRPr="00E06418">
        <w:rPr>
          <w:rFonts w:eastAsia="Calibri" w:cs="Arial"/>
          <w:bCs/>
        </w:rPr>
        <w:t>;</w:t>
      </w:r>
    </w:p>
    <w:p w14:paraId="429D84F2" w14:textId="516F2463" w:rsidR="002677D2" w:rsidRPr="007032E4" w:rsidRDefault="002677D2" w:rsidP="00556E4F">
      <w:pPr>
        <w:numPr>
          <w:ilvl w:val="0"/>
          <w:numId w:val="6"/>
        </w:numPr>
        <w:tabs>
          <w:tab w:val="center" w:pos="4536"/>
          <w:tab w:val="right" w:pos="9072"/>
        </w:tabs>
        <w:spacing w:before="40" w:after="40"/>
        <w:rPr>
          <w:rFonts w:eastAsia="Calibri" w:cs="Arial"/>
          <w:bCs/>
        </w:rPr>
      </w:pPr>
      <w:r>
        <w:rPr>
          <w:rFonts w:eastAsia="Calibri" w:cs="Arial"/>
          <w:b/>
        </w:rPr>
        <w:t xml:space="preserve">Instrukcja merytoryczna </w:t>
      </w:r>
      <w:r w:rsidR="00A044C5" w:rsidRPr="00E06418">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3CA72DB1" w14:textId="53361BC6"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 </w:t>
      </w:r>
      <w:r w:rsidR="009A229D" w:rsidRPr="009A229D">
        <w:rPr>
          <w:rFonts w:eastAsia="Calibri" w:cs="Arial"/>
          <w:bCs/>
        </w:rPr>
        <w:t>System Obsługi Wniosków Aplikacyjnych Europejski Fundusz Społeczny Plus</w:t>
      </w:r>
      <w:r w:rsidRPr="00E06418">
        <w:rPr>
          <w:rFonts w:eastAsia="Calibri" w:cs="Arial"/>
          <w:bCs/>
        </w:rPr>
        <w:t>;</w:t>
      </w:r>
    </w:p>
    <w:p w14:paraId="7490A834" w14:textId="6F55205C"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w:t>
      </w:r>
      <w:bookmarkStart w:id="0" w:name="_Hlk136256707"/>
      <w:r w:rsidRPr="00E06418">
        <w:rPr>
          <w:rFonts w:eastAsia="Calibri" w:cs="Arial"/>
          <w:bCs/>
        </w:rPr>
        <w:t>–</w:t>
      </w:r>
      <w:bookmarkEnd w:id="0"/>
      <w:r w:rsidRPr="00E06418">
        <w:rPr>
          <w:rFonts w:eastAsia="Calibri" w:cs="Arial"/>
          <w:bCs/>
        </w:rPr>
        <w:t xml:space="preserve"> </w:t>
      </w:r>
      <w:r w:rsidR="00980BA2" w:rsidRPr="00980BA2">
        <w:rPr>
          <w:rFonts w:eastAsia="Calibri" w:cs="Arial"/>
          <w:bCs/>
        </w:rPr>
        <w:t xml:space="preserve">Szczegółowy Opis Priorytetów Programu Fundusze Europejskie dla Warmii </w:t>
      </w:r>
      <w:r w:rsidR="00D10DFE">
        <w:rPr>
          <w:rFonts w:eastAsia="Calibri" w:cs="Arial"/>
          <w:bCs/>
        </w:rPr>
        <w:br/>
      </w:r>
      <w:r w:rsidR="00980BA2" w:rsidRPr="00980BA2">
        <w:rPr>
          <w:rFonts w:eastAsia="Calibri" w:cs="Arial"/>
          <w:bCs/>
        </w:rPr>
        <w:t>i Mazur</w:t>
      </w:r>
      <w:r w:rsidRPr="00E06418">
        <w:rPr>
          <w:rFonts w:eastAsia="Calibri" w:cs="Arial"/>
          <w:bCs/>
        </w:rPr>
        <w:t>;</w:t>
      </w:r>
    </w:p>
    <w:p w14:paraId="6C91C8FA" w14:textId="3119F29F"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1" w:name="_Toc138160238"/>
      <w:r w:rsidRPr="00737D1D">
        <w:rPr>
          <w:rStyle w:val="PodtytuZnak"/>
          <w:b/>
        </w:rPr>
        <w:lastRenderedPageBreak/>
        <w:t>Informacje ogólne</w:t>
      </w:r>
      <w:bookmarkEnd w:id="1"/>
    </w:p>
    <w:p w14:paraId="62493282" w14:textId="2C33D53B" w:rsidR="00AA31A1" w:rsidRDefault="00130B60" w:rsidP="00737D1D">
      <w:pPr>
        <w:pStyle w:val="Podrozdzia-K"/>
      </w:pPr>
      <w:bookmarkStart w:id="2" w:name="_Toc138160239"/>
      <w:r w:rsidRPr="00737D1D">
        <w:t>Podstawa</w:t>
      </w:r>
      <w:r w:rsidRPr="000410C3">
        <w:t xml:space="preserve"> prawna i dokumenty programowe</w:t>
      </w:r>
      <w:bookmarkEnd w:id="2"/>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CF6BDC">
      <w:pPr>
        <w:pStyle w:val="TreNum-K"/>
        <w:ind w:left="357"/>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F6529CB" w:rsidR="00491C5A" w:rsidRPr="00737D1D" w:rsidRDefault="00491C5A" w:rsidP="00CF6BDC">
      <w:pPr>
        <w:pStyle w:val="TreNum-K"/>
        <w:ind w:left="357"/>
      </w:pPr>
      <w:r w:rsidRPr="00737D1D">
        <w:t>Program Fundusze Europejskie dla Warmii i Mazur (</w:t>
      </w:r>
      <w:proofErr w:type="spellStart"/>
      <w:r w:rsidRPr="00737D1D">
        <w:t>FEWiM</w:t>
      </w:r>
      <w:proofErr w:type="spellEnd"/>
      <w:r w:rsidRPr="00737D1D">
        <w:t>) 2021-2027 z</w:t>
      </w:r>
      <w:r w:rsidR="000436ED">
        <w:t xml:space="preserve"> 5</w:t>
      </w:r>
      <w:r w:rsidRPr="00737D1D">
        <w:t xml:space="preserve"> </w:t>
      </w:r>
      <w:r w:rsidR="00181A9A">
        <w:t>grudnia</w:t>
      </w:r>
      <w:r w:rsidRPr="00737D1D">
        <w:t xml:space="preserve"> 2022</w:t>
      </w:r>
      <w:r w:rsidR="00ED57AD">
        <w:t> </w:t>
      </w:r>
      <w:r w:rsidRPr="00737D1D">
        <w:t>r.</w:t>
      </w:r>
      <w:r w:rsidR="00181A9A">
        <w:t>;</w:t>
      </w:r>
    </w:p>
    <w:p w14:paraId="2018D143" w14:textId="29BA2841" w:rsidR="00491C5A" w:rsidRPr="005727E5" w:rsidRDefault="00491C5A" w:rsidP="00CF6BDC">
      <w:pPr>
        <w:pStyle w:val="TreNum-K"/>
        <w:ind w:left="357"/>
      </w:pPr>
      <w:r w:rsidRPr="005727E5">
        <w:t>Szczegółowy Opis Priorytetów Programu Fundusze Europejskie dla Warmii i Mazur (</w:t>
      </w:r>
      <w:proofErr w:type="spellStart"/>
      <w:r w:rsidRPr="005727E5">
        <w:t>FEWiM</w:t>
      </w:r>
      <w:proofErr w:type="spellEnd"/>
      <w:r w:rsidRPr="005727E5">
        <w:t xml:space="preserve">) 2021-2027, przyjęty przez Zarząd Województwa Warmińsko-Mazurskiego </w:t>
      </w:r>
      <w:r w:rsidR="008750D4" w:rsidRPr="005727E5">
        <w:t> </w:t>
      </w:r>
      <w:r w:rsidR="005727E5">
        <w:br/>
      </w:r>
      <w:r w:rsidR="005727E5" w:rsidRPr="005727E5">
        <w:t>6 czerwca</w:t>
      </w:r>
      <w:r w:rsidR="008750D4" w:rsidRPr="005727E5">
        <w:t xml:space="preserve"> 2023 r.</w:t>
      </w:r>
      <w:r w:rsidR="00181A9A" w:rsidRPr="005727E5">
        <w:t>;</w:t>
      </w:r>
    </w:p>
    <w:p w14:paraId="7320B6CD" w14:textId="0A4D114D" w:rsidR="00491C5A" w:rsidRPr="00737D1D" w:rsidRDefault="00491C5A" w:rsidP="00CF6BDC">
      <w:pPr>
        <w:pStyle w:val="TreNum-K"/>
        <w:ind w:left="357"/>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w:t>
      </w:r>
      <w:r w:rsidR="00271575">
        <w:rPr>
          <w:iCs/>
        </w:rPr>
        <w:br/>
      </w:r>
      <w:r w:rsidR="00B242C7" w:rsidRPr="004C775C">
        <w:rPr>
          <w:iCs/>
        </w:rPr>
        <w:t xml:space="preserve"> czyli „nie</w:t>
      </w:r>
      <w:r w:rsidR="00B242C7">
        <w:rPr>
          <w:iCs/>
        </w:rPr>
        <w:t> </w:t>
      </w:r>
      <w:r w:rsidR="00B242C7" w:rsidRPr="004C775C">
        <w:rPr>
          <w:iCs/>
        </w:rPr>
        <w:t>czyń poważnych szkód”</w:t>
      </w:r>
      <w:r w:rsidRPr="00737D1D">
        <w:t>.</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D90A4D">
      <w:pPr>
        <w:pStyle w:val="TreNum-K"/>
        <w:numPr>
          <w:ilvl w:val="0"/>
          <w:numId w:val="34"/>
        </w:numPr>
      </w:pPr>
      <w:bookmarkStart w:id="3" w:name="_Toc417632190"/>
      <w:bookmarkStart w:id="4" w:name="_Toc427073601"/>
      <w:bookmarkStart w:id="5" w:name="_Toc427236062"/>
      <w:bookmarkStart w:id="6"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D90A4D">
      <w:pPr>
        <w:pStyle w:val="TreNum-K"/>
        <w:numPr>
          <w:ilvl w:val="0"/>
          <w:numId w:val="16"/>
        </w:numPr>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D90A4D">
      <w:pPr>
        <w:pStyle w:val="TreNum-K"/>
        <w:numPr>
          <w:ilvl w:val="0"/>
          <w:numId w:val="16"/>
        </w:numPr>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D90A4D">
      <w:pPr>
        <w:pStyle w:val="TreNum-K"/>
        <w:numPr>
          <w:ilvl w:val="0"/>
          <w:numId w:val="16"/>
        </w:numPr>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D90A4D">
      <w:pPr>
        <w:pStyle w:val="TreNum-K"/>
        <w:numPr>
          <w:ilvl w:val="0"/>
          <w:numId w:val="16"/>
        </w:numPr>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D90A4D">
      <w:pPr>
        <w:pStyle w:val="TreNum-K"/>
        <w:numPr>
          <w:ilvl w:val="0"/>
          <w:numId w:val="16"/>
        </w:numPr>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D90A4D">
      <w:pPr>
        <w:pStyle w:val="TreNum-K"/>
        <w:numPr>
          <w:ilvl w:val="0"/>
          <w:numId w:val="16"/>
        </w:numPr>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D90A4D">
      <w:pPr>
        <w:pStyle w:val="TreNum-K"/>
        <w:numPr>
          <w:ilvl w:val="0"/>
          <w:numId w:val="16"/>
        </w:numPr>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D90A4D">
      <w:pPr>
        <w:pStyle w:val="TreNum-K"/>
        <w:numPr>
          <w:ilvl w:val="0"/>
          <w:numId w:val="16"/>
        </w:numPr>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D90A4D">
      <w:pPr>
        <w:pStyle w:val="TreNum-K"/>
        <w:numPr>
          <w:ilvl w:val="0"/>
          <w:numId w:val="16"/>
        </w:numPr>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D90A4D">
      <w:pPr>
        <w:pStyle w:val="TreNum-K"/>
        <w:numPr>
          <w:ilvl w:val="0"/>
          <w:numId w:val="16"/>
        </w:numPr>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D90A4D">
      <w:pPr>
        <w:pStyle w:val="TreNum-K"/>
        <w:numPr>
          <w:ilvl w:val="0"/>
          <w:numId w:val="16"/>
        </w:numPr>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D90A4D">
      <w:pPr>
        <w:pStyle w:val="TreNum-K"/>
        <w:numPr>
          <w:ilvl w:val="0"/>
          <w:numId w:val="16"/>
        </w:numPr>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D90A4D">
      <w:pPr>
        <w:pStyle w:val="TreNum-K"/>
        <w:numPr>
          <w:ilvl w:val="0"/>
          <w:numId w:val="16"/>
        </w:numPr>
      </w:pPr>
      <w:r w:rsidRPr="00737D1D">
        <w:t>Karta praw podstawowych Unii Europejskiej z dnia 6 czerwca 2016 r</w:t>
      </w:r>
      <w:r w:rsidR="00181A9A">
        <w:t>.</w:t>
      </w:r>
      <w:r w:rsidRPr="00737D1D">
        <w:t>;</w:t>
      </w:r>
    </w:p>
    <w:p w14:paraId="52869019" w14:textId="20BA2858" w:rsidR="00491C5A" w:rsidRPr="00737D1D" w:rsidRDefault="00491C5A" w:rsidP="00D90A4D">
      <w:pPr>
        <w:pStyle w:val="TreNum-K"/>
        <w:numPr>
          <w:ilvl w:val="0"/>
          <w:numId w:val="16"/>
        </w:numPr>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D90A4D">
      <w:pPr>
        <w:pStyle w:val="TreNum-K"/>
        <w:numPr>
          <w:ilvl w:val="0"/>
          <w:numId w:val="16"/>
        </w:numPr>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 xml:space="preserve">dalej </w:t>
      </w:r>
      <w:r w:rsidRPr="00865539">
        <w:rPr>
          <w:i/>
          <w:iCs/>
        </w:rPr>
        <w:t>ustawą wdrożeniową</w:t>
      </w:r>
      <w:r w:rsidRPr="00737D1D">
        <w:t>;</w:t>
      </w:r>
    </w:p>
    <w:p w14:paraId="796866CB" w14:textId="61D86205" w:rsidR="00491C5A" w:rsidRPr="00737D1D" w:rsidRDefault="00491C5A" w:rsidP="00D90A4D">
      <w:pPr>
        <w:pStyle w:val="TreNum-K"/>
        <w:numPr>
          <w:ilvl w:val="0"/>
          <w:numId w:val="16"/>
        </w:numPr>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D90A4D">
      <w:pPr>
        <w:pStyle w:val="TreNum-K"/>
        <w:numPr>
          <w:ilvl w:val="0"/>
          <w:numId w:val="16"/>
        </w:numPr>
      </w:pPr>
      <w:r w:rsidRPr="00737D1D">
        <w:t>Ustawa z dnia 10 maja 2018 r. o ochronie danych osobowych;</w:t>
      </w:r>
    </w:p>
    <w:p w14:paraId="6ACEE03A" w14:textId="03D6ACA1" w:rsidR="00491C5A" w:rsidRPr="00737D1D" w:rsidRDefault="00491C5A" w:rsidP="00D90A4D">
      <w:pPr>
        <w:pStyle w:val="TreNum-K"/>
        <w:numPr>
          <w:ilvl w:val="0"/>
          <w:numId w:val="16"/>
        </w:numPr>
      </w:pPr>
      <w:r w:rsidRPr="00737D1D">
        <w:t>Ustawa z dnia 23 kwietnia 1964 r. – Kodeks cywilny</w:t>
      </w:r>
      <w:r w:rsidR="00ED57AD">
        <w:t>;</w:t>
      </w:r>
      <w:r w:rsidRPr="00737D1D">
        <w:t xml:space="preserve"> </w:t>
      </w:r>
    </w:p>
    <w:p w14:paraId="1D7D0E34" w14:textId="5DA95296" w:rsidR="00491C5A" w:rsidRPr="00737D1D" w:rsidRDefault="00491C5A" w:rsidP="00D90A4D">
      <w:pPr>
        <w:pStyle w:val="TreNum-K"/>
        <w:numPr>
          <w:ilvl w:val="0"/>
          <w:numId w:val="16"/>
        </w:numPr>
      </w:pPr>
      <w:r w:rsidRPr="00737D1D">
        <w:lastRenderedPageBreak/>
        <w:t>Ustawa z dnia 27 sierpnia 2009 roku o finansach publicznych</w:t>
      </w:r>
      <w:r w:rsidR="00ED57AD">
        <w:t>;</w:t>
      </w:r>
      <w:r w:rsidRPr="00737D1D">
        <w:t xml:space="preserve"> </w:t>
      </w:r>
    </w:p>
    <w:p w14:paraId="6196A18D" w14:textId="2F8CEE3F" w:rsidR="00491C5A" w:rsidRPr="00737D1D" w:rsidRDefault="00491C5A" w:rsidP="00D90A4D">
      <w:pPr>
        <w:pStyle w:val="TreNum-K"/>
        <w:numPr>
          <w:ilvl w:val="0"/>
          <w:numId w:val="16"/>
        </w:numPr>
      </w:pPr>
      <w:r w:rsidRPr="00737D1D">
        <w:t>Ustawa z dnia 11 września 2019 r. Prawo zamówień publicznych</w:t>
      </w:r>
      <w:r w:rsidR="00EE5EC3">
        <w:t>, zwana dalej ustawą PZP</w:t>
      </w:r>
      <w:r w:rsidRPr="00737D1D">
        <w:t>;</w:t>
      </w:r>
    </w:p>
    <w:p w14:paraId="6AC0950E" w14:textId="77777777" w:rsidR="00491C5A" w:rsidRPr="00737D1D" w:rsidRDefault="00491C5A" w:rsidP="00D90A4D">
      <w:pPr>
        <w:pStyle w:val="TreNum-K"/>
        <w:numPr>
          <w:ilvl w:val="0"/>
          <w:numId w:val="16"/>
        </w:numPr>
      </w:pPr>
      <w:r w:rsidRPr="00737D1D">
        <w:t>Ustawa z dnia 30 kwietnia 2004 r. o postępowaniu w sprawach dotyczących pomocy publicznej;</w:t>
      </w:r>
    </w:p>
    <w:p w14:paraId="79233D6F" w14:textId="1B6B51C5" w:rsidR="00491C5A" w:rsidRDefault="00491C5A" w:rsidP="00D90A4D">
      <w:pPr>
        <w:pStyle w:val="TreNum-K"/>
        <w:numPr>
          <w:ilvl w:val="0"/>
          <w:numId w:val="16"/>
        </w:numPr>
      </w:pPr>
      <w:r w:rsidRPr="00737D1D">
        <w:t>Ustawa z dnia 29 września 1994 r. o rachunkowości;</w:t>
      </w:r>
    </w:p>
    <w:p w14:paraId="778CA56E" w14:textId="77777777" w:rsidR="00E400E4" w:rsidRPr="00737D1D" w:rsidRDefault="00E400E4" w:rsidP="00D90A4D">
      <w:pPr>
        <w:pStyle w:val="TreNum-K"/>
        <w:numPr>
          <w:ilvl w:val="0"/>
          <w:numId w:val="16"/>
        </w:numPr>
      </w:pPr>
      <w:r w:rsidRPr="00737D1D">
        <w:t xml:space="preserve">Ustawa z dnia 13 października 1998 r. o systemie ubezpieczeń społecznych; </w:t>
      </w:r>
    </w:p>
    <w:p w14:paraId="69B36C7D" w14:textId="77777777" w:rsidR="00E400E4" w:rsidRPr="00737D1D" w:rsidRDefault="00E400E4" w:rsidP="00D90A4D">
      <w:pPr>
        <w:pStyle w:val="TreNum-K"/>
        <w:numPr>
          <w:ilvl w:val="0"/>
          <w:numId w:val="16"/>
        </w:numPr>
      </w:pPr>
      <w:r w:rsidRPr="00737D1D">
        <w:t xml:space="preserve">Ustawa z dnia 11 marca 2004 r. o podatku od towarów i usług; </w:t>
      </w:r>
    </w:p>
    <w:p w14:paraId="2355D73F" w14:textId="499D655A" w:rsidR="00E400E4" w:rsidRPr="00737D1D" w:rsidRDefault="00E400E4" w:rsidP="00D90A4D">
      <w:pPr>
        <w:pStyle w:val="TreNum-K"/>
        <w:numPr>
          <w:ilvl w:val="0"/>
          <w:numId w:val="16"/>
        </w:numPr>
      </w:pPr>
      <w:r w:rsidRPr="00737D1D">
        <w:t xml:space="preserve">Ustawa z dnia 27 sierpnia 1997 r. o rehabilitacji zawodowej i społecznej </w:t>
      </w:r>
      <w:r w:rsidR="00271575">
        <w:br/>
      </w:r>
      <w:r w:rsidRPr="00737D1D">
        <w:t xml:space="preserve">oraz zatrudnianiu osób niepełnosprawnych; </w:t>
      </w:r>
    </w:p>
    <w:p w14:paraId="2F2F4B94" w14:textId="4287F43B" w:rsidR="00E400E4" w:rsidRPr="00737D1D" w:rsidRDefault="00E400E4" w:rsidP="00D90A4D">
      <w:pPr>
        <w:pStyle w:val="TreNum-K"/>
        <w:numPr>
          <w:ilvl w:val="0"/>
          <w:numId w:val="16"/>
        </w:numPr>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D90A4D">
      <w:pPr>
        <w:pStyle w:val="TreNum-K"/>
        <w:numPr>
          <w:ilvl w:val="0"/>
          <w:numId w:val="16"/>
        </w:numPr>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D90A4D">
      <w:pPr>
        <w:pStyle w:val="TreNum-K"/>
        <w:numPr>
          <w:ilvl w:val="0"/>
          <w:numId w:val="16"/>
        </w:numPr>
      </w:pPr>
      <w:r w:rsidRPr="00737D1D">
        <w:t>Ustawa z dnia 26 czerwca 1974 r. Kodeks pracy;</w:t>
      </w:r>
    </w:p>
    <w:p w14:paraId="5AD83177" w14:textId="35B14838" w:rsidR="00E400E4" w:rsidRPr="00737D1D" w:rsidRDefault="00E400E4" w:rsidP="00D90A4D">
      <w:pPr>
        <w:pStyle w:val="TreNum-K"/>
        <w:numPr>
          <w:ilvl w:val="0"/>
          <w:numId w:val="16"/>
        </w:numPr>
      </w:pPr>
      <w:r w:rsidRPr="00737D1D">
        <w:t xml:space="preserve">Ustawa z dnia 9 lipca 2003 r. o zatrudnianiu pracowników; </w:t>
      </w:r>
    </w:p>
    <w:p w14:paraId="32EE95C5" w14:textId="77777777" w:rsidR="00E400E4" w:rsidRPr="00737D1D" w:rsidRDefault="00E400E4" w:rsidP="00D90A4D">
      <w:pPr>
        <w:pStyle w:val="TreNum-K"/>
        <w:numPr>
          <w:ilvl w:val="0"/>
          <w:numId w:val="16"/>
        </w:numPr>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D90A4D">
      <w:pPr>
        <w:pStyle w:val="TreNum-K"/>
        <w:numPr>
          <w:ilvl w:val="0"/>
          <w:numId w:val="16"/>
        </w:numPr>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D90A4D">
      <w:pPr>
        <w:pStyle w:val="TreNum-K"/>
        <w:numPr>
          <w:ilvl w:val="0"/>
          <w:numId w:val="16"/>
        </w:numPr>
      </w:pPr>
      <w:r w:rsidRPr="00737D1D">
        <w:t>Ustawa z dnia  14 czerwca 1960 roku – Kodeks Postępowania Administracyjnego</w:t>
      </w:r>
      <w:r>
        <w:t>;</w:t>
      </w:r>
    </w:p>
    <w:p w14:paraId="57F8B51F" w14:textId="44BAC828" w:rsidR="00491C5A" w:rsidRPr="00737D1D" w:rsidRDefault="00491C5A" w:rsidP="00D90A4D">
      <w:pPr>
        <w:pStyle w:val="TreNum-K"/>
        <w:numPr>
          <w:ilvl w:val="0"/>
          <w:numId w:val="16"/>
        </w:numPr>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D90A4D">
      <w:pPr>
        <w:pStyle w:val="TreNum-K"/>
        <w:numPr>
          <w:ilvl w:val="0"/>
          <w:numId w:val="16"/>
        </w:numPr>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D90A4D">
      <w:pPr>
        <w:pStyle w:val="TreNum-K"/>
        <w:numPr>
          <w:ilvl w:val="0"/>
          <w:numId w:val="16"/>
        </w:numPr>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D90A4D">
      <w:pPr>
        <w:pStyle w:val="TreNum-K"/>
        <w:numPr>
          <w:ilvl w:val="0"/>
          <w:numId w:val="16"/>
        </w:numPr>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3"/>
      <w:bookmarkEnd w:id="4"/>
      <w:bookmarkEnd w:id="5"/>
      <w:bookmarkEnd w:id="6"/>
    </w:p>
    <w:p w14:paraId="372692F7" w14:textId="73A7701D" w:rsidR="00491C5A" w:rsidRPr="00737D1D" w:rsidRDefault="00491C5A" w:rsidP="00D90A4D">
      <w:pPr>
        <w:pStyle w:val="TreNum-K"/>
        <w:numPr>
          <w:ilvl w:val="0"/>
          <w:numId w:val="35"/>
        </w:numPr>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D90A4D">
      <w:pPr>
        <w:pStyle w:val="TreNum-K"/>
        <w:numPr>
          <w:ilvl w:val="0"/>
          <w:numId w:val="16"/>
        </w:numPr>
      </w:pPr>
      <w:r w:rsidRPr="00737D1D">
        <w:t xml:space="preserve">Wytyczne dotyczące wyboru projektów na lata 2021-2027 z dnia 12 października 2022 r.; </w:t>
      </w:r>
    </w:p>
    <w:p w14:paraId="15DED7B5" w14:textId="043CF23D" w:rsidR="00491C5A" w:rsidRPr="00737D1D" w:rsidRDefault="00491C5A" w:rsidP="00D90A4D">
      <w:pPr>
        <w:pStyle w:val="TreNum-K"/>
        <w:numPr>
          <w:ilvl w:val="0"/>
          <w:numId w:val="16"/>
        </w:numPr>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D90A4D">
      <w:pPr>
        <w:pStyle w:val="TreNum-K"/>
        <w:numPr>
          <w:ilvl w:val="0"/>
          <w:numId w:val="16"/>
        </w:numPr>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D90A4D">
      <w:pPr>
        <w:pStyle w:val="TreNum-K"/>
        <w:numPr>
          <w:ilvl w:val="0"/>
          <w:numId w:val="16"/>
        </w:numPr>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D90A4D">
      <w:pPr>
        <w:pStyle w:val="TreNum-K"/>
        <w:numPr>
          <w:ilvl w:val="0"/>
          <w:numId w:val="16"/>
        </w:numPr>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D90A4D">
      <w:pPr>
        <w:pStyle w:val="TreNum-K"/>
        <w:numPr>
          <w:ilvl w:val="0"/>
          <w:numId w:val="16"/>
        </w:numPr>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D90A4D">
      <w:pPr>
        <w:pStyle w:val="TreNum-K"/>
        <w:numPr>
          <w:ilvl w:val="0"/>
          <w:numId w:val="16"/>
        </w:numPr>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D90A4D">
      <w:pPr>
        <w:pStyle w:val="TreNum-K"/>
        <w:numPr>
          <w:ilvl w:val="0"/>
          <w:numId w:val="16"/>
        </w:numPr>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D90A4D">
      <w:pPr>
        <w:pStyle w:val="TreNum-K"/>
        <w:numPr>
          <w:ilvl w:val="0"/>
          <w:numId w:val="16"/>
        </w:numPr>
      </w:pPr>
      <w:r w:rsidRPr="00737D1D">
        <w:t>Wytyczne dotyczące monitorowania postępu rzeczowego realizacji programów na lata 2021-2027 z dnia 12 października 2022 r.;</w:t>
      </w:r>
    </w:p>
    <w:p w14:paraId="1A2E8A5A" w14:textId="2BD0EFAA" w:rsidR="00491C5A" w:rsidRPr="00737D1D" w:rsidRDefault="00491C5A" w:rsidP="00D90A4D">
      <w:pPr>
        <w:pStyle w:val="TreNum-K"/>
        <w:numPr>
          <w:ilvl w:val="0"/>
          <w:numId w:val="16"/>
        </w:numPr>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D90A4D">
      <w:pPr>
        <w:pStyle w:val="TreNum-K"/>
        <w:numPr>
          <w:ilvl w:val="0"/>
          <w:numId w:val="16"/>
        </w:numPr>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D90A4D">
      <w:pPr>
        <w:pStyle w:val="TreNum-K"/>
        <w:numPr>
          <w:ilvl w:val="0"/>
          <w:numId w:val="16"/>
        </w:numPr>
      </w:pPr>
      <w:r w:rsidRPr="00737D1D">
        <w:t>Wytyczne dotyczące warunków gromadzenia i przekazywania danych w postaci elektronicznej na lata 2021-2027 z dnia 25 stycznia 2023 r.;</w:t>
      </w:r>
    </w:p>
    <w:p w14:paraId="35025EDD" w14:textId="613C7FAD" w:rsidR="00491C5A" w:rsidRPr="00737D1D" w:rsidRDefault="00491C5A" w:rsidP="00D90A4D">
      <w:pPr>
        <w:pStyle w:val="TreNum-K"/>
        <w:numPr>
          <w:ilvl w:val="0"/>
          <w:numId w:val="16"/>
        </w:numPr>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D90A4D">
      <w:pPr>
        <w:pStyle w:val="TreNum-K"/>
        <w:numPr>
          <w:ilvl w:val="0"/>
          <w:numId w:val="16"/>
        </w:numPr>
      </w:pPr>
      <w:r w:rsidRPr="00737D1D">
        <w:t xml:space="preserve">Wytyczne dotyczące realizacji zasady partnerstwa na lata 2021-2027 z dnia </w:t>
      </w:r>
      <w:r w:rsidR="00F8587C">
        <w:t>24</w:t>
      </w:r>
      <w:r w:rsidR="009D50F0">
        <w:t> </w:t>
      </w:r>
      <w:r w:rsidR="00F8587C">
        <w:t>października 2022 r.</w:t>
      </w:r>
    </w:p>
    <w:p w14:paraId="489D33E3" w14:textId="77777777" w:rsidR="001D33D9" w:rsidRDefault="001D33D9">
      <w:pPr>
        <w:spacing w:line="259" w:lineRule="auto"/>
        <w:rPr>
          <w:rFonts w:cs="Arial"/>
          <w:b/>
          <w:sz w:val="24"/>
        </w:rPr>
      </w:pPr>
      <w:r>
        <w:br w:type="page"/>
      </w:r>
    </w:p>
    <w:p w14:paraId="22860621" w14:textId="51F895F2" w:rsidR="00491C5A" w:rsidRPr="00737D1D" w:rsidRDefault="00491C5A" w:rsidP="00737D1D">
      <w:pPr>
        <w:pStyle w:val="Nagwek-K"/>
      </w:pPr>
      <w:r w:rsidRPr="00737D1D">
        <w:lastRenderedPageBreak/>
        <w:t xml:space="preserve">Wykaz aktów prawnych związanych z przedmiotem </w:t>
      </w:r>
      <w:r w:rsidR="006028A4" w:rsidRPr="00737D1D">
        <w:t>naboru</w:t>
      </w:r>
      <w:r w:rsidRPr="00737D1D">
        <w:t>:</w:t>
      </w:r>
    </w:p>
    <w:p w14:paraId="0AA5D7D0" w14:textId="77777777" w:rsidR="00491C5A" w:rsidRPr="00737D1D" w:rsidRDefault="00491C5A" w:rsidP="00D90A4D">
      <w:pPr>
        <w:pStyle w:val="TreNum-K"/>
        <w:numPr>
          <w:ilvl w:val="0"/>
          <w:numId w:val="36"/>
        </w:numPr>
      </w:pPr>
      <w:r w:rsidRPr="00737D1D">
        <w:t>Ustawa z dnia 14 grudnia 2016 r. – Prawo oświatowe;</w:t>
      </w:r>
    </w:p>
    <w:p w14:paraId="17550667" w14:textId="77777777" w:rsidR="00491C5A" w:rsidRPr="00737D1D" w:rsidRDefault="00491C5A" w:rsidP="00D90A4D">
      <w:pPr>
        <w:pStyle w:val="TreNum-K"/>
        <w:numPr>
          <w:ilvl w:val="0"/>
          <w:numId w:val="16"/>
        </w:numPr>
      </w:pPr>
      <w:r w:rsidRPr="00737D1D">
        <w:t>Ustawa z dnia 7 września 1991 r. o systemie oświaty;</w:t>
      </w:r>
    </w:p>
    <w:p w14:paraId="33E36DF8" w14:textId="77777777" w:rsidR="00491C5A" w:rsidRPr="00737D1D" w:rsidRDefault="00491C5A" w:rsidP="00D90A4D">
      <w:pPr>
        <w:pStyle w:val="TreNum-K"/>
        <w:numPr>
          <w:ilvl w:val="0"/>
          <w:numId w:val="16"/>
        </w:numPr>
      </w:pPr>
      <w:r w:rsidRPr="00737D1D">
        <w:t>Ustawa z dnia 12 maja 2022 r. o zmianie ustawy – Prawo oświatowe, ustawy o systemie oświaty oraz niektórych innych ustaw;</w:t>
      </w:r>
    </w:p>
    <w:p w14:paraId="6E901C66" w14:textId="62A0869B" w:rsidR="00121E45" w:rsidRDefault="00491C5A" w:rsidP="00D90A4D">
      <w:pPr>
        <w:pStyle w:val="TreNum-K"/>
        <w:numPr>
          <w:ilvl w:val="0"/>
          <w:numId w:val="16"/>
        </w:numPr>
      </w:pPr>
      <w:r w:rsidRPr="00737D1D">
        <w:t>Zintegrowana Strategia Umiejętności 2030</w:t>
      </w:r>
      <w:r w:rsidR="00BC4960">
        <w:t>;</w:t>
      </w:r>
    </w:p>
    <w:p w14:paraId="7C6E9264" w14:textId="1879DE2E" w:rsidR="00BC4960" w:rsidRPr="00FB61ED" w:rsidRDefault="00BC4960" w:rsidP="00D90A4D">
      <w:pPr>
        <w:pStyle w:val="TreNum-K"/>
        <w:numPr>
          <w:ilvl w:val="0"/>
          <w:numId w:val="16"/>
        </w:numPr>
      </w:pPr>
      <w:r w:rsidRPr="00FB61ED">
        <w:t>Zalecenia Rady z dnia 19 grudnia 2016 r. w sprawie ścieżek poprawy umiejętności: nowe możliwości dla dorosłych (2016/C 484/01);</w:t>
      </w:r>
    </w:p>
    <w:p w14:paraId="4358C944" w14:textId="164D41A3" w:rsidR="00BC4960" w:rsidRPr="00FB61ED" w:rsidRDefault="00BC4960" w:rsidP="00D90A4D">
      <w:pPr>
        <w:pStyle w:val="TreNum-K"/>
        <w:numPr>
          <w:ilvl w:val="0"/>
          <w:numId w:val="16"/>
        </w:numPr>
      </w:pPr>
      <w:r w:rsidRPr="00FB61ED">
        <w:t>Zalecenia Rady z dnia 22 maja 2018 r. w sprawie kompetencji kluczowych w procesie uczenia się przez całe życie (2018/C 189/01).</w:t>
      </w:r>
    </w:p>
    <w:p w14:paraId="0C8A2B4C" w14:textId="77777777" w:rsidR="00F8587C" w:rsidRPr="005A5BE3" w:rsidRDefault="00F8587C" w:rsidP="00F8587C">
      <w:pPr>
        <w:pStyle w:val="TreNum-K"/>
        <w:numPr>
          <w:ilvl w:val="0"/>
          <w:numId w:val="0"/>
        </w:numPr>
        <w:ind w:left="357"/>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79F0729E" w14:textId="3474F183" w:rsidR="00924CFF" w:rsidRPr="005F6DE2" w:rsidRDefault="00924CFF" w:rsidP="00924CFF">
      <w:pPr>
        <w:autoSpaceDE w:val="0"/>
        <w:autoSpaceDN w:val="0"/>
        <w:adjustRightInd w:val="0"/>
        <w:spacing w:after="0"/>
      </w:pPr>
      <w:r w:rsidRPr="00E51EC5">
        <w:rPr>
          <w:rFonts w:cs="Arial"/>
          <w:b/>
          <w:iCs/>
          <w:color w:val="2F5496"/>
        </w:rPr>
        <w:t>U</w:t>
      </w:r>
      <w:r>
        <w:rPr>
          <w:rFonts w:cs="Arial"/>
          <w:b/>
          <w:iCs/>
          <w:color w:val="2F5496"/>
        </w:rPr>
        <w:t>WAGA</w:t>
      </w:r>
      <w:r w:rsidRPr="00E51EC5">
        <w:rPr>
          <w:rFonts w:cs="Arial"/>
          <w:b/>
          <w:iCs/>
          <w:color w:val="2F5496"/>
        </w:rPr>
        <w:t xml:space="preserve">! </w:t>
      </w:r>
      <w:r>
        <w:t xml:space="preserve">Wnioskodawca ubiegający się o dofinansowanie zobowiązany jest korzystać z aktualnej na dzień ogłoszenia naboru wersji dokumentów. </w:t>
      </w:r>
      <w:r w:rsidRPr="00CF6BDC">
        <w:rPr>
          <w:color w:val="000000" w:themeColor="text1"/>
        </w:rPr>
        <w:t xml:space="preserve">Zaleca się, aby Wnioskodawca aplikujący o środki w ramach naboru na bieżąco zapoznawał się z informacjami zamieszczanymi na stronie internetowej </w:t>
      </w:r>
      <w:hyperlink r:id="rId9" w:history="1">
        <w:r w:rsidRPr="00CF6BDC">
          <w:rPr>
            <w:color w:val="000000" w:themeColor="text1"/>
          </w:rPr>
          <w:t>https://funduszeeuropejskie.warmia.mazury.pl/</w:t>
        </w:r>
      </w:hyperlink>
      <w:r w:rsidRPr="00CF6BDC">
        <w:rPr>
          <w:color w:val="000000" w:themeColor="text1"/>
        </w:rPr>
        <w:t xml:space="preserve"> </w:t>
      </w:r>
      <w:r w:rsidR="00F943A8">
        <w:rPr>
          <w:color w:val="000000" w:themeColor="text1"/>
        </w:rPr>
        <w:br/>
      </w:r>
      <w:r w:rsidRPr="00CF6BDC">
        <w:rPr>
          <w:color w:val="000000" w:themeColor="text1"/>
        </w:rPr>
        <w:t xml:space="preserve">oraz na portalu </w:t>
      </w:r>
      <w:hyperlink r:id="rId10" w:history="1">
        <w:r w:rsidRPr="00CF6BDC">
          <w:rPr>
            <w:color w:val="000000" w:themeColor="text1"/>
          </w:rPr>
          <w:t>https://www.funduszeeuropejskie.gov.pl/</w:t>
        </w:r>
      </w:hyperlink>
      <w:r w:rsidRPr="00CF6BDC">
        <w:rPr>
          <w:color w:val="000000" w:themeColor="text1"/>
        </w:rPr>
        <w:t>.</w:t>
      </w:r>
    </w:p>
    <w:p w14:paraId="062B2EAE" w14:textId="71C68290" w:rsidR="002B13F8" w:rsidRPr="005754BD" w:rsidRDefault="002C2D4B" w:rsidP="005754BD">
      <w:pPr>
        <w:pStyle w:val="Podrozdzia-K"/>
      </w:pPr>
      <w:bookmarkStart w:id="7" w:name="_Toc138160240"/>
      <w:r w:rsidRPr="00737D1D">
        <w:t>Cel naboru</w:t>
      </w:r>
      <w:bookmarkEnd w:id="7"/>
    </w:p>
    <w:p w14:paraId="1C8CD223" w14:textId="67A4E20B" w:rsidR="004172A9" w:rsidRDefault="004172A9" w:rsidP="00981C9A">
      <w:pPr>
        <w:pStyle w:val="Nagwek"/>
        <w:spacing w:before="40" w:after="40"/>
        <w:jc w:val="left"/>
        <w:rPr>
          <w:rFonts w:ascii="Arial" w:hAnsi="Arial" w:cs="Arial"/>
        </w:rPr>
      </w:pPr>
      <w:r w:rsidRPr="008E6309">
        <w:rPr>
          <w:rFonts w:ascii="Arial" w:hAnsi="Arial" w:cs="Arial"/>
        </w:rPr>
        <w:t>Celem naboru jest wybór do dofinansowania projektów spełniających określone kryteria, które wśród projektów z wymaganą minimalną liczbą punktów uzy</w:t>
      </w:r>
      <w:r w:rsidR="004A22B9">
        <w:rPr>
          <w:rFonts w:ascii="Arial" w:hAnsi="Arial" w:cs="Arial"/>
        </w:rPr>
        <w:t>s</w:t>
      </w:r>
      <w:r w:rsidRPr="008E6309">
        <w:rPr>
          <w:rFonts w:ascii="Arial" w:hAnsi="Arial" w:cs="Arial"/>
        </w:rPr>
        <w:t>kały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65DE4933" w14:textId="2DBDEA6D" w:rsidR="00672651" w:rsidRPr="00CB4E4A" w:rsidRDefault="00822845" w:rsidP="00672651">
      <w:pPr>
        <w:pStyle w:val="Nagwek"/>
        <w:tabs>
          <w:tab w:val="clear" w:pos="9072"/>
          <w:tab w:val="left" w:pos="5940"/>
        </w:tabs>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 xml:space="preserve">lna liczba punktów wynosi </w:t>
      </w:r>
      <w:r w:rsidR="00672651" w:rsidRPr="00CB4E4A">
        <w:rPr>
          <w:rFonts w:ascii="Arial" w:hAnsi="Arial" w:cs="Arial"/>
          <w:color w:val="000000" w:themeColor="text1"/>
        </w:rPr>
        <w:tab/>
        <w:t>60 ogółem oraz minimum 60% 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p>
    <w:p w14:paraId="6F69B541" w14:textId="08752091" w:rsidR="00D964F2" w:rsidRPr="00D964F2" w:rsidRDefault="00D964F2" w:rsidP="00D964F2">
      <w:pPr>
        <w:pStyle w:val="Nagwek"/>
        <w:spacing w:before="40" w:after="40"/>
        <w:jc w:val="left"/>
        <w:rPr>
          <w:rFonts w:ascii="Arial" w:hAnsi="Arial" w:cs="Arial"/>
        </w:rPr>
      </w:pPr>
      <w:r w:rsidRPr="00D964F2">
        <w:rPr>
          <w:rFonts w:ascii="Arial" w:hAnsi="Arial" w:cs="Arial"/>
        </w:rPr>
        <w:t xml:space="preserve">W ramach naboru dofinansowanie mogą uzyskać projekty zapewniające podniesienie umiejętności podstawowych osób dorosłych powyżej 25 roku życia uczących się, pracujących lub zamieszkujących </w:t>
      </w:r>
      <w:r w:rsidR="00A84867">
        <w:rPr>
          <w:rFonts w:ascii="Arial" w:hAnsi="Arial" w:cs="Arial"/>
        </w:rPr>
        <w:t>na terenie województwa</w:t>
      </w:r>
      <w:r w:rsidRPr="00D964F2">
        <w:rPr>
          <w:rFonts w:ascii="Arial" w:hAnsi="Arial" w:cs="Arial"/>
        </w:rPr>
        <w:t xml:space="preserve"> warmińsko-mazurskie</w:t>
      </w:r>
      <w:r w:rsidR="00A84867">
        <w:rPr>
          <w:rFonts w:ascii="Arial" w:hAnsi="Arial" w:cs="Arial"/>
        </w:rPr>
        <w:t>go</w:t>
      </w:r>
      <w:r w:rsidRPr="00D964F2">
        <w:rPr>
          <w:rFonts w:ascii="Arial" w:hAnsi="Arial" w:cs="Arial"/>
        </w:rPr>
        <w:t xml:space="preserve">, </w:t>
      </w:r>
      <w:r w:rsidR="00F943A8">
        <w:rPr>
          <w:rFonts w:ascii="Arial" w:hAnsi="Arial" w:cs="Arial"/>
        </w:rPr>
        <w:br/>
      </w:r>
      <w:r w:rsidRPr="00D964F2">
        <w:rPr>
          <w:rFonts w:ascii="Arial" w:hAnsi="Arial" w:cs="Arial"/>
        </w:rPr>
        <w:t>które z własnej inicjatywy chcą podnosić, uzupełniać umiejętności i kompetencje.</w:t>
      </w:r>
      <w:r>
        <w:rPr>
          <w:rFonts w:ascii="Arial" w:hAnsi="Arial" w:cs="Arial"/>
        </w:rPr>
        <w:t xml:space="preserve"> Projekty </w:t>
      </w:r>
      <w:r w:rsidR="00F943A8">
        <w:rPr>
          <w:rFonts w:ascii="Arial" w:hAnsi="Arial" w:cs="Arial"/>
        </w:rPr>
        <w:br/>
      </w:r>
      <w:r>
        <w:rPr>
          <w:rFonts w:ascii="Arial" w:hAnsi="Arial" w:cs="Arial"/>
        </w:rPr>
        <w:t>te muszą być zgodne z:</w:t>
      </w:r>
    </w:p>
    <w:p w14:paraId="75340320" w14:textId="425CCCAE" w:rsidR="00792F1B" w:rsidRDefault="00792F1B" w:rsidP="00D90A4D">
      <w:pPr>
        <w:pStyle w:val="Nagwek"/>
        <w:numPr>
          <w:ilvl w:val="1"/>
          <w:numId w:val="16"/>
        </w:numPr>
        <w:spacing w:before="40" w:after="40"/>
        <w:jc w:val="left"/>
        <w:rPr>
          <w:rStyle w:val="markedcontent"/>
          <w:rFonts w:ascii="Arial" w:hAnsi="Arial" w:cs="Arial"/>
        </w:rPr>
      </w:pPr>
      <w:r>
        <w:rPr>
          <w:rStyle w:val="markedcontent"/>
          <w:rFonts w:ascii="Arial" w:hAnsi="Arial" w:cs="Arial"/>
        </w:rPr>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5EAD1D" w:rsidR="00792F1B" w:rsidRPr="00792F1B" w:rsidRDefault="00792F1B" w:rsidP="00D90A4D">
      <w:pPr>
        <w:pStyle w:val="Nagwek"/>
        <w:numPr>
          <w:ilvl w:val="1"/>
          <w:numId w:val="16"/>
        </w:numPr>
        <w:spacing w:before="40" w:after="40"/>
        <w:jc w:val="left"/>
        <w:rPr>
          <w:rStyle w:val="markedcontent"/>
        </w:rPr>
      </w:pPr>
      <w:r>
        <w:rPr>
          <w:rStyle w:val="markedcontent"/>
          <w:rFonts w:ascii="Arial" w:hAnsi="Arial"/>
        </w:rPr>
        <w:t xml:space="preserve">Celem szczegółowym </w:t>
      </w:r>
      <w:r w:rsidR="00D964F2">
        <w:rPr>
          <w:rStyle w:val="markedcontent"/>
          <w:rFonts w:ascii="Arial" w:hAnsi="Arial"/>
        </w:rPr>
        <w:t>g</w:t>
      </w:r>
      <w:r>
        <w:rPr>
          <w:rStyle w:val="markedcontent"/>
          <w:rFonts w:ascii="Arial" w:hAnsi="Arial"/>
        </w:rPr>
        <w:t xml:space="preserve">): </w:t>
      </w:r>
      <w:r w:rsidR="00D964F2" w:rsidRPr="00D964F2">
        <w:rPr>
          <w:rStyle w:val="markedcontent"/>
          <w:rFonts w:ascii="Arial" w:hAnsi="Arial"/>
        </w:rPr>
        <w:t xml:space="preserve">Wspieranie uczenia się przez całe życie, w szczególności elastycznych możliwości podnoszenia i zmiany kwalifikacji dla wszystkich, </w:t>
      </w:r>
      <w:r w:rsidR="00F943A8">
        <w:rPr>
          <w:rStyle w:val="markedcontent"/>
          <w:rFonts w:ascii="Arial" w:hAnsi="Arial"/>
        </w:rPr>
        <w:br/>
      </w:r>
      <w:r w:rsidR="00D964F2" w:rsidRPr="00D964F2">
        <w:rPr>
          <w:rStyle w:val="markedcontent"/>
          <w:rFonts w:ascii="Arial" w:hAnsi="Arial"/>
        </w:rPr>
        <w:lastRenderedPageBreak/>
        <w:t xml:space="preserve">z uwzględnieniem umiejętności w zakresie przedsiębiorczości i kompetencji cyfrowych, lepsze przewidywanie zmian i zapotrzebowania na nowe umiejętności na podstawie potrzeb rynku pracy, ułatwianie zmian ścieżki kariery zawodowej i wspieranie mobilności zawodowej, typ 1.2: szkolenia/ kursy z zakresu rozwijania umiejętności/ kompetencji podstawowych, zwłaszcza umiejętności cyfrowych dla osób o niskich umiejętnościach </w:t>
      </w:r>
      <w:r w:rsidR="00F943A8">
        <w:rPr>
          <w:rStyle w:val="markedcontent"/>
          <w:rFonts w:ascii="Arial" w:hAnsi="Arial"/>
        </w:rPr>
        <w:br/>
      </w:r>
      <w:r w:rsidR="00D964F2" w:rsidRPr="00D964F2">
        <w:rPr>
          <w:rStyle w:val="markedcontent"/>
          <w:rFonts w:ascii="Arial" w:hAnsi="Arial"/>
        </w:rPr>
        <w:t>i kompetencjach</w:t>
      </w:r>
      <w:r w:rsidR="006D3959">
        <w:rPr>
          <w:rStyle w:val="markedcontent"/>
          <w:rFonts w:ascii="Arial" w:hAnsi="Arial"/>
        </w:rPr>
        <w:t>,</w:t>
      </w:r>
      <w:r w:rsidR="00D964F2" w:rsidRPr="00D964F2">
        <w:rPr>
          <w:rStyle w:val="markedcontent"/>
          <w:rFonts w:ascii="Arial" w:hAnsi="Arial"/>
        </w:rPr>
        <w:t xml:space="preserve"> w tym cyfrowych (szkolenia poza BUR, umożliwiające wdrażanie </w:t>
      </w:r>
      <w:proofErr w:type="spellStart"/>
      <w:r w:rsidR="00D964F2" w:rsidRPr="00D964F2">
        <w:rPr>
          <w:rStyle w:val="markedcontent"/>
          <w:rFonts w:ascii="Arial" w:hAnsi="Arial"/>
        </w:rPr>
        <w:t>Upskilling</w:t>
      </w:r>
      <w:proofErr w:type="spellEnd"/>
      <w:r w:rsidR="00D964F2" w:rsidRPr="00D964F2">
        <w:rPr>
          <w:rStyle w:val="markedcontent"/>
          <w:rFonts w:ascii="Arial" w:hAnsi="Arial"/>
        </w:rPr>
        <w:t xml:space="preserve"> </w:t>
      </w:r>
      <w:proofErr w:type="spellStart"/>
      <w:r w:rsidR="00D964F2" w:rsidRPr="00D964F2">
        <w:rPr>
          <w:rStyle w:val="markedcontent"/>
          <w:rFonts w:ascii="Arial" w:hAnsi="Arial"/>
        </w:rPr>
        <w:t>pathways</w:t>
      </w:r>
      <w:proofErr w:type="spellEnd"/>
      <w:r w:rsidR="00D964F2" w:rsidRPr="00D964F2">
        <w:rPr>
          <w:rStyle w:val="markedcontent"/>
          <w:rFonts w:ascii="Arial" w:hAnsi="Arial"/>
        </w:rPr>
        <w:t>).</w:t>
      </w:r>
    </w:p>
    <w:p w14:paraId="0B1724FB" w14:textId="20637E6F" w:rsidR="002C2D4B" w:rsidRPr="00737D1D" w:rsidRDefault="00CC5B22" w:rsidP="00737D1D">
      <w:pPr>
        <w:pStyle w:val="Podrozdzia-K"/>
      </w:pPr>
      <w:bookmarkStart w:id="8" w:name="_Toc138160241"/>
      <w:r>
        <w:t>Podstawowe informacje o naborze</w:t>
      </w:r>
      <w:bookmarkEnd w:id="8"/>
    </w:p>
    <w:p w14:paraId="7C5D4253" w14:textId="2CDBC329" w:rsidR="000A18EB" w:rsidRPr="000A18EB" w:rsidRDefault="000A18EB" w:rsidP="001E1D2B">
      <w:pPr>
        <w:pStyle w:val="TreNum-K"/>
        <w:numPr>
          <w:ilvl w:val="0"/>
          <w:numId w:val="91"/>
        </w:numPr>
      </w:pPr>
      <w:r w:rsidRPr="000A18EB">
        <w:t xml:space="preserve">Instytucją Zarządzającą </w:t>
      </w:r>
      <w:proofErr w:type="spellStart"/>
      <w:r w:rsidRPr="000A18EB">
        <w:t>FEWiM</w:t>
      </w:r>
      <w:proofErr w:type="spellEnd"/>
      <w:r w:rsidRPr="000A18EB">
        <w:t xml:space="preserve"> 2021-2027 (zwaną dalej IZ) jest Zarząd Województwa Warmińsko-Mazurskiego z siedzibą w Olsztynie przy ul. E. Plater 1, 10-562 Olsztyn, pełniący jednocześnie funkcję Instytucji Organizującej Nabór (zwanej dalej ION).</w:t>
      </w:r>
    </w:p>
    <w:p w14:paraId="20C67107" w14:textId="05DAD789" w:rsidR="000A18EB" w:rsidRPr="000A18EB" w:rsidRDefault="000A18EB" w:rsidP="001E1D2B">
      <w:pPr>
        <w:pStyle w:val="TreNum-K"/>
        <w:ind w:left="357"/>
      </w:pPr>
      <w:r w:rsidRPr="000A18EB">
        <w:t>Nabór ogłoszony jest w ramach programu Fundusze Europejskie dla Warmii i Mazur 202</w:t>
      </w:r>
      <w:r w:rsidR="0001362C">
        <w:t>1-2027, Priorytet 6 Edukacja i k</w:t>
      </w:r>
      <w:r w:rsidRPr="000A18EB">
        <w:t>ompetencje EFS+, Działanie 6.</w:t>
      </w:r>
      <w:r w:rsidR="007D4A9F">
        <w:t>5</w:t>
      </w:r>
      <w:r w:rsidRPr="000A18EB">
        <w:t xml:space="preserve"> Edukacja </w:t>
      </w:r>
      <w:r w:rsidR="007D4A9F">
        <w:t>przez całe życie.</w:t>
      </w:r>
    </w:p>
    <w:p w14:paraId="77EACB38" w14:textId="378B5BDE" w:rsidR="000A18EB" w:rsidRPr="000A18EB" w:rsidRDefault="000A18EB" w:rsidP="001E1D2B">
      <w:pPr>
        <w:pStyle w:val="TreNum-K"/>
        <w:ind w:left="357"/>
      </w:pPr>
      <w:r w:rsidRPr="000A18EB">
        <w:t>Projekty współfinansowane są ze środków UE w ramach EFS+.</w:t>
      </w:r>
    </w:p>
    <w:p w14:paraId="05830D99" w14:textId="785016DB" w:rsidR="000A18EB" w:rsidRPr="000A18EB" w:rsidRDefault="000A18EB" w:rsidP="001E1D2B">
      <w:pPr>
        <w:pStyle w:val="TreNum-K"/>
        <w:ind w:left="357"/>
      </w:pPr>
      <w:r w:rsidRPr="000A18EB">
        <w:t>ION wybiera projekty do dofinansowania w sposób konkurencyjny.</w:t>
      </w:r>
    </w:p>
    <w:p w14:paraId="570E8977" w14:textId="3389CD24" w:rsidR="00FD1AF2" w:rsidRDefault="000A18EB" w:rsidP="001E1D2B">
      <w:pPr>
        <w:pStyle w:val="TreNum-K"/>
        <w:ind w:left="357"/>
      </w:pPr>
      <w:r w:rsidRPr="000A18EB">
        <w:t>Wszelkie terminy realizacji określonych czynności wskazane w Regulaminie wyboru projektów, jeśli nie określono inaczej, wyrażone są w dniach kalendarzowych. Zgodnie z</w:t>
      </w:r>
      <w:r w:rsidR="00CE7970">
        <w:t> </w:t>
      </w:r>
      <w:r w:rsidRPr="000A18EB">
        <w:t xml:space="preserve">art. 59 </w:t>
      </w:r>
      <w:r w:rsidRPr="00865539">
        <w:rPr>
          <w:i/>
          <w:iCs/>
        </w:rPr>
        <w:t>ustawy wdrożeniowej</w:t>
      </w:r>
      <w:r w:rsidRPr="000A18EB">
        <w:t xml:space="preserve"> do postępowania w zakresie ubiegania się o</w:t>
      </w:r>
      <w:r w:rsidR="00CE7970">
        <w:t> </w:t>
      </w:r>
      <w:r w:rsidRPr="000A18EB">
        <w:t>dofinansowanie oraz udzielania dofinansowania na podstawie ustawy nie stosuje się przepisów KPA, z wyjątkiem art. 24 i art. 57 § 1–4, o ile ustawa nie stanowi inaczej.</w:t>
      </w:r>
    </w:p>
    <w:p w14:paraId="6A10994B" w14:textId="488FA20A" w:rsidR="00EE4825" w:rsidRDefault="00EE4825" w:rsidP="001E1D2B">
      <w:pPr>
        <w:pStyle w:val="TreNum-K"/>
        <w:ind w:left="357"/>
      </w:pPr>
      <w:r>
        <w:rPr>
          <w:lang w:eastAsia="pl-PL"/>
        </w:rPr>
        <w:t>Zgodnie z kryterium ogólnym zerojedynkowym nr 10 w ramach naboru jeden podmiot może złożyć maksymalnie 2 wnioski (odnosi się to do występowania danego podmiotu zarówno w charakterze Wnioskodawcy, jak i Partnera).</w:t>
      </w:r>
    </w:p>
    <w:p w14:paraId="783C44BA" w14:textId="77777777" w:rsidR="00CE7970" w:rsidRPr="00FD1AF2" w:rsidRDefault="00CE7970" w:rsidP="005754BD">
      <w:pPr>
        <w:spacing w:after="0"/>
        <w:rPr>
          <w:rFonts w:cs="Arial"/>
          <w:bCs/>
          <w:color w:val="000000"/>
        </w:rPr>
      </w:pPr>
    </w:p>
    <w:p w14:paraId="5320B7CD" w14:textId="3F394B08" w:rsidR="008D4122" w:rsidRPr="00737D1D" w:rsidRDefault="002C2D4B" w:rsidP="0076011F">
      <w:pPr>
        <w:pStyle w:val="Podrozdzia-K"/>
        <w:spacing w:before="120"/>
        <w:rPr>
          <w:bCs/>
          <w:color w:val="000000"/>
        </w:rPr>
      </w:pPr>
      <w:bookmarkStart w:id="9" w:name="_Toc138160242"/>
      <w:r w:rsidRPr="00737D1D">
        <w:t>Termin i forma składania wniosków o dofinansowanie projektów</w:t>
      </w:r>
      <w:bookmarkEnd w:id="9"/>
    </w:p>
    <w:p w14:paraId="234B6435" w14:textId="73392D1E" w:rsidR="00DF0D5E" w:rsidRPr="00737D1D" w:rsidRDefault="00BF0BF7" w:rsidP="00D90A4D">
      <w:pPr>
        <w:pStyle w:val="TreNum-K"/>
        <w:numPr>
          <w:ilvl w:val="0"/>
          <w:numId w:val="37"/>
        </w:numPr>
      </w:pPr>
      <w:r>
        <w:t>Nabór wniosków ma charakter zamknięty. Nabór wniosków o dofinansowanie projektów będzie prowadzony wyłącznie w formie elektronicznej za pośrednictwem systemu SOWA EFS:</w:t>
      </w:r>
    </w:p>
    <w:p w14:paraId="6F8B5AB6" w14:textId="4D3A09AC" w:rsidR="002C2D4B" w:rsidRPr="00737D1D" w:rsidRDefault="0028413E">
      <w:pPr>
        <w:pStyle w:val="Akapitzlist"/>
        <w:spacing w:after="120"/>
        <w:ind w:left="142"/>
        <w:contextualSpacing w:val="0"/>
        <w:jc w:val="center"/>
        <w:rPr>
          <w:rStyle w:val="markedcontent"/>
          <w:rFonts w:cs="Arial"/>
        </w:rPr>
      </w:pPr>
      <w:r w:rsidRPr="00737D1D">
        <w:rPr>
          <w:rFonts w:cs="Arial"/>
        </w:rPr>
        <w:br/>
      </w:r>
      <w:r w:rsidR="002C2D4B" w:rsidRPr="00377C2C">
        <w:rPr>
          <w:rStyle w:val="markedcontent"/>
          <w:rFonts w:cs="Arial"/>
          <w:b/>
        </w:rPr>
        <w:t xml:space="preserve">od dnia </w:t>
      </w:r>
      <w:r w:rsidR="00E36E33">
        <w:rPr>
          <w:rStyle w:val="markedcontent"/>
          <w:rFonts w:cs="Arial"/>
          <w:b/>
        </w:rPr>
        <w:t>30</w:t>
      </w:r>
      <w:r w:rsidR="007D4A9F">
        <w:rPr>
          <w:rStyle w:val="markedcontent"/>
          <w:rFonts w:cs="Arial"/>
          <w:b/>
        </w:rPr>
        <w:t xml:space="preserve"> czerwca</w:t>
      </w:r>
      <w:r w:rsidR="002C2D4B" w:rsidRPr="00377C2C">
        <w:rPr>
          <w:rStyle w:val="markedcontent"/>
          <w:rFonts w:cs="Arial"/>
          <w:b/>
        </w:rPr>
        <w:t xml:space="preserve"> 2023 r</w:t>
      </w:r>
      <w:r w:rsidR="002C2D4B" w:rsidRPr="00377C2C">
        <w:rPr>
          <w:rStyle w:val="markedcontent"/>
          <w:rFonts w:cs="Arial"/>
        </w:rPr>
        <w:t>.</w:t>
      </w:r>
      <w:r w:rsidR="002C2D4B" w:rsidRPr="00377C2C">
        <w:rPr>
          <w:rFonts w:cs="Arial"/>
        </w:rPr>
        <w:br/>
      </w:r>
      <w:r w:rsidR="002C2D4B" w:rsidRPr="00377C2C">
        <w:rPr>
          <w:rStyle w:val="markedcontent"/>
          <w:rFonts w:cs="Arial"/>
        </w:rPr>
        <w:t>(otwarcie naboru – dzień rozpoczęcia naboru)</w:t>
      </w:r>
      <w:r w:rsidR="002C2D4B" w:rsidRPr="00377C2C">
        <w:rPr>
          <w:rFonts w:cs="Arial"/>
        </w:rPr>
        <w:br/>
      </w:r>
      <w:r w:rsidR="002C2D4B" w:rsidRPr="00377C2C">
        <w:rPr>
          <w:rStyle w:val="markedcontent"/>
          <w:rFonts w:cs="Arial"/>
          <w:b/>
        </w:rPr>
        <w:t xml:space="preserve">do dnia </w:t>
      </w:r>
      <w:r w:rsidR="00882539">
        <w:rPr>
          <w:rStyle w:val="markedcontent"/>
          <w:rFonts w:cs="Arial"/>
          <w:b/>
        </w:rPr>
        <w:t>1</w:t>
      </w:r>
      <w:r w:rsidR="00E36E33">
        <w:rPr>
          <w:rStyle w:val="markedcontent"/>
          <w:rFonts w:cs="Arial"/>
          <w:b/>
        </w:rPr>
        <w:t>0</w:t>
      </w:r>
      <w:r w:rsidR="00882539">
        <w:rPr>
          <w:rStyle w:val="markedcontent"/>
          <w:rFonts w:cs="Arial"/>
          <w:b/>
        </w:rPr>
        <w:t xml:space="preserve"> sierpnia</w:t>
      </w:r>
      <w:r w:rsidR="002C2D4B" w:rsidRPr="00377C2C">
        <w:rPr>
          <w:rStyle w:val="markedcontent"/>
          <w:rFonts w:cs="Arial"/>
          <w:b/>
        </w:rPr>
        <w:t xml:space="preserve"> 2023 r.</w:t>
      </w:r>
      <w:r w:rsidR="002C2D4B" w:rsidRPr="00737D1D">
        <w:rPr>
          <w:rFonts w:cs="Arial"/>
          <w:b/>
        </w:rPr>
        <w:br/>
      </w:r>
      <w:r w:rsidR="002C2D4B" w:rsidRPr="00737D1D">
        <w:rPr>
          <w:rStyle w:val="markedcontent"/>
          <w:rFonts w:cs="Arial"/>
        </w:rPr>
        <w:t>(zamknięcie naboru – dzień zakończenia naboru)</w:t>
      </w:r>
    </w:p>
    <w:p w14:paraId="62CD071B" w14:textId="77777777" w:rsidR="008D4122" w:rsidRPr="00737D1D" w:rsidRDefault="008D4122">
      <w:pPr>
        <w:pStyle w:val="Akapitzlist"/>
        <w:spacing w:after="120"/>
        <w:ind w:left="142"/>
        <w:contextualSpacing w:val="0"/>
        <w:jc w:val="center"/>
        <w:rPr>
          <w:rFonts w:cs="Arial"/>
          <w:b/>
        </w:rPr>
      </w:pPr>
    </w:p>
    <w:p w14:paraId="5023DF98" w14:textId="5DC43B9A" w:rsidR="002C2D4B" w:rsidRDefault="002C2D4B" w:rsidP="00D90A4D">
      <w:pPr>
        <w:pStyle w:val="TreNum-K"/>
        <w:numPr>
          <w:ilvl w:val="0"/>
          <w:numId w:val="16"/>
        </w:numPr>
        <w:rPr>
          <w:rStyle w:val="markedcontent"/>
        </w:rPr>
      </w:pPr>
      <w:r w:rsidRPr="00737D1D">
        <w:rPr>
          <w:rStyle w:val="markedcontent"/>
        </w:rPr>
        <w:lastRenderedPageBreak/>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078AB4F" w:rsidR="00AC08A2" w:rsidRDefault="00BC55B9" w:rsidP="00D90A4D">
      <w:pPr>
        <w:pStyle w:val="TreNum-K"/>
        <w:numPr>
          <w:ilvl w:val="0"/>
          <w:numId w:val="16"/>
        </w:numPr>
        <w:rPr>
          <w:rStyle w:val="markedcontent"/>
        </w:rPr>
      </w:pPr>
      <w:r w:rsidRPr="00BC55B9">
        <w:rPr>
          <w:rStyle w:val="markedcontent"/>
        </w:rPr>
        <w:t>IZ nie przewiduje skracania terminu naboru</w:t>
      </w:r>
      <w:r w:rsidR="002C4CAE">
        <w:rPr>
          <w:rStyle w:val="markedcontent"/>
        </w:rPr>
        <w:t>.</w:t>
      </w:r>
    </w:p>
    <w:p w14:paraId="4A3294F2" w14:textId="77777777" w:rsidR="00EE4825" w:rsidRPr="00AC08A2" w:rsidRDefault="00EE4825" w:rsidP="00EE4825">
      <w:pPr>
        <w:pStyle w:val="TreNum-K"/>
        <w:numPr>
          <w:ilvl w:val="0"/>
          <w:numId w:val="16"/>
        </w:numPr>
        <w:rPr>
          <w:rStyle w:val="markedcontent"/>
        </w:rPr>
      </w:pPr>
      <w:r w:rsidRPr="00BC55B9">
        <w:rPr>
          <w:rStyle w:val="markedcontent"/>
        </w:rPr>
        <w:t>W sytuacji problemów technicznych związanych z</w:t>
      </w:r>
      <w:r>
        <w:rPr>
          <w:rStyle w:val="markedcontent"/>
        </w:rPr>
        <w:t> </w:t>
      </w:r>
      <w:r w:rsidRPr="00BC55B9">
        <w:rPr>
          <w:rStyle w:val="markedcontent"/>
        </w:rPr>
        <w:t>funkcjonowaniem SOWA EFS, ION</w:t>
      </w:r>
      <w:r>
        <w:rPr>
          <w:rStyle w:val="markedcontent"/>
        </w:rPr>
        <w:t> </w:t>
      </w:r>
      <w:r w:rsidRPr="00BC55B9">
        <w:rPr>
          <w:rStyle w:val="markedcontent"/>
        </w:rPr>
        <w:t xml:space="preserve">dopuszcza możliwość przedłużenia terminu naboru wniosków. </w:t>
      </w:r>
      <w:r>
        <w:rPr>
          <w:rStyle w:val="markedcontent"/>
        </w:rPr>
        <w:t>Przedłużenie terminu naboru każdorazowo wiąże się ze zmianą Regulaminu zgodnie z pkt 5 i 10. W takim</w:t>
      </w:r>
      <w:r>
        <w:t xml:space="preserve"> </w:t>
      </w:r>
      <w:r>
        <w:rPr>
          <w:rStyle w:val="markedcontent"/>
        </w:rPr>
        <w:t>przypadku ION zmienia termin składania wniosków w Regulaminie oraz uwzględnia zmianę w ogłoszeniu</w:t>
      </w:r>
      <w:r>
        <w:t xml:space="preserve"> </w:t>
      </w:r>
      <w:r>
        <w:rPr>
          <w:rStyle w:val="markedcontent"/>
        </w:rPr>
        <w:t>o naborze.</w:t>
      </w:r>
    </w:p>
    <w:p w14:paraId="7A38C2B5" w14:textId="6C944745" w:rsidR="008E3B1F" w:rsidRPr="008E3B1F" w:rsidRDefault="008E3B1F" w:rsidP="00D90A4D">
      <w:pPr>
        <w:pStyle w:val="TreNum-K"/>
        <w:numPr>
          <w:ilvl w:val="0"/>
          <w:numId w:val="16"/>
        </w:numPr>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D90A4D">
      <w:pPr>
        <w:pStyle w:val="TreNum-K"/>
        <w:numPr>
          <w:ilvl w:val="0"/>
          <w:numId w:val="16"/>
        </w:numPr>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D90A4D">
      <w:pPr>
        <w:pStyle w:val="TreNum-K"/>
        <w:numPr>
          <w:ilvl w:val="0"/>
          <w:numId w:val="16"/>
        </w:numPr>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D90A4D">
      <w:pPr>
        <w:pStyle w:val="TreNum-K"/>
        <w:numPr>
          <w:ilvl w:val="0"/>
          <w:numId w:val="16"/>
        </w:numPr>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D90A4D">
      <w:pPr>
        <w:pStyle w:val="TreNum-K"/>
        <w:numPr>
          <w:ilvl w:val="0"/>
          <w:numId w:val="16"/>
        </w:numPr>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D90A4D">
      <w:pPr>
        <w:pStyle w:val="TreNum-K"/>
        <w:numPr>
          <w:ilvl w:val="0"/>
          <w:numId w:val="16"/>
        </w:numPr>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77777777" w:rsidR="008E3B1F" w:rsidRDefault="008E3B1F" w:rsidP="00D90A4D">
      <w:pPr>
        <w:pStyle w:val="TreNum-K"/>
        <w:numPr>
          <w:ilvl w:val="0"/>
          <w:numId w:val="16"/>
        </w:numPr>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(https://sowa2021.efs.gov.pl/).</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EC1A225" w:rsidR="008110BF" w:rsidRDefault="008110BF" w:rsidP="00D6106A">
      <w:pPr>
        <w:pStyle w:val="TreNum-K"/>
        <w:numPr>
          <w:ilvl w:val="0"/>
          <w:numId w:val="0"/>
        </w:numPr>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systemach</w:t>
      </w:r>
      <w:r w:rsidRPr="008110BF">
        <w:t xml:space="preserve"> </w:t>
      </w:r>
      <w:r w:rsidRPr="008110BF">
        <w:rPr>
          <w:rStyle w:val="markedcontent"/>
        </w:rPr>
        <w:t xml:space="preserve">informatycznych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 xml:space="preserve">eneficjenta. Pozostawienie uprawnień </w:t>
      </w:r>
      <w:r w:rsidRPr="008110BF">
        <w:rPr>
          <w:rStyle w:val="markedcontent"/>
        </w:rPr>
        <w:lastRenderedPageBreak/>
        <w:t>do kont w ww. systemach</w:t>
      </w:r>
      <w:r w:rsidRPr="008110BF">
        <w:t xml:space="preserve"> </w:t>
      </w:r>
      <w:r w:rsidRPr="008110BF">
        <w:rPr>
          <w:rStyle w:val="markedcontent"/>
        </w:rPr>
        <w:t xml:space="preserve">informatycznych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D90A4D">
      <w:pPr>
        <w:pStyle w:val="TreNum-K"/>
        <w:numPr>
          <w:ilvl w:val="0"/>
          <w:numId w:val="16"/>
        </w:numPr>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3E6B5AE1" w:rsidR="002C2D4B" w:rsidRPr="00737D1D" w:rsidRDefault="002C2D4B" w:rsidP="00D90A4D">
      <w:pPr>
        <w:pStyle w:val="TreNum-K"/>
        <w:numPr>
          <w:ilvl w:val="0"/>
          <w:numId w:val="16"/>
        </w:numPr>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D90A4D">
      <w:pPr>
        <w:pStyle w:val="TreNum-K"/>
        <w:numPr>
          <w:ilvl w:val="0"/>
          <w:numId w:val="16"/>
        </w:numPr>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D90A4D">
      <w:pPr>
        <w:pStyle w:val="TreNum-K"/>
        <w:numPr>
          <w:ilvl w:val="0"/>
          <w:numId w:val="38"/>
        </w:numPr>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77777777" w:rsidR="007C2838" w:rsidRDefault="002C2D4B" w:rsidP="00D90A4D">
      <w:pPr>
        <w:pStyle w:val="TreNum-K"/>
        <w:numPr>
          <w:ilvl w:val="0"/>
          <w:numId w:val="16"/>
        </w:numPr>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Pr="00737D1D">
        <w:rPr>
          <w:rStyle w:val="markedcontent"/>
        </w:rPr>
        <w:t xml:space="preserve"> stanowiąca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D90A4D">
      <w:pPr>
        <w:pStyle w:val="TreNum-K"/>
        <w:numPr>
          <w:ilvl w:val="0"/>
          <w:numId w:val="16"/>
        </w:numPr>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dofinansowanie projektu pt. ,,…”.</w:t>
      </w:r>
    </w:p>
    <w:p w14:paraId="0A750AEC" w14:textId="4D054E20" w:rsidR="002C2D4B" w:rsidRPr="00737D1D" w:rsidRDefault="002C2D4B" w:rsidP="00D90A4D">
      <w:pPr>
        <w:pStyle w:val="TreNum-K"/>
        <w:numPr>
          <w:ilvl w:val="0"/>
          <w:numId w:val="16"/>
        </w:numPr>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D90A4D">
      <w:pPr>
        <w:pStyle w:val="TreNum-K"/>
        <w:numPr>
          <w:ilvl w:val="0"/>
          <w:numId w:val="16"/>
        </w:numPr>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D90A4D">
      <w:pPr>
        <w:pStyle w:val="TreNum-K"/>
        <w:numPr>
          <w:ilvl w:val="0"/>
          <w:numId w:val="16"/>
        </w:numPr>
        <w:rPr>
          <w:rStyle w:val="markedcontent"/>
        </w:rPr>
      </w:pPr>
      <w:r w:rsidRPr="00737D1D">
        <w:t xml:space="preserve">Przygotowując wniosek </w:t>
      </w:r>
      <w:r w:rsidRPr="00737D1D">
        <w:rPr>
          <w:rStyle w:val="markedcontent"/>
        </w:rPr>
        <w:t>o dofinansowanie projektu należy:</w:t>
      </w:r>
    </w:p>
    <w:p w14:paraId="31902017" w14:textId="4F43AB72" w:rsidR="0068762D" w:rsidRPr="00737D1D" w:rsidRDefault="0068762D" w:rsidP="00010C8A">
      <w:pPr>
        <w:pStyle w:val="TreNum-K"/>
        <w:numPr>
          <w:ilvl w:val="1"/>
          <w:numId w:val="16"/>
        </w:numPr>
        <w:ind w:left="709"/>
        <w:rPr>
          <w:rStyle w:val="markedcontent"/>
        </w:rPr>
      </w:pPr>
      <w:r w:rsidRPr="00737D1D">
        <w:rPr>
          <w:rStyle w:val="markedcontent"/>
        </w:rPr>
        <w:t xml:space="preserve">Zarejestrować konto użytkownika w systemie SOWA EFS </w:t>
      </w:r>
      <w:hyperlink r:id="rId11" w:history="1">
        <w:r w:rsidRPr="00737D1D">
          <w:rPr>
            <w:rStyle w:val="markedcontent"/>
          </w:rPr>
          <w:t>https://sowa2021.efs.gov.pl/login</w:t>
        </w:r>
      </w:hyperlink>
      <w:r w:rsidRPr="00737D1D">
        <w:rPr>
          <w:rStyle w:val="markedcontent"/>
        </w:rPr>
        <w:t xml:space="preserve"> (zgodnie z procedurą zawartą w INSTRUKCJI UŻYTKOWNIKA Systemu Obsługi Wniosków Aplikacyjnych Europejskiego Funduszu Społecznego SOWA EFS dla </w:t>
      </w:r>
      <w:r w:rsidR="00611DCE">
        <w:rPr>
          <w:rStyle w:val="markedcontent"/>
        </w:rPr>
        <w:t>W</w:t>
      </w:r>
      <w:r w:rsidRPr="00737D1D">
        <w:rPr>
          <w:rStyle w:val="markedcontent"/>
        </w:rPr>
        <w:t xml:space="preserve">nioskodawców/ </w:t>
      </w:r>
      <w:r w:rsidR="00611DCE">
        <w:rPr>
          <w:rStyle w:val="markedcontent"/>
        </w:rPr>
        <w:t>B</w:t>
      </w:r>
      <w:r w:rsidRPr="00737D1D">
        <w:rPr>
          <w:rStyle w:val="markedcontent"/>
        </w:rPr>
        <w:t>eneficjentów</w:t>
      </w:r>
      <w:r w:rsidR="00AC08A2">
        <w:rPr>
          <w:rStyle w:val="markedcontent"/>
        </w:rPr>
        <w:t>)</w:t>
      </w:r>
      <w:r w:rsidRPr="00737D1D">
        <w:rPr>
          <w:rStyle w:val="markedcontent"/>
        </w:rPr>
        <w:t>.</w:t>
      </w:r>
    </w:p>
    <w:p w14:paraId="012BDA24" w14:textId="77777777" w:rsidR="0068762D" w:rsidRPr="00737D1D" w:rsidRDefault="0068762D" w:rsidP="00010C8A">
      <w:pPr>
        <w:pStyle w:val="TreNum-K"/>
        <w:numPr>
          <w:ilvl w:val="1"/>
          <w:numId w:val="16"/>
        </w:numPr>
        <w:ind w:left="709"/>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010C8A">
      <w:pPr>
        <w:pStyle w:val="TreNum-K"/>
        <w:numPr>
          <w:ilvl w:val="1"/>
          <w:numId w:val="16"/>
        </w:numPr>
        <w:ind w:left="709"/>
        <w:rPr>
          <w:rStyle w:val="markedcontent"/>
        </w:rPr>
      </w:pPr>
      <w:r w:rsidRPr="00737D1D">
        <w:rPr>
          <w:rStyle w:val="markedcontent"/>
        </w:rPr>
        <w:t>Wejść w zakładkę „Utwórz wniosek” (wpisać Tytuł projektu).</w:t>
      </w:r>
    </w:p>
    <w:p w14:paraId="11B63A7C" w14:textId="39791066" w:rsidR="0068762D" w:rsidRPr="00737D1D" w:rsidRDefault="0068762D" w:rsidP="00010C8A">
      <w:pPr>
        <w:pStyle w:val="TreNum-K"/>
        <w:numPr>
          <w:ilvl w:val="1"/>
          <w:numId w:val="16"/>
        </w:numPr>
        <w:ind w:left="709"/>
        <w:rPr>
          <w:rStyle w:val="markedcontent"/>
        </w:rPr>
      </w:pPr>
      <w:r w:rsidRPr="00737D1D">
        <w:rPr>
          <w:rStyle w:val="markedcontent"/>
        </w:rPr>
        <w:t>Wejść w zakładkę „Moje projekty”. Odnaleźć swój projekt po tytule i/lub nr</w:t>
      </w:r>
      <w:r w:rsidR="00002AF8">
        <w:rPr>
          <w:rStyle w:val="markedcontent"/>
        </w:rPr>
        <w:t>.</w:t>
      </w:r>
      <w:r w:rsidRPr="00737D1D">
        <w:rPr>
          <w:rStyle w:val="markedcontent"/>
        </w:rPr>
        <w:t xml:space="preserve"> naboru.</w:t>
      </w:r>
    </w:p>
    <w:p w14:paraId="16EE7337" w14:textId="77777777" w:rsidR="0068762D" w:rsidRPr="00737D1D" w:rsidRDefault="0068762D" w:rsidP="00010C8A">
      <w:pPr>
        <w:pStyle w:val="TreNum-K"/>
        <w:numPr>
          <w:ilvl w:val="1"/>
          <w:numId w:val="16"/>
        </w:numPr>
        <w:ind w:left="709"/>
        <w:rPr>
          <w:rStyle w:val="markedcontent"/>
        </w:rPr>
      </w:pPr>
      <w:r w:rsidRPr="00737D1D">
        <w:rPr>
          <w:rStyle w:val="markedcontent"/>
        </w:rPr>
        <w:lastRenderedPageBreak/>
        <w:t>Kliknąć w zakładkę „Edytuj” (na dole kafla).</w:t>
      </w:r>
    </w:p>
    <w:p w14:paraId="54C6BDBD" w14:textId="2BFECEBA" w:rsidR="0068762D" w:rsidRPr="00737D1D" w:rsidRDefault="0068762D" w:rsidP="00010C8A">
      <w:pPr>
        <w:pStyle w:val="TreNum-K"/>
        <w:numPr>
          <w:ilvl w:val="1"/>
          <w:numId w:val="16"/>
        </w:numPr>
        <w:ind w:left="709"/>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w:t>
      </w:r>
      <w:proofErr w:type="spellStart"/>
      <w:r w:rsidRPr="00737D1D">
        <w:rPr>
          <w:rStyle w:val="markedcontent"/>
        </w:rPr>
        <w:t>FEWiM</w:t>
      </w:r>
      <w:proofErr w:type="spellEnd"/>
      <w:r w:rsidRPr="00737D1D">
        <w:rPr>
          <w:rStyle w:val="markedcontent"/>
        </w:rPr>
        <w:t xml:space="preserve"> 2021-2027) (wersja 1.0) zwaną dalej Instrukcją merytoryczną oraz INSTRUKCJĄ</w:t>
      </w:r>
      <w:r>
        <w:rPr>
          <w:rStyle w:val="markedcontent"/>
        </w:rPr>
        <w:t xml:space="preserve"> </w:t>
      </w:r>
      <w:r w:rsidRPr="00737D1D">
        <w:rPr>
          <w:rStyle w:val="markedcontent"/>
        </w:rPr>
        <w:t xml:space="preserve">UŻYTKOWNIKA Systemu Obsługi Wniosków Aplikacyjnych Europejskiego Funduszu Społecznego (SOWA EFS) dla </w:t>
      </w:r>
      <w:r w:rsidR="00611DCE">
        <w:rPr>
          <w:rStyle w:val="markedcontent"/>
        </w:rPr>
        <w:t>W</w:t>
      </w:r>
      <w:r w:rsidRPr="00737D1D">
        <w:rPr>
          <w:rStyle w:val="markedcontent"/>
        </w:rPr>
        <w:t xml:space="preserve">nioskodawców/ </w:t>
      </w:r>
      <w:r w:rsidR="00611DCE">
        <w:rPr>
          <w:rStyle w:val="markedcontent"/>
        </w:rPr>
        <w:t>B</w:t>
      </w:r>
      <w:r w:rsidRPr="00737D1D">
        <w:rPr>
          <w:rStyle w:val="markedcontent"/>
        </w:rPr>
        <w:t>eneficjentów zwaną dalej Instrukcją techniczną.</w:t>
      </w:r>
    </w:p>
    <w:p w14:paraId="6769D90E" w14:textId="2B5097C6" w:rsidR="0068762D" w:rsidRPr="00737D1D" w:rsidRDefault="0068762D" w:rsidP="00010C8A">
      <w:pPr>
        <w:pStyle w:val="TreNum-K"/>
        <w:numPr>
          <w:ilvl w:val="1"/>
          <w:numId w:val="16"/>
        </w:numPr>
        <w:ind w:left="709"/>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1F138085" w:rsidR="0068762D" w:rsidRDefault="0068762D" w:rsidP="00010C8A">
      <w:pPr>
        <w:pStyle w:val="TreNum-K"/>
        <w:numPr>
          <w:ilvl w:val="1"/>
          <w:numId w:val="16"/>
        </w:numPr>
        <w:ind w:left="709"/>
        <w:rPr>
          <w:rStyle w:val="markedcontent"/>
        </w:rPr>
      </w:pPr>
      <w:r w:rsidRPr="00737D1D">
        <w:rPr>
          <w:rStyle w:val="markedcontent"/>
        </w:rPr>
        <w:t>Przesłać wniosek o dofinansowanie projektu za pomocą funkcji „Prześlij do instytucji”. Wniosek musi zostać przesłany w formie elektronicznej za pomoc</w:t>
      </w:r>
      <w:r w:rsidR="00002AF8">
        <w:rPr>
          <w:rStyle w:val="markedcontent"/>
        </w:rPr>
        <w:t>ą systemu SOWA EFS do ION</w:t>
      </w:r>
      <w:r w:rsidRPr="00737D1D">
        <w:rPr>
          <w:rStyle w:val="markedcontent"/>
        </w:rPr>
        <w:t>.</w:t>
      </w:r>
    </w:p>
    <w:p w14:paraId="0D7577EF" w14:textId="75C41DE3" w:rsidR="0068762D" w:rsidRDefault="0068762D" w:rsidP="00D90A4D">
      <w:pPr>
        <w:pStyle w:val="TreNum-K"/>
        <w:numPr>
          <w:ilvl w:val="0"/>
          <w:numId w:val="16"/>
        </w:numPr>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1AE809DE" w14:textId="694D88F7" w:rsidR="007C2838" w:rsidRPr="00737D1D" w:rsidRDefault="00822845" w:rsidP="00D90A4D">
      <w:pPr>
        <w:pStyle w:val="TreNum-K"/>
        <w:numPr>
          <w:ilvl w:val="0"/>
          <w:numId w:val="16"/>
        </w:numPr>
        <w:rPr>
          <w:rStyle w:val="markedcontent"/>
        </w:rPr>
      </w:pPr>
      <w:r w:rsidRPr="00672651">
        <w:rPr>
          <w:rStyle w:val="markedcontent"/>
        </w:rPr>
        <w:t xml:space="preserve">W ramach naboru </w:t>
      </w:r>
      <w:r w:rsidR="00611DCE">
        <w:rPr>
          <w:rStyle w:val="markedcontent"/>
        </w:rPr>
        <w:t>W</w:t>
      </w:r>
      <w:r w:rsidRPr="00672651">
        <w:rPr>
          <w:rStyle w:val="markedcontent"/>
        </w:rPr>
        <w:t>nioskodawcy nie są zobowiązani do składania załączników do</w:t>
      </w:r>
      <w:r w:rsidR="007C2838">
        <w:rPr>
          <w:rStyle w:val="markedcontent"/>
        </w:rPr>
        <w:t> </w:t>
      </w:r>
      <w:r w:rsidRPr="00672651">
        <w:rPr>
          <w:rStyle w:val="markedcontent"/>
        </w:rPr>
        <w:t>wniosku o dofinansowanie projektu.</w:t>
      </w:r>
    </w:p>
    <w:p w14:paraId="32B39E80" w14:textId="66D99DA9" w:rsidR="002C2D4B" w:rsidRPr="00737D1D" w:rsidRDefault="002C2D4B" w:rsidP="007C2838">
      <w:pPr>
        <w:pStyle w:val="Podrozdzia-K"/>
        <w:spacing w:before="240"/>
      </w:pPr>
      <w:bookmarkStart w:id="10" w:name="_Toc138160243"/>
      <w:r w:rsidRPr="00737D1D">
        <w:t>Kwota środków przeznaczona na dofinansowanie projektów</w:t>
      </w:r>
      <w:bookmarkEnd w:id="10"/>
    </w:p>
    <w:p w14:paraId="29C569A4" w14:textId="49C16549" w:rsidR="002C2D4B" w:rsidRDefault="002C2D4B" w:rsidP="00D90A4D">
      <w:pPr>
        <w:pStyle w:val="TreNum-K"/>
        <w:numPr>
          <w:ilvl w:val="0"/>
          <w:numId w:val="17"/>
        </w:numPr>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368EA909" w14:textId="77777777" w:rsidR="007C2838" w:rsidRPr="00737D1D" w:rsidRDefault="007C2838" w:rsidP="00054FF6">
      <w:pPr>
        <w:pStyle w:val="TreNum-K"/>
        <w:numPr>
          <w:ilvl w:val="0"/>
          <w:numId w:val="0"/>
        </w:numPr>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sidRPr="00CF6BDC">
              <w:rPr>
                <w:rStyle w:val="Odwoanieprzypisudolnego"/>
                <w:rFonts w:eastAsia="Calibri"/>
                <w:b/>
                <w:sz w:val="22"/>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55EB048F" w:rsidR="003474A5" w:rsidRPr="00F6333E" w:rsidRDefault="00672651" w:rsidP="00D23E53">
            <w:pPr>
              <w:spacing w:before="120" w:after="120" w:line="240" w:lineRule="auto"/>
              <w:rPr>
                <w:rFonts w:eastAsia="Calibri" w:cs="Arial"/>
                <w:b/>
              </w:rPr>
            </w:pPr>
            <w:r>
              <w:rPr>
                <w:rFonts w:eastAsia="Calibri" w:cs="Arial"/>
                <w:b/>
              </w:rPr>
              <w:t>Wartość dofinansowania (9</w:t>
            </w:r>
            <w:r w:rsidR="00982B3E">
              <w:rPr>
                <w:rFonts w:eastAsia="Calibri" w:cs="Arial"/>
                <w:b/>
              </w:rPr>
              <w:t>5</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207144BA" w:rsidR="00D23E53" w:rsidRPr="009C38CE" w:rsidRDefault="00982B3E" w:rsidP="003474A5">
            <w:pPr>
              <w:spacing w:before="120" w:after="120" w:line="240" w:lineRule="auto"/>
              <w:jc w:val="center"/>
              <w:rPr>
                <w:b/>
                <w:bCs/>
              </w:rPr>
            </w:pPr>
            <w:r w:rsidRPr="00982B3E">
              <w:rPr>
                <w:b/>
                <w:bCs/>
              </w:rPr>
              <w:t>30 000 000</w:t>
            </w:r>
            <w:r w:rsidR="003474A5" w:rsidRPr="009C38CE">
              <w:rPr>
                <w:b/>
                <w:bCs/>
              </w:rPr>
              <w:t xml:space="preserve"> PLN</w:t>
            </w:r>
            <w:r w:rsidR="00DF02E4" w:rsidRPr="009C38CE">
              <w:rPr>
                <w:b/>
                <w:bCs/>
              </w:rPr>
              <w:t xml:space="preserve"> </w:t>
            </w:r>
          </w:p>
          <w:p w14:paraId="1D1D72E2" w14:textId="252D565E" w:rsidR="003474A5" w:rsidRPr="009C38CE" w:rsidRDefault="000F712D" w:rsidP="003474A5">
            <w:pPr>
              <w:spacing w:before="120" w:after="120" w:line="240" w:lineRule="auto"/>
              <w:jc w:val="center"/>
              <w:rPr>
                <w:rFonts w:eastAsia="Calibri" w:cs="Arial"/>
                <w:highlight w:val="yellow"/>
              </w:rPr>
            </w:pPr>
            <w:r w:rsidRPr="00264475">
              <w:rPr>
                <w:bCs/>
              </w:rPr>
              <w:t>(6 632 032,72</w:t>
            </w:r>
            <w:r w:rsidR="00DF02E4" w:rsidRPr="00264475">
              <w:rPr>
                <w:bCs/>
              </w:rPr>
              <w:t xml:space="preserve"> 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01FAE49F" w:rsidR="00D23E53" w:rsidRPr="009C38CE" w:rsidRDefault="00934279" w:rsidP="003474A5">
            <w:pPr>
              <w:spacing w:before="120" w:after="120" w:line="240" w:lineRule="auto"/>
              <w:jc w:val="center"/>
              <w:rPr>
                <w:b/>
                <w:bCs/>
              </w:rPr>
            </w:pPr>
            <w:r>
              <w:rPr>
                <w:b/>
                <w:bCs/>
              </w:rPr>
              <w:t>26 842 105,26</w:t>
            </w:r>
            <w:r w:rsidR="00F6333E" w:rsidRPr="009C38CE">
              <w:rPr>
                <w:b/>
                <w:bCs/>
              </w:rPr>
              <w:t xml:space="preserve"> PLN</w:t>
            </w:r>
            <w:r w:rsidR="00DF02E4" w:rsidRPr="009C38CE">
              <w:rPr>
                <w:b/>
                <w:bCs/>
              </w:rPr>
              <w:t xml:space="preserve"> </w:t>
            </w:r>
          </w:p>
          <w:p w14:paraId="6FA7628F" w14:textId="09B27AD5" w:rsidR="00F6333E" w:rsidRPr="009C38CE" w:rsidRDefault="000F712D" w:rsidP="003474A5">
            <w:pPr>
              <w:spacing w:before="120" w:after="120" w:line="240" w:lineRule="auto"/>
              <w:jc w:val="center"/>
              <w:rPr>
                <w:rFonts w:eastAsia="Calibri" w:cs="Arial"/>
                <w:highlight w:val="yellow"/>
              </w:rPr>
            </w:pPr>
            <w:r w:rsidRPr="00264475">
              <w:rPr>
                <w:bCs/>
              </w:rPr>
              <w:t>(</w:t>
            </w:r>
            <w:r w:rsidRPr="005B053D">
              <w:rPr>
                <w:bCs/>
              </w:rPr>
              <w:t>5 933 924,0</w:t>
            </w:r>
            <w:r w:rsidR="00FC66D7" w:rsidRPr="005B053D">
              <w:rPr>
                <w:bCs/>
              </w:rPr>
              <w:t>1</w:t>
            </w:r>
            <w:r w:rsidR="00DF02E4" w:rsidRPr="00264475">
              <w:rPr>
                <w:bCs/>
              </w:rPr>
              <w:t xml:space="preserve"> 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734D6175" w:rsidR="00F6333E" w:rsidRPr="00F6333E" w:rsidRDefault="00F6333E" w:rsidP="00D23E53">
            <w:pPr>
              <w:spacing w:before="120" w:after="120" w:line="240" w:lineRule="auto"/>
              <w:rPr>
                <w:rFonts w:eastAsia="Calibri" w:cs="Arial"/>
                <w:b/>
              </w:rPr>
            </w:pPr>
            <w:r>
              <w:rPr>
                <w:rFonts w:eastAsia="Calibri" w:cs="Arial"/>
                <w:b/>
              </w:rPr>
              <w:t>w tym budżet państwa (</w:t>
            </w:r>
            <w:r w:rsidR="00982B3E">
              <w:rPr>
                <w:rFonts w:eastAsia="Calibri" w:cs="Arial"/>
                <w:b/>
              </w:rPr>
              <w:t>10</w:t>
            </w:r>
            <w:r>
              <w:rPr>
                <w:rFonts w:eastAsia="Calibri" w:cs="Arial"/>
                <w:b/>
              </w:rPr>
              <w:t>%)</w:t>
            </w:r>
          </w:p>
        </w:tc>
        <w:tc>
          <w:tcPr>
            <w:tcW w:w="4077" w:type="dxa"/>
            <w:tcBorders>
              <w:top w:val="single" w:sz="12" w:space="0" w:color="0066CC"/>
              <w:left w:val="single" w:sz="4" w:space="0" w:color="auto"/>
              <w:bottom w:val="single" w:sz="12" w:space="0" w:color="0066CC"/>
              <w:right w:val="single" w:sz="12" w:space="0" w:color="0066CC"/>
            </w:tcBorders>
          </w:tcPr>
          <w:p w14:paraId="35557E75" w14:textId="0C54479F" w:rsidR="00D23E53" w:rsidRPr="009C38CE" w:rsidRDefault="00934279" w:rsidP="003474A5">
            <w:pPr>
              <w:spacing w:before="120" w:after="120" w:line="240" w:lineRule="auto"/>
              <w:jc w:val="center"/>
              <w:rPr>
                <w:b/>
                <w:bCs/>
              </w:rPr>
            </w:pPr>
            <w:r>
              <w:rPr>
                <w:b/>
                <w:bCs/>
              </w:rPr>
              <w:t>3 157 894,74</w:t>
            </w:r>
            <w:r w:rsidR="00F6333E" w:rsidRPr="009C38CE">
              <w:rPr>
                <w:b/>
                <w:bCs/>
              </w:rPr>
              <w:t xml:space="preserve"> PLN</w:t>
            </w:r>
            <w:r w:rsidR="00DF02E4" w:rsidRPr="009C38CE">
              <w:rPr>
                <w:b/>
                <w:bCs/>
              </w:rPr>
              <w:t xml:space="preserve"> </w:t>
            </w:r>
          </w:p>
          <w:p w14:paraId="04CCA03C" w14:textId="4BE68C32" w:rsidR="00F6333E" w:rsidRPr="009C38CE" w:rsidRDefault="000F712D" w:rsidP="003474A5">
            <w:pPr>
              <w:spacing w:before="120" w:after="120" w:line="240" w:lineRule="auto"/>
              <w:jc w:val="center"/>
              <w:rPr>
                <w:bCs/>
              </w:rPr>
            </w:pPr>
            <w:r w:rsidRPr="00304325">
              <w:rPr>
                <w:bCs/>
              </w:rPr>
              <w:t>(698 108,71</w:t>
            </w:r>
            <w:r w:rsidR="00DF02E4" w:rsidRPr="00304325">
              <w:rPr>
                <w:bCs/>
              </w:rPr>
              <w:t xml:space="preserve"> EUR)</w:t>
            </w:r>
          </w:p>
        </w:tc>
      </w:tr>
    </w:tbl>
    <w:p w14:paraId="3E07071C" w14:textId="77777777" w:rsidR="00346BA2" w:rsidRPr="00737D1D" w:rsidRDefault="00346BA2" w:rsidP="00737D1D">
      <w:pPr>
        <w:pStyle w:val="TreNum-K"/>
        <w:numPr>
          <w:ilvl w:val="0"/>
          <w:numId w:val="0"/>
        </w:numPr>
        <w:ind w:left="357"/>
      </w:pPr>
    </w:p>
    <w:p w14:paraId="2AA0A2E9" w14:textId="15BEA202" w:rsidR="007D3268" w:rsidRDefault="007D3268" w:rsidP="007D3268">
      <w:pPr>
        <w:pStyle w:val="TreNum-K"/>
        <w:numPr>
          <w:ilvl w:val="0"/>
          <w:numId w:val="0"/>
        </w:numPr>
        <w:ind w:left="357"/>
        <w:rPr>
          <w:lang w:eastAsia="pl-PL"/>
        </w:rPr>
      </w:pPr>
      <w:r w:rsidRPr="00D23E53">
        <w:rPr>
          <w:b/>
          <w:iCs/>
          <w:color w:val="2F5496"/>
        </w:rPr>
        <w:lastRenderedPageBreak/>
        <w:t>UWAGA!</w:t>
      </w:r>
      <w:r w:rsidRPr="00D23E53">
        <w:rPr>
          <w:b/>
          <w:iCs/>
        </w:rPr>
        <w:t xml:space="preserve"> </w:t>
      </w:r>
      <w:r w:rsidRPr="00737D1D">
        <w:rPr>
          <w:lang w:eastAsia="pl-PL"/>
        </w:rPr>
        <w:t xml:space="preserve">Do realizacji projektu jest wymagane wniesienie wkładu własnego Wnioskodawcy stanowiącego </w:t>
      </w:r>
      <w:r w:rsidRPr="00A17182">
        <w:rPr>
          <w:lang w:eastAsia="pl-PL"/>
        </w:rPr>
        <w:t xml:space="preserve">minimum </w:t>
      </w:r>
      <w:r w:rsidR="00333198">
        <w:rPr>
          <w:lang w:eastAsia="pl-PL"/>
        </w:rPr>
        <w:t>5</w:t>
      </w:r>
      <w:r w:rsidRPr="00D23E53">
        <w:rPr>
          <w:color w:val="000000"/>
          <w:lang w:eastAsia="pl-PL"/>
        </w:rPr>
        <w:t>% wydatków</w:t>
      </w:r>
      <w:r w:rsidRPr="00A17182">
        <w:rPr>
          <w:lang w:eastAsia="pl-PL"/>
        </w:rPr>
        <w:t xml:space="preserve"> kwalifikowalnych. W związku z</w:t>
      </w:r>
      <w:r>
        <w:rPr>
          <w:lang w:eastAsia="pl-PL"/>
        </w:rPr>
        <w:t> </w:t>
      </w:r>
      <w:r w:rsidRPr="00A17182">
        <w:rPr>
          <w:lang w:eastAsia="pl-PL"/>
        </w:rPr>
        <w:t>tym maksymalny poziom dofinansowania projektu to 9</w:t>
      </w:r>
      <w:r w:rsidR="00333198">
        <w:rPr>
          <w:lang w:eastAsia="pl-PL"/>
        </w:rPr>
        <w:t>5</w:t>
      </w:r>
      <w:r w:rsidRPr="00A17182">
        <w:rPr>
          <w:lang w:eastAsia="pl-PL"/>
        </w:rPr>
        <w:t>% wydatków</w:t>
      </w:r>
      <w:r w:rsidRPr="00737D1D">
        <w:rPr>
          <w:lang w:eastAsia="pl-PL"/>
        </w:rPr>
        <w:t xml:space="preserve"> kwalifikowalnych.</w:t>
      </w:r>
    </w:p>
    <w:p w14:paraId="7FA41437" w14:textId="77777777" w:rsidR="007D3268" w:rsidRDefault="007D3268" w:rsidP="007D3268">
      <w:pPr>
        <w:pStyle w:val="TreNum-K"/>
        <w:numPr>
          <w:ilvl w:val="0"/>
          <w:numId w:val="0"/>
        </w:numPr>
        <w:ind w:left="357"/>
      </w:pPr>
    </w:p>
    <w:p w14:paraId="41B0A044" w14:textId="4CFCC543" w:rsidR="00E21237" w:rsidRPr="007D3268" w:rsidRDefault="002C2D4B" w:rsidP="00D90A4D">
      <w:pPr>
        <w:pStyle w:val="TreNum-K"/>
        <w:numPr>
          <w:ilvl w:val="0"/>
          <w:numId w:val="16"/>
        </w:numPr>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zakontraktowania. W związku z powyższym</w:t>
      </w:r>
      <w:r w:rsidR="00AF05D6">
        <w:t>,</w:t>
      </w:r>
      <w:r w:rsidRPr="00737D1D">
        <w:t xml:space="preserve"> </w:t>
      </w:r>
      <w:r w:rsidR="007D4D80">
        <w:t>IZ</w:t>
      </w:r>
      <w:r w:rsidRPr="00737D1D">
        <w:t xml:space="preserve"> zastrzega możliwość zmiany kwoty przeznaczonej na</w:t>
      </w:r>
      <w:r w:rsidR="007D4D80">
        <w:t> </w:t>
      </w:r>
      <w:r w:rsidRPr="00737D1D">
        <w:t>dofinansowanie projektów w wyniku zmiany kursu walutowego</w:t>
      </w:r>
      <w:r w:rsidRPr="00CF6BDC">
        <w:rPr>
          <w:vertAlign w:val="superscript"/>
        </w:rPr>
        <w:footnoteReference w:id="3"/>
      </w:r>
      <w:r w:rsidRPr="00737D1D">
        <w:t>.</w:t>
      </w:r>
    </w:p>
    <w:p w14:paraId="1D238F5C" w14:textId="05204595" w:rsidR="002C2D4B" w:rsidRDefault="002C2D4B" w:rsidP="00D90A4D">
      <w:pPr>
        <w:pStyle w:val="TreNum-K"/>
        <w:numPr>
          <w:ilvl w:val="0"/>
          <w:numId w:val="16"/>
        </w:numPr>
        <w:rPr>
          <w:lang w:eastAsia="pl-PL"/>
        </w:rPr>
      </w:pPr>
      <w:r w:rsidRPr="009706FA">
        <w:t xml:space="preserve">W przedmiotowym </w:t>
      </w:r>
      <w:r w:rsidR="00051BDD">
        <w:t>naborze</w:t>
      </w:r>
      <w:r w:rsidRPr="009706FA">
        <w:t xml:space="preserve"> minimalna wartość projektu nie została określona</w:t>
      </w:r>
      <w:r w:rsidR="00AF05D6">
        <w:rPr>
          <w:lang w:eastAsia="pl-PL"/>
        </w:rPr>
        <w:t>.</w:t>
      </w:r>
      <w:r w:rsidR="00AF05D6" w:rsidRPr="00AF05D6">
        <w:rPr>
          <w:lang w:eastAsia="pl-PL"/>
        </w:rPr>
        <w:t xml:space="preserve"> </w:t>
      </w:r>
    </w:p>
    <w:p w14:paraId="55335DC4" w14:textId="47888C61" w:rsidR="00547498" w:rsidRPr="007D3268" w:rsidRDefault="007768A3" w:rsidP="00D90A4D">
      <w:pPr>
        <w:pStyle w:val="TreNum-K"/>
        <w:numPr>
          <w:ilvl w:val="0"/>
          <w:numId w:val="16"/>
        </w:numPr>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 xml:space="preserve">ryzyko wystąpienia różnic kursowych kwota dostępnej alokacji po kolejnych przeliczeniach </w:t>
      </w:r>
      <w:r w:rsidR="00F943A8">
        <w:rPr>
          <w:color w:val="000000" w:themeColor="text1"/>
        </w:rPr>
        <w:br/>
      </w:r>
      <w:r w:rsidR="00547498" w:rsidRPr="007D3268">
        <w:rPr>
          <w:color w:val="000000" w:themeColor="text1"/>
        </w:rPr>
        <w:t>może okazać się niewystarczająca dla dofinansowania wszystkich projektów wybranych do dofinansowania.</w:t>
      </w:r>
    </w:p>
    <w:p w14:paraId="3C5CE578" w14:textId="0C1EB070" w:rsidR="009E2CC5" w:rsidRPr="00CB4E4A" w:rsidRDefault="009E2CC5" w:rsidP="00D90A4D">
      <w:pPr>
        <w:pStyle w:val="TreNum-K"/>
        <w:numPr>
          <w:ilvl w:val="0"/>
          <w:numId w:val="16"/>
        </w:numPr>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380C2EE8" w14:textId="21CCA110" w:rsidR="009E2CC5" w:rsidRDefault="009E2CC5" w:rsidP="001E1D2B">
      <w:pPr>
        <w:pStyle w:val="TreNum-K"/>
        <w:numPr>
          <w:ilvl w:val="0"/>
          <w:numId w:val="16"/>
        </w:numPr>
        <w:rPr>
          <w:color w:val="000000" w:themeColor="text1"/>
          <w:lang w:eastAsia="pl-PL"/>
        </w:rPr>
      </w:pPr>
      <w:r w:rsidRPr="00CB4E4A">
        <w:rPr>
          <w:color w:val="000000" w:themeColor="text1"/>
        </w:rPr>
        <w:t>Wnioskodawca przystępując do naboru akceptuje powyższe warunki.</w:t>
      </w:r>
    </w:p>
    <w:p w14:paraId="424BADAB" w14:textId="5E8C4BF0" w:rsidR="00EE4825" w:rsidRPr="00CB4E4A" w:rsidRDefault="00EE4825" w:rsidP="00D90A4D">
      <w:pPr>
        <w:pStyle w:val="TreNum-K"/>
        <w:numPr>
          <w:ilvl w:val="0"/>
          <w:numId w:val="16"/>
        </w:numPr>
        <w:spacing w:after="240"/>
        <w:rPr>
          <w:color w:val="000000" w:themeColor="text1"/>
          <w:lang w:eastAsia="pl-PL"/>
        </w:rPr>
      </w:pPr>
      <w:r>
        <w:rPr>
          <w:rStyle w:val="markedcontent"/>
        </w:rPr>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sidR="00611DCE">
        <w:rPr>
          <w:rStyle w:val="markedcontent"/>
        </w:rPr>
        <w:t>W</w:t>
      </w:r>
      <w:r>
        <w:rPr>
          <w:rStyle w:val="markedcontent"/>
        </w:rPr>
        <w:t>nioskodawców.</w:t>
      </w:r>
    </w:p>
    <w:p w14:paraId="196F2013" w14:textId="21ECDBA1" w:rsidR="009E7AC1" w:rsidRPr="00737D1D" w:rsidRDefault="002C2D4B" w:rsidP="00D6106A">
      <w:pPr>
        <w:pStyle w:val="TreNum-K"/>
        <w:numPr>
          <w:ilvl w:val="0"/>
          <w:numId w:val="0"/>
        </w:numPr>
        <w:ind w:left="357"/>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projektu), która nie może przekroczyć równowartości</w:t>
      </w:r>
      <w:r w:rsidR="000F712D">
        <w:t xml:space="preserve"> </w:t>
      </w:r>
      <w:r w:rsidR="000F712D" w:rsidRPr="005B053D">
        <w:t>904 700,00</w:t>
      </w:r>
      <w:r w:rsidRPr="005B053D">
        <w:t xml:space="preserve"> PLN</w:t>
      </w:r>
      <w:r w:rsidR="00093836" w:rsidRPr="00CF6BDC">
        <w:rPr>
          <w:rStyle w:val="Odwoanieprzypisudolnego"/>
          <w:sz w:val="22"/>
        </w:rPr>
        <w:footnoteReference w:id="4"/>
      </w:r>
      <w:r w:rsidRPr="006F2BD9">
        <w:t xml:space="preserve"> </w:t>
      </w:r>
      <w:r w:rsidRPr="001E46FD">
        <w:t>(zgodnie</w:t>
      </w:r>
      <w:r w:rsidR="00880018" w:rsidRPr="001E46FD">
        <w:t xml:space="preserve"> z kryterium specyficznym dostępu nr </w:t>
      </w:r>
      <w:r w:rsidR="007A7307">
        <w:t>4</w:t>
      </w:r>
      <w:r w:rsidRPr="001E46FD">
        <w:t>).</w:t>
      </w:r>
    </w:p>
    <w:p w14:paraId="5C95640A" w14:textId="5B1F1B46" w:rsidR="002C1BD3" w:rsidRPr="00737D1D" w:rsidRDefault="00C03374" w:rsidP="007D3268">
      <w:pPr>
        <w:pStyle w:val="Podrozdzia-K"/>
        <w:jc w:val="left"/>
      </w:pPr>
      <w:bookmarkStart w:id="12" w:name="_Toc138160244"/>
      <w:r w:rsidRPr="00737D1D">
        <w:lastRenderedPageBreak/>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2"/>
    </w:p>
    <w:p w14:paraId="35E1820A" w14:textId="12FEBBFB" w:rsidR="00250102" w:rsidRPr="00737D1D" w:rsidRDefault="003210A2" w:rsidP="00D90A4D">
      <w:pPr>
        <w:pStyle w:val="TreNum-K"/>
        <w:numPr>
          <w:ilvl w:val="0"/>
          <w:numId w:val="18"/>
        </w:numPr>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4B57E7C6" w14:textId="1E4253C0" w:rsidR="0048449B" w:rsidRDefault="0048449B" w:rsidP="00F943A8">
      <w:pPr>
        <w:pStyle w:val="TreNum-K"/>
        <w:numPr>
          <w:ilvl w:val="1"/>
          <w:numId w:val="18"/>
        </w:numPr>
        <w:rPr>
          <w:rStyle w:val="markedcontent"/>
        </w:rPr>
      </w:pPr>
      <w:r w:rsidRPr="00737D1D">
        <w:rPr>
          <w:rStyle w:val="markedcontent"/>
        </w:rPr>
        <w:t xml:space="preserve">w terminie składania wniosków o dofinansowanie projektu nie złożono wniosku </w:t>
      </w:r>
      <w:r w:rsidR="00F943A8">
        <w:rPr>
          <w:rStyle w:val="markedcontent"/>
        </w:rPr>
        <w:br/>
      </w:r>
      <w:r w:rsidRPr="00737D1D">
        <w:rPr>
          <w:rStyle w:val="markedcontent"/>
        </w:rPr>
        <w:t>lub</w:t>
      </w:r>
      <w:r w:rsidR="00F943A8">
        <w:rPr>
          <w:rStyle w:val="markedcontent"/>
        </w:rPr>
        <w:t xml:space="preserve"> </w:t>
      </w: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D90A4D">
      <w:pPr>
        <w:pStyle w:val="TreNum-K"/>
        <w:numPr>
          <w:ilvl w:val="1"/>
          <w:numId w:val="18"/>
        </w:numPr>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1E1D2B" w:rsidRDefault="003210A2" w:rsidP="00D90A4D">
      <w:pPr>
        <w:pStyle w:val="TreNum-K"/>
        <w:numPr>
          <w:ilvl w:val="0"/>
          <w:numId w:val="18"/>
        </w:numPr>
        <w:rPr>
          <w:iCs/>
        </w:rPr>
      </w:pPr>
      <w:r w:rsidRPr="006C6403">
        <w:t>Szczegółowe postanowienia dotyczące unieważniania naboru określone zostały w</w:t>
      </w:r>
      <w:r w:rsidR="00C86BB2" w:rsidRPr="006C6403">
        <w:t> </w:t>
      </w:r>
      <w:r w:rsidRPr="006C6403">
        <w:rPr>
          <w:iCs/>
        </w:rPr>
        <w:t>Wytycznych Ministra Funduszy i Polityki Regionalnej dotyczących wyboru projektów na</w:t>
      </w:r>
      <w:r w:rsidR="00C86BB2" w:rsidRPr="006C6403">
        <w:rPr>
          <w:iCs/>
        </w:rPr>
        <w:t> </w:t>
      </w:r>
      <w:r w:rsidRPr="006C6403">
        <w:rPr>
          <w:iCs/>
        </w:rPr>
        <w:t>lata 2021-2027.</w:t>
      </w:r>
    </w:p>
    <w:p w14:paraId="0782BBEA" w14:textId="50073DB7" w:rsidR="003210A2" w:rsidRPr="003210A2" w:rsidRDefault="003210A2" w:rsidP="00D90A4D">
      <w:pPr>
        <w:pStyle w:val="TreNum-K"/>
        <w:numPr>
          <w:ilvl w:val="0"/>
          <w:numId w:val="18"/>
        </w:numPr>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4D9ED8E0" w14:textId="7193B1D5" w:rsidR="007D3268" w:rsidRPr="003210A2" w:rsidRDefault="003210A2" w:rsidP="00D90A4D">
      <w:pPr>
        <w:pStyle w:val="TreNum-K"/>
        <w:numPr>
          <w:ilvl w:val="0"/>
          <w:numId w:val="18"/>
        </w:numPr>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 xml:space="preserve">nioskodawcę protestu, o którym mowa w art. 63 </w:t>
      </w:r>
      <w:r w:rsidRPr="00865539">
        <w:rPr>
          <w:rStyle w:val="markedcontent"/>
          <w:i/>
          <w:iCs/>
        </w:rPr>
        <w:t>ustawy wdrożeniowej</w:t>
      </w:r>
      <w:r w:rsidRPr="003210A2">
        <w:rPr>
          <w:rStyle w:val="markedcontent"/>
        </w:rPr>
        <w:t xml:space="preserve">. Wynika to z tego, że unieważnienie postępowania nie jest tożsame z oceną negatywną, </w:t>
      </w:r>
      <w:r w:rsidR="00F943A8">
        <w:rPr>
          <w:rStyle w:val="markedcontent"/>
        </w:rPr>
        <w:br/>
      </w:r>
      <w:r w:rsidRPr="003210A2">
        <w:rPr>
          <w:rStyle w:val="markedcontent"/>
        </w:rPr>
        <w:t>o której mowa w art. 56 ust. 5 i 6 ustawy.</w:t>
      </w:r>
    </w:p>
    <w:p w14:paraId="46309759" w14:textId="33FEC639" w:rsidR="0004139A" w:rsidRDefault="00372033" w:rsidP="00737D1D">
      <w:pPr>
        <w:pStyle w:val="Podrozdzia-K"/>
      </w:pPr>
      <w:bookmarkStart w:id="13" w:name="_Toc138160245"/>
      <w:r>
        <w:t>Wycofanie wniosku</w:t>
      </w:r>
      <w:bookmarkEnd w:id="13"/>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7DBFF5F4" w14:textId="50A1331A" w:rsidR="00504D29" w:rsidRPr="00A03FFC" w:rsidRDefault="00275FEE" w:rsidP="007024AB">
      <w:r>
        <w:t>Po wysłaniu wniosku do I</w:t>
      </w:r>
      <w:r w:rsidR="00504D29" w:rsidRPr="00A03FFC">
        <w:t xml:space="preserve">nstytucji istnieje możliwość </w:t>
      </w:r>
      <w:r w:rsidR="00504D29" w:rsidRPr="00A03FFC">
        <w:rPr>
          <w:b/>
          <w:bCs/>
        </w:rPr>
        <w:t>anulowania projektu</w:t>
      </w:r>
      <w:r w:rsidR="00504D29" w:rsidRPr="00A03FFC">
        <w:t xml:space="preserve"> tylko przez ION (wg poniż</w:t>
      </w:r>
      <w:r w:rsidR="00A03FFC" w:rsidRPr="00A03FFC">
        <w:t>sz</w:t>
      </w:r>
      <w:r w:rsidR="00504D29" w:rsidRPr="00A03FFC">
        <w:t>ej procedury)</w:t>
      </w:r>
      <w:r w:rsidR="00A03FFC" w:rsidRPr="00A03FFC">
        <w:t>:</w:t>
      </w:r>
      <w:r w:rsidR="00504D29" w:rsidRPr="00A03FFC">
        <w:t xml:space="preserve"> </w:t>
      </w:r>
    </w:p>
    <w:p w14:paraId="484B9D58" w14:textId="2CAB2E09" w:rsidR="00504D29" w:rsidRPr="00C62853" w:rsidRDefault="00504D29" w:rsidP="00D90A4D">
      <w:pPr>
        <w:pStyle w:val="TreNum-K"/>
        <w:numPr>
          <w:ilvl w:val="0"/>
          <w:numId w:val="62"/>
        </w:numPr>
        <w:rPr>
          <w:rStyle w:val="markedcontent"/>
        </w:rPr>
      </w:pPr>
      <w:r w:rsidRPr="00C62853">
        <w:rPr>
          <w:rStyle w:val="markedcontent"/>
        </w:rPr>
        <w:t>Każdemu Wnioskodawcy przysługuje prawo rezygnacji z ubiegania się o dofinansowanie pro</w:t>
      </w:r>
      <w:r w:rsidR="008C321F">
        <w:rPr>
          <w:rStyle w:val="markedcontent"/>
        </w:rPr>
        <w:t>jektu i anulowania</w:t>
      </w:r>
      <w:r w:rsidRPr="00C62853">
        <w:rPr>
          <w:rStyle w:val="markedcontent"/>
        </w:rPr>
        <w:t xml:space="preserve"> 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77777777" w:rsidR="00504D29" w:rsidRPr="00C62853" w:rsidRDefault="00504D29" w:rsidP="001E1D2B">
      <w:pPr>
        <w:pStyle w:val="TreNum-K"/>
        <w:ind w:left="357"/>
        <w:rPr>
          <w:rStyle w:val="markedcontent"/>
        </w:rPr>
      </w:pPr>
      <w:r w:rsidRPr="00C62853">
        <w:rPr>
          <w:rStyle w:val="markedcontent"/>
        </w:rPr>
        <w:lastRenderedPageBreak/>
        <w:t>Złożenie lub przesłanie informacji o anulowaniu projektu w innej formie niż wyżej wskazana (np. w formie wiadomości e-mail) będzie nieskuteczne.</w:t>
      </w:r>
    </w:p>
    <w:p w14:paraId="0B3B557E" w14:textId="77777777" w:rsidR="00504D29" w:rsidRPr="00C62853" w:rsidRDefault="00504D29" w:rsidP="001E1D2B">
      <w:pPr>
        <w:pStyle w:val="TreNum-K"/>
        <w:ind w:left="357"/>
        <w:rPr>
          <w:rStyle w:val="markedcontent"/>
        </w:rPr>
      </w:pPr>
      <w:r w:rsidRPr="00C62853">
        <w:rPr>
          <w:rStyle w:val="markedcontent"/>
        </w:rPr>
        <w:t>Informacja o anulowaniu projektu powinna zawierać:</w:t>
      </w:r>
    </w:p>
    <w:p w14:paraId="7E4B8AC7" w14:textId="77777777" w:rsidR="00504D29" w:rsidRPr="00C62853" w:rsidRDefault="00504D29" w:rsidP="007024AB">
      <w:pPr>
        <w:pStyle w:val="TreNum-K"/>
        <w:numPr>
          <w:ilvl w:val="0"/>
          <w:numId w:val="0"/>
        </w:numPr>
        <w:ind w:left="357"/>
        <w:rPr>
          <w:rStyle w:val="markedcontent"/>
        </w:rPr>
      </w:pPr>
      <w:r w:rsidRPr="00C62853">
        <w:rPr>
          <w:rStyle w:val="markedcontent"/>
        </w:rPr>
        <w:t>− jednoznaczną deklarację woli anulowania projektu,</w:t>
      </w:r>
    </w:p>
    <w:p w14:paraId="3317E37D" w14:textId="578CC0D5" w:rsidR="00504D29" w:rsidRPr="00C62853" w:rsidRDefault="00504D29" w:rsidP="007024AB">
      <w:pPr>
        <w:pStyle w:val="TreNum-K"/>
        <w:numPr>
          <w:ilvl w:val="0"/>
          <w:numId w:val="0"/>
        </w:numPr>
        <w:ind w:left="357"/>
        <w:rPr>
          <w:rStyle w:val="markedcontent"/>
        </w:rPr>
      </w:pPr>
      <w:r w:rsidRPr="00C62853">
        <w:rPr>
          <w:rStyle w:val="markedcontent"/>
        </w:rPr>
        <w:t>−</w:t>
      </w:r>
      <w:r w:rsidR="00D82756">
        <w:rPr>
          <w:rStyle w:val="markedcontent"/>
        </w:rPr>
        <w:t xml:space="preserve"> n</w:t>
      </w:r>
      <w:r w:rsidRPr="00C62853">
        <w:rPr>
          <w:rStyle w:val="markedcontent"/>
        </w:rPr>
        <w:t>r naboru, nr projektu, tytuł projektu i datę złożenia projektu,</w:t>
      </w:r>
    </w:p>
    <w:p w14:paraId="367EFB2B" w14:textId="0E92396A" w:rsidR="00504D29" w:rsidRPr="00C62853" w:rsidRDefault="00504D29" w:rsidP="007024AB">
      <w:pPr>
        <w:pStyle w:val="TreNum-K"/>
        <w:numPr>
          <w:ilvl w:val="0"/>
          <w:numId w:val="0"/>
        </w:numPr>
        <w:ind w:left="357"/>
        <w:rPr>
          <w:rStyle w:val="markedcontent"/>
        </w:rPr>
      </w:pPr>
      <w:r w:rsidRPr="00C62853">
        <w:rPr>
          <w:rStyle w:val="markedcontent"/>
        </w:rPr>
        <w:t>− pełną nazwę i adres Wnioskodawcy.</w:t>
      </w:r>
    </w:p>
    <w:p w14:paraId="1A1E5324" w14:textId="2E3C0994" w:rsidR="006A1A1D" w:rsidRDefault="00504D29" w:rsidP="001E1D2B">
      <w:pPr>
        <w:pStyle w:val="TreNum-K"/>
        <w:ind w:left="357"/>
        <w:rPr>
          <w:rStyle w:val="markedcontent"/>
        </w:rPr>
      </w:pPr>
      <w:r w:rsidRPr="006A1A1D">
        <w:rPr>
          <w:rStyle w:val="markedcontent"/>
        </w:rPr>
        <w:t xml:space="preserve">Anulowany projekt posiada status „anulowany” w systemie SOWA EFS. </w:t>
      </w:r>
      <w:r w:rsidR="00F943A8">
        <w:rPr>
          <w:rStyle w:val="markedcontent"/>
        </w:rPr>
        <w:br/>
      </w:r>
      <w:r w:rsidRPr="006A1A1D">
        <w:rPr>
          <w:rStyle w:val="markedcontent"/>
        </w:rPr>
        <w:t>Nie ma możliwości trwałego usunięcia projektu, który został przesłany do</w:t>
      </w:r>
      <w:r w:rsidR="00E42952" w:rsidRPr="00A03FFC">
        <w:rPr>
          <w:rStyle w:val="markedcontent"/>
        </w:rPr>
        <w:t> </w:t>
      </w:r>
      <w:r w:rsidRPr="006A1A1D">
        <w:rPr>
          <w:rStyle w:val="markedcontent"/>
        </w:rPr>
        <w:t>ION.</w:t>
      </w:r>
    </w:p>
    <w:p w14:paraId="1EE5CB98" w14:textId="77777777" w:rsidR="006A1A1D" w:rsidRDefault="00504D29" w:rsidP="001E1D2B">
      <w:pPr>
        <w:pStyle w:val="TreNum-K"/>
        <w:ind w:left="357"/>
        <w:rPr>
          <w:rStyle w:val="markedcontent"/>
        </w:rPr>
      </w:pPr>
      <w:r w:rsidRPr="006A1A1D">
        <w:rPr>
          <w:rStyle w:val="markedcontent"/>
        </w:rPr>
        <w:t>Na wniosek Wnioskodawcy ION może wznowić realizację anulowanego projektu (ION</w:t>
      </w:r>
      <w:r w:rsidR="00E42952" w:rsidRPr="00A03FFC">
        <w:rPr>
          <w:rStyle w:val="markedcontent"/>
        </w:rPr>
        <w:t> </w:t>
      </w:r>
      <w:r w:rsidRPr="006A1A1D">
        <w:rPr>
          <w:rStyle w:val="markedcontent"/>
        </w:rPr>
        <w:t>przywraca status projektu na wartość sprzed anulowania).</w:t>
      </w:r>
    </w:p>
    <w:p w14:paraId="19D6180A" w14:textId="423F9EE9" w:rsidR="00C62853" w:rsidRPr="00C62853" w:rsidRDefault="00245655" w:rsidP="001E1D2B">
      <w:pPr>
        <w:pStyle w:val="TreNum-K"/>
        <w:ind w:left="357"/>
        <w:rPr>
          <w:rStyle w:val="markedcontent"/>
        </w:rPr>
      </w:pPr>
      <w:r w:rsidRPr="00A03FFC">
        <w:t xml:space="preserve">W przypadku </w:t>
      </w:r>
      <w:r>
        <w:t>anulowania projektów</w:t>
      </w:r>
      <w:r w:rsidRPr="00A03FFC">
        <w:t xml:space="preserve"> przez wszystkich Wnioskodawców, IZ dokonuje </w:t>
      </w:r>
      <w:r w:rsidRPr="006A1A1D">
        <w:rPr>
          <w:b/>
          <w:bCs/>
        </w:rPr>
        <w:t>anulowania postępowania</w:t>
      </w:r>
      <w:r w:rsidRPr="00A03FFC">
        <w:t>. Właściwa instytucja informuje o tym</w:t>
      </w:r>
      <w:r>
        <w:t xml:space="preserve"> </w:t>
      </w:r>
      <w:r w:rsidRPr="00A03FFC">
        <w:t>na swojej stronie internetowej i na portalu.</w:t>
      </w:r>
    </w:p>
    <w:p w14:paraId="04161BA2" w14:textId="1EB7971A" w:rsidR="00C213C9" w:rsidRPr="00737D1D" w:rsidRDefault="00257A23" w:rsidP="002907CE">
      <w:pPr>
        <w:pStyle w:val="Podrozdzia-K"/>
        <w:spacing w:before="120"/>
      </w:pPr>
      <w:bookmarkStart w:id="14" w:name="_Toc138160246"/>
      <w:r w:rsidRPr="00737D1D">
        <w:t>Udostępnianie dokumentów związanych z oceną wniosku</w:t>
      </w:r>
      <w:bookmarkEnd w:id="14"/>
    </w:p>
    <w:p w14:paraId="4BA52147" w14:textId="10DFFB94" w:rsidR="0003139B" w:rsidRPr="00737D1D" w:rsidRDefault="00257A23" w:rsidP="00D90A4D">
      <w:pPr>
        <w:pStyle w:val="TreNum-K"/>
        <w:numPr>
          <w:ilvl w:val="0"/>
          <w:numId w:val="19"/>
        </w:numPr>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D90A4D">
      <w:pPr>
        <w:pStyle w:val="TreNum-K"/>
        <w:numPr>
          <w:ilvl w:val="0"/>
          <w:numId w:val="16"/>
        </w:numPr>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4E4BE174" w14:textId="32202E99" w:rsidR="00B3603B" w:rsidRPr="00737D1D" w:rsidRDefault="00720C8C" w:rsidP="00D90A4D">
      <w:pPr>
        <w:pStyle w:val="TreNum-K"/>
        <w:numPr>
          <w:ilvl w:val="0"/>
          <w:numId w:val="16"/>
        </w:numPr>
        <w:rPr>
          <w:rStyle w:val="markedcontent"/>
        </w:r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35AF8C1B" w14:textId="77777777" w:rsidR="00B3603B" w:rsidRDefault="00B3603B">
      <w:pPr>
        <w:spacing w:line="259" w:lineRule="auto"/>
        <w:rPr>
          <w:rFonts w:eastAsia="Calibri" w:cs="Arial"/>
          <w:b/>
          <w:sz w:val="24"/>
          <w:szCs w:val="24"/>
        </w:rPr>
      </w:pPr>
      <w:r>
        <w:br w:type="page"/>
      </w:r>
    </w:p>
    <w:p w14:paraId="709DACCA" w14:textId="2A9EBA88" w:rsidR="0086576B" w:rsidRPr="00737D1D" w:rsidRDefault="00B3603B" w:rsidP="00737D1D">
      <w:pPr>
        <w:pStyle w:val="Rozdzia-K"/>
      </w:pPr>
      <w:r>
        <w:lastRenderedPageBreak/>
        <w:t xml:space="preserve"> </w:t>
      </w:r>
      <w:bookmarkStart w:id="15" w:name="_Toc138160247"/>
      <w:r w:rsidR="00CF1A80" w:rsidRPr="00737D1D">
        <w:t>W</w:t>
      </w:r>
      <w:r w:rsidR="00CF1A80" w:rsidRPr="00AD2795">
        <w:t>yma</w:t>
      </w:r>
      <w:r w:rsidR="00CF1A80" w:rsidRPr="00F7436C">
        <w:t>gania dotyczące projektu</w:t>
      </w:r>
      <w:bookmarkEnd w:id="15"/>
    </w:p>
    <w:p w14:paraId="7619EB54" w14:textId="7111A087" w:rsidR="003B013A" w:rsidRPr="00737D1D" w:rsidRDefault="003B013A" w:rsidP="00737D1D">
      <w:pPr>
        <w:pStyle w:val="Podrozdzia-K"/>
      </w:pPr>
      <w:bookmarkStart w:id="16" w:name="_Toc138160248"/>
      <w:r w:rsidRPr="00737D1D">
        <w:t>Wn</w:t>
      </w:r>
      <w:r w:rsidRPr="00AD2795">
        <w:t>ioskod</w:t>
      </w:r>
      <w:r w:rsidRPr="00F7436C">
        <w:t>awca</w:t>
      </w:r>
      <w:bookmarkEnd w:id="16"/>
    </w:p>
    <w:p w14:paraId="4BCFCE9C" w14:textId="46B77E38" w:rsidR="00850081" w:rsidRPr="00D04BAB" w:rsidRDefault="00D04BAB" w:rsidP="00D04BAB">
      <w:pPr>
        <w:spacing w:after="0"/>
        <w:rPr>
          <w:rFonts w:eastAsia="Calibri"/>
          <w:b/>
          <w:color w:val="2F5496"/>
        </w:rPr>
      </w:pPr>
      <w:r w:rsidRPr="00737D1D">
        <w:t xml:space="preserve">O dofinansowanie projektu mogą ubiegać się wszystkie podmioty, które spełniają kryteria określone w Regulaminie wyboru projektów, </w:t>
      </w:r>
      <w:r w:rsidRPr="00737D1D">
        <w:rPr>
          <w:b/>
        </w:rPr>
        <w:t>z wyłączeniem</w:t>
      </w:r>
      <w:r w:rsidRPr="00737D1D">
        <w:t>:</w:t>
      </w:r>
    </w:p>
    <w:p w14:paraId="260C99F0" w14:textId="7E8917B6" w:rsidR="003B013A" w:rsidRPr="00737D1D" w:rsidRDefault="003B013A" w:rsidP="00D04BAB">
      <w:pPr>
        <w:pStyle w:val="TreNum-K"/>
        <w:numPr>
          <w:ilvl w:val="0"/>
          <w:numId w:val="116"/>
        </w:numPr>
        <w:rPr>
          <w:lang w:val="x-none"/>
        </w:rPr>
      </w:pPr>
      <w:r w:rsidRPr="00737D1D">
        <w:rPr>
          <w:lang w:val="x-none"/>
        </w:rPr>
        <w:t>o</w:t>
      </w:r>
      <w:r w:rsidR="00AD42BE">
        <w:t>s</w:t>
      </w:r>
      <w:r w:rsidR="00D04BAB">
        <w:t>ób</w:t>
      </w:r>
      <w:r w:rsidRPr="00737D1D">
        <w:rPr>
          <w:lang w:val="x-none"/>
        </w:rPr>
        <w:t xml:space="preserve"> fizyczn</w:t>
      </w:r>
      <w:r w:rsidR="00D04BAB">
        <w:t>ych</w:t>
      </w:r>
      <w:r w:rsidRPr="00737D1D">
        <w:rPr>
          <w:lang w:val="x-none"/>
        </w:rPr>
        <w:t xml:space="preserve"> nieprowadząc</w:t>
      </w:r>
      <w:r w:rsidR="00D04BAB">
        <w:t>ych</w:t>
      </w:r>
      <w:r w:rsidRPr="00737D1D">
        <w:rPr>
          <w:lang w:val="x-none"/>
        </w:rPr>
        <w:t xml:space="preserve"> działalności gospodarczej</w:t>
      </w:r>
      <w:r w:rsidRPr="00737D1D">
        <w:t xml:space="preserve"> lub oświatowej na</w:t>
      </w:r>
      <w:r w:rsidR="00EB64F0">
        <w:t> </w:t>
      </w:r>
      <w:r w:rsidRPr="00737D1D">
        <w:t>podstawie przepisów odrębnych</w:t>
      </w:r>
      <w:r w:rsidRPr="00737D1D">
        <w:rPr>
          <w:lang w:val="x-none"/>
        </w:rPr>
        <w:t>;</w:t>
      </w:r>
    </w:p>
    <w:p w14:paraId="16FFE5AC" w14:textId="1AC70B3A" w:rsidR="0095192E" w:rsidRDefault="0095192E" w:rsidP="00D90A4D">
      <w:pPr>
        <w:pStyle w:val="TreNum-K"/>
        <w:numPr>
          <w:ilvl w:val="2"/>
          <w:numId w:val="16"/>
        </w:numPr>
        <w:rPr>
          <w:lang w:val="x-none"/>
        </w:rPr>
      </w:pPr>
      <w:r w:rsidRPr="00737D1D">
        <w:rPr>
          <w:lang w:val="x-none"/>
        </w:rPr>
        <w:t>podmiot</w:t>
      </w:r>
      <w:r w:rsidR="00D04BAB">
        <w:t>ów</w:t>
      </w:r>
      <w:r>
        <w:t xml:space="preserve"> wykluczon</w:t>
      </w:r>
      <w:r w:rsidR="00D04BAB">
        <w:t>ych</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620604F8" w:rsidR="003B013A" w:rsidRPr="00737D1D" w:rsidRDefault="003B013A" w:rsidP="00D90A4D">
      <w:pPr>
        <w:pStyle w:val="TreNum-K"/>
        <w:numPr>
          <w:ilvl w:val="2"/>
          <w:numId w:val="16"/>
        </w:numPr>
        <w:rPr>
          <w:lang w:val="x-none"/>
        </w:rPr>
      </w:pPr>
      <w:r w:rsidRPr="00737D1D">
        <w:rPr>
          <w:lang w:val="x-none"/>
        </w:rPr>
        <w:t>podmio</w:t>
      </w:r>
      <w:r w:rsidR="00AD42BE">
        <w:t>t</w:t>
      </w:r>
      <w:r w:rsidR="00D04BAB">
        <w:t>ów</w:t>
      </w:r>
      <w:r w:rsidRPr="00737D1D">
        <w:rPr>
          <w:lang w:val="x-none"/>
        </w:rPr>
        <w:t>, o których mowa w</w:t>
      </w:r>
      <w:r w:rsidR="0095192E">
        <w:t> </w:t>
      </w:r>
      <w:r w:rsidRPr="00737D1D">
        <w:rPr>
          <w:lang w:val="x-none"/>
        </w:rPr>
        <w:t>art. 12 ust. 1 pkt. 1 ustawy z dnia 15 czerwca 2012 r. o</w:t>
      </w:r>
      <w:r w:rsidR="004A167E">
        <w:t> </w:t>
      </w:r>
      <w:r w:rsidRPr="00737D1D">
        <w:rPr>
          <w:lang w:val="x-none"/>
        </w:rPr>
        <w:t>skutkach powierzania wykonywania pracy cudzoziemcom przebywającym wbrew przepisom na terytorium Rzeczypospolitej Polskiej (podmioty skazane za przestępstwo polegające na</w:t>
      </w:r>
      <w:r w:rsidRPr="00737D1D">
        <w:t> </w:t>
      </w:r>
      <w:r w:rsidRPr="00737D1D">
        <w:rPr>
          <w:lang w:val="x-none"/>
        </w:rPr>
        <w:t>powierzaniu pracy cudzoziemcom przebywającym bez ważnego dokumentu, uprawniającego do</w:t>
      </w:r>
      <w:r w:rsidRPr="00737D1D">
        <w:t> </w:t>
      </w:r>
      <w:r w:rsidRPr="00737D1D">
        <w:rPr>
          <w:lang w:val="x-none"/>
        </w:rPr>
        <w:t>pobytu na terytorium RP, w</w:t>
      </w:r>
      <w:r w:rsidR="004A167E">
        <w:t> </w:t>
      </w:r>
      <w:r w:rsidRPr="00737D1D">
        <w:rPr>
          <w:lang w:val="x-none"/>
        </w:rPr>
        <w:t>stosunku do których sąd orzekł zakaz dostępu do środków funduszowych);</w:t>
      </w:r>
    </w:p>
    <w:p w14:paraId="3112069D" w14:textId="1614CD5B" w:rsidR="003B013A" w:rsidRPr="00737D1D" w:rsidRDefault="003B013A" w:rsidP="00D90A4D">
      <w:pPr>
        <w:pStyle w:val="TreNum-K"/>
        <w:numPr>
          <w:ilvl w:val="2"/>
          <w:numId w:val="16"/>
        </w:numPr>
        <w:rPr>
          <w:lang w:val="x-none"/>
        </w:rPr>
      </w:pPr>
      <w:r w:rsidRPr="00737D1D">
        <w:rPr>
          <w:lang w:val="x-none"/>
        </w:rPr>
        <w:t>podmiot</w:t>
      </w:r>
      <w:r w:rsidR="00D04BAB">
        <w:t>ów</w:t>
      </w:r>
      <w:r w:rsidRPr="00737D1D">
        <w:rPr>
          <w:lang w:val="x-none"/>
        </w:rPr>
        <w:t>, o których mowa w art. 9 ust. 1 pkt. 2a ustawy z dnia 28 października 2002 r. o odpowiedzialności podmiotów zbiorowych za czyny zabronione pod groźbą kary</w:t>
      </w:r>
      <w:r w:rsidR="00B3603B">
        <w:t xml:space="preserve"> </w:t>
      </w:r>
      <w:r w:rsidRPr="00737D1D">
        <w:rPr>
          <w:lang w:val="x-none"/>
        </w:rPr>
        <w:t>(podmioty zbiorowe skazane za przestępstwo polegające na powierzaniu pracy cudzoziemcom przebywającym bez ważnego dokumentu, uprawniającego do pobytu na</w:t>
      </w:r>
      <w:r w:rsidR="00B3603B">
        <w:t> </w:t>
      </w:r>
      <w:r w:rsidRPr="00737D1D">
        <w:rPr>
          <w:lang w:val="x-none"/>
        </w:rPr>
        <w:t>terytorium RP)</w:t>
      </w:r>
      <w:r w:rsidR="00B41C22" w:rsidRPr="00737D1D">
        <w:t>;</w:t>
      </w:r>
    </w:p>
    <w:p w14:paraId="4AF1B0C8" w14:textId="4FA9A749" w:rsidR="009C21F1" w:rsidRPr="00737D1D" w:rsidRDefault="003B013A" w:rsidP="00D90A4D">
      <w:pPr>
        <w:pStyle w:val="TreNum-K"/>
        <w:numPr>
          <w:ilvl w:val="2"/>
          <w:numId w:val="16"/>
        </w:numPr>
        <w:rPr>
          <w:lang w:val="x-none"/>
        </w:rPr>
      </w:pPr>
      <w:r w:rsidRPr="00737D1D">
        <w:rPr>
          <w:lang w:val="x-none"/>
        </w:rPr>
        <w:t>podmiot</w:t>
      </w:r>
      <w:r w:rsidR="00D04BAB">
        <w:t>ów</w:t>
      </w:r>
      <w:r w:rsidRPr="00737D1D">
        <w:rPr>
          <w:lang w:val="x-none"/>
        </w:rPr>
        <w:t>, co do których ogłoszono upadłość, znajdujących się w stanie likwidacji lub</w:t>
      </w:r>
      <w:r w:rsidR="00EB64F0">
        <w:t> </w:t>
      </w:r>
      <w:r w:rsidRPr="00737D1D">
        <w:rPr>
          <w:lang w:val="x-none"/>
        </w:rPr>
        <w:t>zalegających z uiszczeniem podatków, jak również z opłaceniem składek na</w:t>
      </w:r>
      <w:r w:rsidR="004A167E">
        <w:t> </w:t>
      </w:r>
      <w:r w:rsidRPr="00737D1D">
        <w:rPr>
          <w:lang w:val="x-none"/>
        </w:rPr>
        <w:t>ubezpieczenie społeczne i zdrowotne lub innych należności wymaganych odrębnymi przepisami</w:t>
      </w:r>
      <w:r w:rsidR="00B41C22" w:rsidRPr="00737D1D">
        <w:t>;</w:t>
      </w:r>
    </w:p>
    <w:p w14:paraId="1FCEE40B" w14:textId="3D68A7D5" w:rsidR="006709E2" w:rsidRPr="00737D1D" w:rsidRDefault="009C21F1" w:rsidP="00D90A4D">
      <w:pPr>
        <w:pStyle w:val="TreNum-K"/>
        <w:numPr>
          <w:ilvl w:val="2"/>
          <w:numId w:val="16"/>
        </w:numPr>
        <w:rPr>
          <w:lang w:val="x-none"/>
        </w:rPr>
      </w:pPr>
      <w:r w:rsidRPr="00737D1D">
        <w:rPr>
          <w:lang w:val="x-none"/>
        </w:rPr>
        <w:t>podmiot</w:t>
      </w:r>
      <w:r w:rsidR="00D04BAB">
        <w:t>ów</w:t>
      </w:r>
      <w:r w:rsidRPr="00737D1D">
        <w:t xml:space="preserve">, o których mowa </w:t>
      </w:r>
      <w:r w:rsidRPr="00737D1D">
        <w:rPr>
          <w:lang w:val="x-none"/>
        </w:rPr>
        <w:t xml:space="preserve"> </w:t>
      </w:r>
      <w:r w:rsidRPr="00737D1D">
        <w:t>w</w:t>
      </w:r>
      <w:r w:rsidRPr="00737D1D">
        <w:rPr>
          <w:lang w:val="x-none"/>
        </w:rPr>
        <w:t xml:space="preserve"> art. 3 ust. 2 ustawy z dnia 13 kwietnia 2022 r. o</w:t>
      </w:r>
      <w:r w:rsidR="004A167E">
        <w:t> </w:t>
      </w:r>
      <w:r w:rsidRPr="00737D1D">
        <w:rPr>
          <w:lang w:val="x-none"/>
        </w:rPr>
        <w:t>szczególnych rozwiązaniach w zakresie przeciwdziałania wspieraniu agresji na Ukrainę oraz służących ochronie bezpieczeństwa narodowego</w:t>
      </w:r>
      <w:r w:rsidR="0051488D" w:rsidRPr="00737D1D">
        <w:t>, znajdujących się na Liście osób i</w:t>
      </w:r>
      <w:r w:rsidR="004A167E">
        <w:t> </w:t>
      </w:r>
      <w:r w:rsidR="0051488D" w:rsidRPr="00737D1D">
        <w:t>podmiotów objętych sankcjami prowadzonej przez Ministerstwo Spraw Wewnętrznych i</w:t>
      </w:r>
      <w:r w:rsidR="004A167E">
        <w:t> </w:t>
      </w:r>
      <w:r w:rsidR="0051488D" w:rsidRPr="00737D1D">
        <w:t>Administracji</w:t>
      </w:r>
      <w:r w:rsidRPr="00737D1D">
        <w:rPr>
          <w:lang w:val="x-none"/>
        </w:rPr>
        <w:t>;</w:t>
      </w:r>
    </w:p>
    <w:p w14:paraId="0C62A2B1" w14:textId="2C997FC6" w:rsidR="00D709AE" w:rsidRPr="00737D1D" w:rsidRDefault="006709E2" w:rsidP="00D90A4D">
      <w:pPr>
        <w:pStyle w:val="TreNum-K"/>
        <w:numPr>
          <w:ilvl w:val="2"/>
          <w:numId w:val="16"/>
        </w:numPr>
        <w:rPr>
          <w:lang w:val="x-none"/>
        </w:rPr>
      </w:pPr>
      <w:r w:rsidRPr="00737D1D">
        <w:rPr>
          <w:lang w:val="x-none"/>
        </w:rPr>
        <w:t>podmio</w:t>
      </w:r>
      <w:r w:rsidR="00AD42BE">
        <w:t>t</w:t>
      </w:r>
      <w:r w:rsidR="00D04BAB">
        <w:t>ów</w:t>
      </w:r>
      <w:r w:rsidRPr="00737D1D">
        <w:rPr>
          <w:lang w:val="x-none"/>
        </w:rPr>
        <w:t>, o kt</w:t>
      </w:r>
      <w:r w:rsidRPr="00737D1D">
        <w:t xml:space="preserve">órych mowa w art. 2 </w:t>
      </w:r>
      <w:r w:rsidRPr="00737D1D">
        <w:rPr>
          <w:lang w:val="x-none"/>
        </w:rPr>
        <w:t>Rozporządzenia Rady (WE) nr 765/2006 z dnia 18</w:t>
      </w:r>
      <w:r w:rsidR="00EB64F0">
        <w:t> </w:t>
      </w:r>
      <w:r w:rsidRPr="00737D1D">
        <w:rPr>
          <w:lang w:val="x-none"/>
        </w:rPr>
        <w:t>maja 2006 r. dotyczącego środków ograniczających w związku z sytuacją na Białorusi i</w:t>
      </w:r>
      <w:r w:rsidR="004A167E">
        <w:t> </w:t>
      </w:r>
      <w:r w:rsidRPr="00737D1D">
        <w:rPr>
          <w:lang w:val="x-none"/>
        </w:rPr>
        <w:t xml:space="preserve">udziałem Białorusi w agresji Rosji wobec Ukrainy, </w:t>
      </w:r>
      <w:r w:rsidR="00D709AE" w:rsidRPr="00737D1D">
        <w:t>wymienionych</w:t>
      </w:r>
      <w:r w:rsidR="00E73CD0" w:rsidRPr="00737D1D">
        <w:rPr>
          <w:lang w:val="x-none"/>
        </w:rPr>
        <w:t xml:space="preserve"> w wykazie stanowiącym</w:t>
      </w:r>
      <w:r w:rsidRPr="00737D1D">
        <w:rPr>
          <w:lang w:val="x-none"/>
        </w:rPr>
        <w:t xml:space="preserve"> załącznik </w:t>
      </w:r>
      <w:r w:rsidR="00E73CD0" w:rsidRPr="00737D1D">
        <w:t xml:space="preserve">nr 1 </w:t>
      </w:r>
      <w:r w:rsidRPr="00737D1D">
        <w:rPr>
          <w:lang w:val="x-none"/>
        </w:rPr>
        <w:t>do</w:t>
      </w:r>
      <w:r w:rsidR="00E73CD0" w:rsidRPr="00737D1D">
        <w:t xml:space="preserve"> przedmiotowego Rozporzą</w:t>
      </w:r>
      <w:r w:rsidR="00D709AE" w:rsidRPr="00737D1D">
        <w:t>dzenia;</w:t>
      </w:r>
    </w:p>
    <w:p w14:paraId="0C8A670E" w14:textId="0F8D1DA2" w:rsidR="00580199" w:rsidRPr="00737D1D" w:rsidRDefault="00D709AE" w:rsidP="00D90A4D">
      <w:pPr>
        <w:pStyle w:val="TreNum-K"/>
        <w:numPr>
          <w:ilvl w:val="2"/>
          <w:numId w:val="16"/>
        </w:numPr>
        <w:rPr>
          <w:lang w:val="x-none"/>
        </w:rPr>
      </w:pPr>
      <w:r w:rsidRPr="00737D1D">
        <w:rPr>
          <w:lang w:val="x-none"/>
        </w:rPr>
        <w:t>podmiot</w:t>
      </w:r>
      <w:r w:rsidR="00D04BAB">
        <w:t>ów</w:t>
      </w:r>
      <w:r w:rsidRPr="00737D1D">
        <w:rPr>
          <w:lang w:val="x-none"/>
        </w:rPr>
        <w:t>, o których mowa w art. 3 Rozporządzenia Rady (UE) nr 269/2014 z dnia 17</w:t>
      </w:r>
      <w:r w:rsidR="004A167E">
        <w:t> </w:t>
      </w:r>
      <w:r w:rsidRPr="00737D1D">
        <w:rPr>
          <w:lang w:val="x-none"/>
        </w:rPr>
        <w:t xml:space="preserve">marca 2014 r. w sprawie środków ograniczających w odniesieniu do działań podważających integralność terytorialną, suwerenność i niezależność Ukrainy </w:t>
      </w:r>
      <w:r w:rsidRPr="00737D1D">
        <w:rPr>
          <w:lang w:val="x-none"/>
        </w:rPr>
        <w:lastRenderedPageBreak/>
        <w:t>lub</w:t>
      </w:r>
      <w:r w:rsidR="004A167E">
        <w:t> </w:t>
      </w:r>
      <w:r w:rsidRPr="00737D1D">
        <w:rPr>
          <w:lang w:val="x-none"/>
        </w:rPr>
        <w:t>im</w:t>
      </w:r>
      <w:r w:rsidR="004A167E">
        <w:t> </w:t>
      </w:r>
      <w:r w:rsidRPr="00737D1D">
        <w:rPr>
          <w:lang w:val="x-none"/>
        </w:rPr>
        <w:t>zagrażających, wymienionych w wykazie stanowiącym załącznik nr</w:t>
      </w:r>
      <w:r w:rsidR="00EB64F0">
        <w:t> </w:t>
      </w:r>
      <w:r w:rsidRPr="00737D1D">
        <w:rPr>
          <w:lang w:val="x-none"/>
        </w:rPr>
        <w:t>1</w:t>
      </w:r>
      <w:r w:rsidR="00EB64F0">
        <w:t> </w:t>
      </w:r>
      <w:r w:rsidRPr="00737D1D">
        <w:rPr>
          <w:lang w:val="x-none"/>
        </w:rPr>
        <w:t>do</w:t>
      </w:r>
      <w:r w:rsidR="004A167E">
        <w:t> </w:t>
      </w:r>
      <w:r w:rsidRPr="00737D1D">
        <w:rPr>
          <w:lang w:val="x-none"/>
        </w:rPr>
        <w:t>przedmiotowego Rozporządzenia;</w:t>
      </w:r>
    </w:p>
    <w:p w14:paraId="70B7F4BF" w14:textId="7603A22C" w:rsidR="00580199" w:rsidRPr="00737D1D" w:rsidRDefault="00580199" w:rsidP="00D90A4D">
      <w:pPr>
        <w:pStyle w:val="TreNum-K"/>
        <w:numPr>
          <w:ilvl w:val="2"/>
          <w:numId w:val="16"/>
        </w:numPr>
        <w:rPr>
          <w:lang w:val="x-none"/>
        </w:rPr>
      </w:pPr>
      <w:r w:rsidRPr="00737D1D">
        <w:t>podmio</w:t>
      </w:r>
      <w:r w:rsidR="00AD42BE">
        <w:t>t</w:t>
      </w:r>
      <w:r w:rsidR="00D04BAB">
        <w:t>ów</w:t>
      </w:r>
      <w:r w:rsidRPr="00737D1D">
        <w:t xml:space="preserve">, o których mowa w art. 5 </w:t>
      </w:r>
      <w:r w:rsidRPr="00737D1D">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2D1A5A79" w14:textId="529EBBA1" w:rsidR="003B013A" w:rsidRDefault="003B013A" w:rsidP="003B013A">
      <w:pPr>
        <w:spacing w:after="0"/>
        <w:jc w:val="both"/>
        <w:rPr>
          <w:rFonts w:eastAsia="Calibri" w:cs="Arial"/>
          <w:sz w:val="16"/>
          <w:szCs w:val="16"/>
        </w:rPr>
      </w:pPr>
    </w:p>
    <w:p w14:paraId="171CCEFC" w14:textId="77777777" w:rsidR="00D04BAB" w:rsidRDefault="00D04BAB" w:rsidP="00D04BAB">
      <w:pPr>
        <w:spacing w:after="0"/>
        <w:jc w:val="both"/>
        <w:rPr>
          <w:rFonts w:eastAsia="Calibri" w:cs="Arial"/>
        </w:rPr>
      </w:pPr>
      <w:r w:rsidRPr="00737D1D">
        <w:rPr>
          <w:rFonts w:eastAsia="Calibri" w:cs="Arial"/>
          <w:b/>
          <w:color w:val="2F5496"/>
        </w:rPr>
        <w:t>UWAGA!</w:t>
      </w:r>
      <w:r w:rsidRPr="00737D1D">
        <w:rPr>
          <w:rFonts w:eastAsia="Calibri" w:cs="Arial"/>
        </w:rPr>
        <w:t xml:space="preserve"> </w:t>
      </w:r>
    </w:p>
    <w:p w14:paraId="4087E0E2" w14:textId="50483800" w:rsidR="00D04BAB" w:rsidRDefault="00D04BAB" w:rsidP="00D04BAB">
      <w:pPr>
        <w:pStyle w:val="Akapitzlist"/>
        <w:numPr>
          <w:ilvl w:val="0"/>
          <w:numId w:val="116"/>
        </w:numPr>
        <w:spacing w:after="0"/>
        <w:rPr>
          <w:rFonts w:eastAsia="Calibri" w:cs="Arial"/>
        </w:rPr>
      </w:pPr>
      <w:r w:rsidRPr="00D04BAB">
        <w:rPr>
          <w:rFonts w:eastAsia="Calibri" w:cs="Arial"/>
        </w:rPr>
        <w:t xml:space="preserve">Zgodnie z kryterium specyficznym dostępu nr 2 Wnioskodawcą może być podmiot, </w:t>
      </w:r>
      <w:r w:rsidR="00F943A8">
        <w:rPr>
          <w:rFonts w:eastAsia="Calibri" w:cs="Arial"/>
        </w:rPr>
        <w:br/>
      </w:r>
      <w:r w:rsidRPr="00D04BAB">
        <w:rPr>
          <w:rFonts w:eastAsia="Calibri" w:cs="Arial"/>
        </w:rPr>
        <w:t>który w ciągu ostatnich 5 lat kalendarzowych (licząc od dnia ogłoszenia naboru) posiada co najmniej 12-miesięczne doświadczenie w realizacji działań/projektów na rzecz osób dorosłych z grupy docelowej, które obejmowały co najmniej jeden z trzech następujących obszarów: diagnoza umiejętności, wsparcie edukacyjne, walidacja efektów uczenia się.</w:t>
      </w:r>
    </w:p>
    <w:p w14:paraId="62AF567A" w14:textId="1322FE71" w:rsidR="00D04BAB" w:rsidRPr="00D04BAB" w:rsidRDefault="00D04BAB" w:rsidP="00D04BAB">
      <w:pPr>
        <w:pStyle w:val="Akapitzlist"/>
        <w:numPr>
          <w:ilvl w:val="0"/>
          <w:numId w:val="116"/>
        </w:numPr>
        <w:spacing w:after="0"/>
        <w:rPr>
          <w:rFonts w:eastAsia="Calibri" w:cs="Arial"/>
        </w:rPr>
      </w:pPr>
      <w:r w:rsidRPr="00D04BAB">
        <w:rPr>
          <w:rFonts w:eastAsia="Calibri" w:cs="Arial"/>
        </w:rPr>
        <w:t>Zgodnie z kryterium specyficznym dostępu nr 3 Wnioskodawca w okresie realizacji projektu prowadzi biuro projektu (lub posiada siedzibę, filię, delegaturę, oddział czy inną prawnie dozwoloną formę organizacyjną działalności podmiotu) na terenie województwa warmińsko-mazurskiego z możliwością udostępniania pełnej dokumentacji wdrażanego projektu oraz zapewniające uczestnikom projektu możliwość osobistego kontaktu z kadrą projektu.</w:t>
      </w:r>
    </w:p>
    <w:p w14:paraId="24FCB07B" w14:textId="77777777" w:rsidR="00D04BAB" w:rsidRPr="00737D1D" w:rsidRDefault="00D04BAB" w:rsidP="003B013A">
      <w:pPr>
        <w:spacing w:after="0"/>
        <w:jc w:val="both"/>
        <w:rPr>
          <w:rFonts w:eastAsia="Calibri" w:cs="Arial"/>
          <w:sz w:val="16"/>
          <w:szCs w:val="16"/>
        </w:rPr>
      </w:pPr>
    </w:p>
    <w:p w14:paraId="35AD2FF0" w14:textId="00A31F38" w:rsidR="00010C8A" w:rsidRDefault="003B013A" w:rsidP="00CF6BDC">
      <w:pPr>
        <w:spacing w:after="0"/>
        <w:rPr>
          <w:rFonts w:eastAsia="Calibri" w:cs="Arial"/>
          <w:b/>
          <w:sz w:val="24"/>
          <w:szCs w:val="24"/>
        </w:rPr>
      </w:pPr>
      <w:bookmarkStart w:id="17" w:name="_Hlk138072172"/>
      <w:r w:rsidRPr="00737D1D">
        <w:rPr>
          <w:rFonts w:eastAsia="Calibri" w:cs="Arial"/>
          <w:b/>
          <w:color w:val="2F5496"/>
        </w:rPr>
        <w:t>UWAGA!</w:t>
      </w:r>
      <w:r w:rsidRPr="00737D1D">
        <w:rPr>
          <w:rFonts w:eastAsia="Calibri" w:cs="Arial"/>
        </w:rPr>
        <w:t xml:space="preserve"> </w:t>
      </w:r>
      <w:bookmarkEnd w:id="17"/>
      <w:r w:rsidR="0015159F">
        <w:rPr>
          <w:rFonts w:eastAsia="Calibri" w:cs="Arial"/>
        </w:rPr>
        <w:t>W przypadku gdy projekt będzie realizowany przez jednostkę/j</w:t>
      </w:r>
      <w:r w:rsidR="0015159F" w:rsidRPr="00737D1D">
        <w:rPr>
          <w:rFonts w:eastAsia="Calibri" w:cs="Arial"/>
        </w:rPr>
        <w:t>ednost</w:t>
      </w:r>
      <w:r w:rsidR="0015159F">
        <w:rPr>
          <w:rFonts w:eastAsia="Calibri" w:cs="Arial"/>
        </w:rPr>
        <w:t>ki</w:t>
      </w:r>
      <w:r w:rsidR="0015159F" w:rsidRPr="00737D1D">
        <w:rPr>
          <w:rFonts w:eastAsia="Calibri" w:cs="Arial"/>
        </w:rPr>
        <w:t xml:space="preserve"> organizacyjn</w:t>
      </w:r>
      <w:r w:rsidR="0015159F">
        <w:rPr>
          <w:rFonts w:eastAsia="Calibri" w:cs="Arial"/>
        </w:rPr>
        <w:t>e</w:t>
      </w:r>
      <w:r w:rsidR="0015159F" w:rsidRPr="00737D1D">
        <w:rPr>
          <w:rFonts w:eastAsia="Calibri" w:cs="Arial"/>
        </w:rPr>
        <w:t xml:space="preserve"> JST nieposiadając</w:t>
      </w:r>
      <w:r w:rsidR="0015159F">
        <w:rPr>
          <w:rFonts w:eastAsia="Calibri" w:cs="Arial"/>
        </w:rPr>
        <w:t>e</w:t>
      </w:r>
      <w:r w:rsidR="0015159F" w:rsidRPr="00737D1D">
        <w:rPr>
          <w:rFonts w:eastAsia="Calibri" w:cs="Arial"/>
        </w:rPr>
        <w:t xml:space="preserve"> osobowości prawnej</w:t>
      </w:r>
      <w:r w:rsidR="0015159F">
        <w:rPr>
          <w:rFonts w:eastAsia="Calibri" w:cs="Arial"/>
        </w:rPr>
        <w:t>, d</w:t>
      </w:r>
      <w:r w:rsidR="00DB088F">
        <w:rPr>
          <w:rFonts w:eastAsia="Calibri" w:cs="Arial"/>
        </w:rPr>
        <w:t xml:space="preserve">ane dotyczące </w:t>
      </w:r>
      <w:r w:rsidR="0015159F">
        <w:rPr>
          <w:rFonts w:eastAsia="Calibri" w:cs="Arial"/>
        </w:rPr>
        <w:t xml:space="preserve">tej/tych </w:t>
      </w:r>
      <w:r w:rsidR="00DB088F">
        <w:rPr>
          <w:rFonts w:eastAsia="Calibri" w:cs="Arial"/>
        </w:rPr>
        <w:t>jednostki/j</w:t>
      </w:r>
      <w:r w:rsidRPr="00737D1D">
        <w:rPr>
          <w:rFonts w:eastAsia="Calibri" w:cs="Arial"/>
        </w:rPr>
        <w:t>ednost</w:t>
      </w:r>
      <w:r w:rsidR="00DB088F">
        <w:rPr>
          <w:rFonts w:eastAsia="Calibri" w:cs="Arial"/>
        </w:rPr>
        <w:t>ek</w:t>
      </w:r>
      <w:r w:rsidRPr="00737D1D">
        <w:rPr>
          <w:rFonts w:eastAsia="Calibri" w:cs="Arial"/>
        </w:rPr>
        <w:t xml:space="preserve"> </w:t>
      </w:r>
      <w:r w:rsidR="00DB088F">
        <w:rPr>
          <w:rFonts w:eastAsia="Calibri" w:cs="Arial"/>
        </w:rPr>
        <w:t>należy wpisać</w:t>
      </w:r>
      <w:r w:rsidRPr="00737D1D">
        <w:rPr>
          <w:rFonts w:eastAsia="Calibri" w:cs="Arial"/>
        </w:rPr>
        <w:t xml:space="preserve"> we wniosku o</w:t>
      </w:r>
      <w:r w:rsidR="00DB088F">
        <w:rPr>
          <w:rFonts w:eastAsia="Calibri" w:cs="Arial"/>
        </w:rPr>
        <w:t> </w:t>
      </w:r>
      <w:r w:rsidRPr="00737D1D">
        <w:rPr>
          <w:rFonts w:eastAsia="Calibri" w:cs="Arial"/>
        </w:rPr>
        <w:t xml:space="preserve">dofinansowanie projektu w </w:t>
      </w:r>
      <w:r w:rsidR="003B0A25" w:rsidRPr="00737D1D">
        <w:rPr>
          <w:rFonts w:eastAsia="Calibri" w:cs="Arial"/>
        </w:rPr>
        <w:t>sekcji „</w:t>
      </w:r>
      <w:r w:rsidR="00DB088F">
        <w:rPr>
          <w:rFonts w:eastAsia="Calibri" w:cs="Arial"/>
        </w:rPr>
        <w:t>Dodatkowe informacje</w:t>
      </w:r>
      <w:r w:rsidR="003B0A25" w:rsidRPr="00737D1D">
        <w:rPr>
          <w:rFonts w:eastAsia="Calibri" w:cs="Arial"/>
        </w:rPr>
        <w:t xml:space="preserve">”, w polu </w:t>
      </w:r>
      <w:r w:rsidRPr="00737D1D">
        <w:rPr>
          <w:rFonts w:eastAsia="Calibri" w:cs="Arial"/>
        </w:rPr>
        <w:t>„</w:t>
      </w:r>
      <w:r w:rsidR="00DB088F">
        <w:rPr>
          <w:rFonts w:eastAsia="Calibri" w:cs="Arial"/>
        </w:rPr>
        <w:t>Dane jednostek organizacyjnych Wnioskodawcy/Part</w:t>
      </w:r>
      <w:r w:rsidR="008E40C7">
        <w:rPr>
          <w:rFonts w:eastAsia="Calibri" w:cs="Arial"/>
        </w:rPr>
        <w:t>n</w:t>
      </w:r>
      <w:r w:rsidR="00DB088F">
        <w:rPr>
          <w:rFonts w:eastAsia="Calibri" w:cs="Arial"/>
        </w:rPr>
        <w:t>era</w:t>
      </w:r>
      <w:r w:rsidRPr="00737D1D">
        <w:rPr>
          <w:rFonts w:eastAsia="Calibri" w:cs="Arial"/>
        </w:rPr>
        <w:t>”</w:t>
      </w:r>
      <w:r w:rsidR="00AB24BD" w:rsidRPr="00737D1D">
        <w:rPr>
          <w:rFonts w:eastAsia="Calibri" w:cs="Arial"/>
        </w:rPr>
        <w:t>.</w:t>
      </w:r>
    </w:p>
    <w:p w14:paraId="1399B155" w14:textId="3746E440" w:rsidR="00A96FCB" w:rsidRPr="00737D1D" w:rsidRDefault="00A96FCB" w:rsidP="006E3356">
      <w:pPr>
        <w:pStyle w:val="Podrozdzia-K"/>
      </w:pPr>
      <w:bookmarkStart w:id="18" w:name="_Toc138160249"/>
      <w:r w:rsidRPr="006E3356">
        <w:t>Partnerstwo</w:t>
      </w:r>
      <w:r w:rsidRPr="00737D1D">
        <w:t xml:space="preserve"> w projekcie</w:t>
      </w:r>
      <w:bookmarkEnd w:id="18"/>
    </w:p>
    <w:p w14:paraId="263B45B6" w14:textId="2878EEB3" w:rsidR="00A96FCB" w:rsidRPr="00737D1D" w:rsidRDefault="00A96FCB" w:rsidP="00D90A4D">
      <w:pPr>
        <w:pStyle w:val="TreNum-K"/>
        <w:numPr>
          <w:ilvl w:val="0"/>
          <w:numId w:val="20"/>
        </w:numPr>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D90A4D">
      <w:pPr>
        <w:pStyle w:val="TreNum-K"/>
        <w:numPr>
          <w:ilvl w:val="0"/>
          <w:numId w:val="16"/>
        </w:numPr>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D90A4D">
      <w:pPr>
        <w:pStyle w:val="TreNum-K"/>
        <w:numPr>
          <w:ilvl w:val="0"/>
          <w:numId w:val="16"/>
        </w:numPr>
      </w:pPr>
      <w:r w:rsidRPr="00737D1D">
        <w:lastRenderedPageBreak/>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D90A4D">
      <w:pPr>
        <w:pStyle w:val="TreNum-K"/>
        <w:numPr>
          <w:ilvl w:val="0"/>
          <w:numId w:val="16"/>
        </w:numPr>
        <w:rPr>
          <w:b/>
          <w:bCs/>
        </w:rPr>
      </w:pPr>
      <w:r w:rsidRPr="00737D1D">
        <w:rPr>
          <w:b/>
          <w:bCs/>
        </w:rPr>
        <w:t>W przypadku realizacji projektów partnerskich należy mieć na uwadze następujące kwestie:</w:t>
      </w:r>
    </w:p>
    <w:p w14:paraId="4C82B305" w14:textId="07E2536A" w:rsidR="00A96FCB" w:rsidRPr="00737D1D" w:rsidRDefault="00BE5F70" w:rsidP="001E1D2B">
      <w:pPr>
        <w:pStyle w:val="TreNum-K"/>
        <w:numPr>
          <w:ilvl w:val="2"/>
          <w:numId w:val="15"/>
        </w:numPr>
        <w:ind w:left="709"/>
        <w:rPr>
          <w:u w:val="single"/>
        </w:rPr>
      </w:pPr>
      <w:r w:rsidRPr="00737D1D">
        <w:t>P</w:t>
      </w:r>
      <w:r w:rsidR="00A96FCB" w:rsidRPr="00737D1D">
        <w:t xml:space="preserve">artnerami w projekcie mogą być </w:t>
      </w:r>
      <w:r w:rsidR="00C30D38">
        <w:t>wyłącznie</w:t>
      </w:r>
      <w:r w:rsidR="00A96FCB" w:rsidRPr="00737D1D">
        <w:t xml:space="preserve"> podmioty uprawnione do ubiegania się o</w:t>
      </w:r>
      <w:r w:rsidR="00A40E0C">
        <w:t> </w:t>
      </w:r>
      <w:r w:rsidR="00A96FCB" w:rsidRPr="00737D1D">
        <w:t>dofinansowanie;</w:t>
      </w:r>
    </w:p>
    <w:p w14:paraId="4D1AAB72" w14:textId="782861A3" w:rsidR="00A96FCB" w:rsidRPr="008074B6" w:rsidRDefault="00BE5F70" w:rsidP="001E1D2B">
      <w:pPr>
        <w:pStyle w:val="TreNum-K"/>
        <w:numPr>
          <w:ilvl w:val="2"/>
          <w:numId w:val="15"/>
        </w:numPr>
        <w:ind w:left="709"/>
        <w:rPr>
          <w:u w:val="single"/>
        </w:rPr>
      </w:pPr>
      <w:r w:rsidRPr="00737D1D">
        <w:rPr>
          <w:rFonts w:eastAsia="Times New Roman"/>
        </w:rPr>
        <w:t xml:space="preserve">Wybór Partnera/ów jest dokonywany </w:t>
      </w:r>
      <w:r w:rsidR="00A96FCB" w:rsidRPr="00737D1D">
        <w:rPr>
          <w:rFonts w:eastAsia="Times New Roman"/>
        </w:rPr>
        <w:t xml:space="preserve">przed złożeniem </w:t>
      </w:r>
      <w:r w:rsidR="00A96FCB" w:rsidRPr="00737D1D">
        <w:t>wniosku o dofinansowanie projektu</w:t>
      </w:r>
      <w:r w:rsidR="00930AFE" w:rsidRPr="00737D1D">
        <w:t xml:space="preserve">, a w przypadku gdy data rozpoczęcia realizacji projektu jest wcześniejsza </w:t>
      </w:r>
      <w:r w:rsidR="00F943A8">
        <w:br/>
      </w:r>
      <w:r w:rsidR="00930AFE" w:rsidRPr="00737D1D">
        <w:t xml:space="preserve">od daty złożenia wniosku -  przed rozpoczęciem </w:t>
      </w:r>
      <w:r w:rsidR="00930AFE" w:rsidRPr="008074B6">
        <w:t>realizacji projektu</w:t>
      </w:r>
      <w:r w:rsidR="00A96FCB" w:rsidRPr="008074B6">
        <w:rPr>
          <w:rFonts w:eastAsia="Times New Roman"/>
        </w:rPr>
        <w:t xml:space="preserve">. Wszyscy </w:t>
      </w:r>
      <w:r w:rsidRPr="008074B6">
        <w:rPr>
          <w:rFonts w:eastAsia="Times New Roman"/>
        </w:rPr>
        <w:t>P</w:t>
      </w:r>
      <w:r w:rsidR="00A96FCB" w:rsidRPr="008074B6">
        <w:rPr>
          <w:rFonts w:eastAsia="Times New Roman"/>
        </w:rPr>
        <w:t xml:space="preserve">artnerzy muszą być wskazani we </w:t>
      </w:r>
      <w:r w:rsidR="00A96FCB" w:rsidRPr="008074B6">
        <w:t>wniosku o dofinansowanie projektu</w:t>
      </w:r>
      <w:r w:rsidR="00930AFE" w:rsidRPr="008074B6">
        <w:t xml:space="preserve"> (zgodnie </w:t>
      </w:r>
      <w:r w:rsidR="00F943A8">
        <w:br/>
      </w:r>
      <w:r w:rsidR="00930AFE" w:rsidRPr="008074B6">
        <w:t xml:space="preserve">z kryterium </w:t>
      </w:r>
      <w:r w:rsidR="00457349" w:rsidRPr="008074B6">
        <w:t>ogólnym zerojedynkowym nr</w:t>
      </w:r>
      <w:r w:rsidR="008074B6" w:rsidRPr="008074B6">
        <w:t> </w:t>
      </w:r>
      <w:r w:rsidR="00D870C7">
        <w:t>14</w:t>
      </w:r>
      <w:r w:rsidR="00457349" w:rsidRPr="008074B6">
        <w:t>)</w:t>
      </w:r>
      <w:r w:rsidR="00A96FCB" w:rsidRPr="008074B6">
        <w:rPr>
          <w:rFonts w:eastAsia="Times New Roman"/>
        </w:rPr>
        <w:t>;</w:t>
      </w:r>
    </w:p>
    <w:p w14:paraId="13300C15" w14:textId="5DE5F4A3" w:rsidR="00A96FCB" w:rsidRPr="00737D1D" w:rsidRDefault="00A96FCB" w:rsidP="001E1D2B">
      <w:pPr>
        <w:pStyle w:val="TreNum-K"/>
        <w:numPr>
          <w:ilvl w:val="2"/>
          <w:numId w:val="15"/>
        </w:numPr>
        <w:ind w:left="709"/>
        <w:rPr>
          <w:u w:val="single"/>
        </w:rPr>
      </w:pPr>
      <w:r w:rsidRPr="00737D1D">
        <w:rPr>
          <w:rFonts w:eastAsia="Times New Roman"/>
          <w:color w:val="000000"/>
        </w:rPr>
        <w:t xml:space="preserve">Wnioskodawca, będący stroną umowy o dofinansowanie projektu, pełni rolę </w:t>
      </w:r>
      <w:r w:rsidR="00232FE9" w:rsidRPr="00737D1D">
        <w:rPr>
          <w:rFonts w:eastAsia="Times New Roman"/>
          <w:color w:val="000000"/>
        </w:rPr>
        <w:t>Partnera wiodącego</w:t>
      </w:r>
      <w:r w:rsidR="00930AFE" w:rsidRPr="00737D1D">
        <w:rPr>
          <w:rFonts w:eastAsia="Times New Roman"/>
          <w:color w:val="000000"/>
        </w:rPr>
        <w:t>;</w:t>
      </w:r>
    </w:p>
    <w:p w14:paraId="7496191D" w14:textId="3727FF58" w:rsidR="00930AFE" w:rsidRPr="00737D1D" w:rsidRDefault="00930AFE" w:rsidP="001E1D2B">
      <w:pPr>
        <w:pStyle w:val="TreNum-K"/>
        <w:numPr>
          <w:ilvl w:val="2"/>
          <w:numId w:val="15"/>
        </w:numPr>
        <w:ind w:left="709"/>
        <w:rPr>
          <w:u w:val="single"/>
        </w:rPr>
      </w:pPr>
      <w:r w:rsidRPr="00737D1D">
        <w:rPr>
          <w:rFonts w:eastAsia="Times New Roman"/>
          <w:color w:val="000000"/>
        </w:rPr>
        <w:t>Partnerem wiodącym w projekcie partnerskim może być wyłącznie podmiot inicjujący projekt partnerski;</w:t>
      </w:r>
    </w:p>
    <w:p w14:paraId="4E9B9FF2" w14:textId="4036AB04" w:rsidR="00930AFE" w:rsidRPr="00737D1D" w:rsidRDefault="00930AFE" w:rsidP="001E1D2B">
      <w:pPr>
        <w:pStyle w:val="TreNum-K"/>
        <w:numPr>
          <w:ilvl w:val="2"/>
          <w:numId w:val="15"/>
        </w:numPr>
        <w:ind w:left="709"/>
      </w:pPr>
      <w:r w:rsidRPr="00737D1D">
        <w:rPr>
          <w:rFonts w:eastAsia="Times New Roman"/>
          <w:color w:val="000000"/>
        </w:rPr>
        <w:t xml:space="preserve">Partnerem wiodącym w projekcie partnerskim może być wyłącznie podmiot </w:t>
      </w:r>
      <w:r w:rsidR="00F943A8">
        <w:rPr>
          <w:rFonts w:eastAsia="Times New Roman"/>
          <w:color w:val="000000"/>
        </w:rPr>
        <w:br/>
      </w:r>
      <w:r w:rsidRPr="00737D1D">
        <w:t>o potencjale ekonomicznym zapewniającym prawidłową realizację projektu partnerskiego</w:t>
      </w:r>
      <w:r w:rsidR="00457349" w:rsidRPr="00737D1D">
        <w:t xml:space="preserve"> </w:t>
      </w:r>
      <w:r w:rsidR="00457349" w:rsidRPr="008074B6">
        <w:t>(zgodnie z</w:t>
      </w:r>
      <w:r w:rsidR="00D80D77" w:rsidRPr="008074B6">
        <w:t> </w:t>
      </w:r>
      <w:r w:rsidR="00457349" w:rsidRPr="008074B6">
        <w:t xml:space="preserve">kryterium ogólnym zerojedynkowym nr </w:t>
      </w:r>
      <w:r w:rsidR="005F1335">
        <w:t>14</w:t>
      </w:r>
      <w:r w:rsidR="00457349" w:rsidRPr="008074B6">
        <w:t>)</w:t>
      </w:r>
      <w:r w:rsidRPr="008074B6">
        <w:t>.</w:t>
      </w:r>
    </w:p>
    <w:p w14:paraId="696A2C45" w14:textId="4B9C88E2" w:rsidR="00A45E54" w:rsidRDefault="00A45E54" w:rsidP="00C17CAD">
      <w:pPr>
        <w:pStyle w:val="TreNum-K"/>
        <w:ind w:left="709"/>
      </w:pPr>
      <w:r>
        <w:t xml:space="preserve">Zgodnie z zapisami ustawy wdrożeniowej (art. 39 ust. 2) jednostki sektora finansów publicznych w rozumieniu przepisów o finansach publicznych oraz inne podmioty, </w:t>
      </w:r>
      <w:r w:rsidR="00F943A8">
        <w:br/>
      </w:r>
      <w:r>
        <w:t xml:space="preserve">o których mowa w art. 4, art. 5 ust. 1  i art. 6 ustawy z dnia 11 września 2019 Prawo Zamówień Publicznych (Dz. U. z 2021 poz. 1129 z </w:t>
      </w:r>
      <w:proofErr w:type="spellStart"/>
      <w:r>
        <w:t>z</w:t>
      </w:r>
      <w:proofErr w:type="spellEnd"/>
      <w:r>
        <w:t xml:space="preserve"> </w:t>
      </w:r>
      <w:proofErr w:type="spellStart"/>
      <w:r>
        <w:t>późń</w:t>
      </w:r>
      <w:proofErr w:type="spellEnd"/>
      <w:r>
        <w:t xml:space="preserve">. zm.), inicjując projekt partnerski, dokonują wyboru Partnerów spoza sektora finansów publicznych </w:t>
      </w:r>
      <w:r w:rsidR="00F943A8">
        <w:br/>
      </w:r>
      <w:r>
        <w:t xml:space="preserve">z zachowaniem zasady przejrzystości i równego traktowania. Przy dokonywaniu wyboru są obowiązane w szczególności do: </w:t>
      </w:r>
    </w:p>
    <w:p w14:paraId="29314735" w14:textId="32601506" w:rsidR="00A45E54" w:rsidRDefault="00A45E54" w:rsidP="00C17CAD">
      <w:pPr>
        <w:pStyle w:val="TreNum-K"/>
        <w:numPr>
          <w:ilvl w:val="0"/>
          <w:numId w:val="0"/>
        </w:numPr>
        <w:ind w:left="925" w:hanging="357"/>
      </w:pPr>
      <w:r>
        <w:t>•</w:t>
      </w:r>
      <w:r>
        <w:tab/>
        <w:t xml:space="preserve">ogłoszenia otwartego naboru Partnerów na swojej stronie internetowej wraz </w:t>
      </w:r>
      <w:r w:rsidR="00F943A8">
        <w:br/>
      </w:r>
      <w:r>
        <w:t>ze wskazaniem co najmniej 21-dniowego terminu na zgłaszanie się Partnerów,</w:t>
      </w:r>
    </w:p>
    <w:p w14:paraId="6285848F" w14:textId="20D15640" w:rsidR="00A45E54" w:rsidRDefault="00A45E54" w:rsidP="00C17CAD">
      <w:pPr>
        <w:pStyle w:val="TreNum-K"/>
        <w:numPr>
          <w:ilvl w:val="0"/>
          <w:numId w:val="0"/>
        </w:numPr>
        <w:ind w:left="925" w:hanging="357"/>
      </w:pPr>
      <w:r>
        <w:t>•</w:t>
      </w:r>
      <w:r>
        <w:tab/>
        <w:t xml:space="preserve">uwzględnienia przy wyborze Partnerów: zgodności działania potencjalnego Partnera z celami partnerstwa, deklarowanego wkładu potencjalnego Partnera </w:t>
      </w:r>
      <w:r w:rsidR="00F943A8">
        <w:br/>
      </w:r>
      <w:r>
        <w:t xml:space="preserve">w realizację celu partnerstwa oraz doświadczenia w realizacji projektów </w:t>
      </w:r>
      <w:r w:rsidR="00F943A8">
        <w:br/>
      </w:r>
      <w:r>
        <w:t>o podobnym charakterze,</w:t>
      </w:r>
    </w:p>
    <w:p w14:paraId="373B46A7" w14:textId="19E6995D" w:rsidR="00A45E54" w:rsidRDefault="00A45E54" w:rsidP="00C17CAD">
      <w:pPr>
        <w:pStyle w:val="TreNum-K"/>
        <w:numPr>
          <w:ilvl w:val="0"/>
          <w:numId w:val="0"/>
        </w:numPr>
        <w:ind w:left="925" w:hanging="357"/>
      </w:pPr>
      <w:r>
        <w:t>•</w:t>
      </w:r>
      <w:r>
        <w:tab/>
        <w:t xml:space="preserve">podania do publicznej wiadomości na swojej stronie internetowej informacji </w:t>
      </w:r>
      <w:r w:rsidR="00F943A8">
        <w:br/>
      </w:r>
      <w:r>
        <w:t>o podmiotach wybranych do pełnienia funkcji Partnera.</w:t>
      </w:r>
    </w:p>
    <w:p w14:paraId="7812534D" w14:textId="2D776913" w:rsidR="00A45E54" w:rsidRDefault="00A45E54" w:rsidP="00C17CAD">
      <w:pPr>
        <w:pStyle w:val="TreNum-K"/>
        <w:ind w:left="284"/>
      </w:pPr>
      <w:r>
        <w:t xml:space="preserve">Zgodnie z zapisami ustawy wdrożeniowej (art. 39 ust. 8) podmioty, o których mowa </w:t>
      </w:r>
      <w:r w:rsidR="00FA2A47">
        <w:br/>
      </w:r>
      <w:r>
        <w:t xml:space="preserve">w art. 4, art. 5 ust. 1  i art. 6 ustawy z dnia 11 września 2019 Prawo Zamówień </w:t>
      </w:r>
      <w:r>
        <w:lastRenderedPageBreak/>
        <w:t xml:space="preserve">Publicznych (Dz. U. z 2021 poz. 1129 z </w:t>
      </w:r>
      <w:proofErr w:type="spellStart"/>
      <w:r>
        <w:t>z</w:t>
      </w:r>
      <w:proofErr w:type="spellEnd"/>
      <w:r>
        <w:t xml:space="preserve"> </w:t>
      </w:r>
      <w:proofErr w:type="spellStart"/>
      <w:r>
        <w:t>późń</w:t>
      </w:r>
      <w:proofErr w:type="spellEnd"/>
      <w:r>
        <w:t xml:space="preserve">. zm.), niebędący podmiotem inicjującym projekt partnerski, po przystąpieniu do realizacji projektu partnerskiego podaje </w:t>
      </w:r>
      <w:r w:rsidR="00FA2A47">
        <w:br/>
      </w:r>
      <w:r>
        <w:t>do publicznej wiadomości w Biuletynie Informacji Publicznej informację o rozpoczęciu realizacji projektu partnerskiego wraz z uzasadnieniem przyczyn przystąpienia do jego realizacji oraz wskazaniem partnera wiodącego w tym projekcie.</w:t>
      </w:r>
    </w:p>
    <w:p w14:paraId="58C0CA7B" w14:textId="77777777" w:rsidR="00C17CAD" w:rsidRDefault="00C17CAD" w:rsidP="00C17CAD">
      <w:pPr>
        <w:pStyle w:val="TreNum-K"/>
        <w:numPr>
          <w:ilvl w:val="0"/>
          <w:numId w:val="0"/>
        </w:numPr>
        <w:ind w:left="284"/>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D90A4D">
      <w:pPr>
        <w:pStyle w:val="TreNum-K"/>
        <w:numPr>
          <w:ilvl w:val="0"/>
          <w:numId w:val="16"/>
        </w:numPr>
      </w:pPr>
      <w:r w:rsidRPr="00737D1D">
        <w:t>Wskazany wyżej tryb wyboru partnera nie dotyczy podmiotów nienależących do sektora finansów publicznych.</w:t>
      </w:r>
    </w:p>
    <w:p w14:paraId="1C5D8B2B" w14:textId="34ACA39E" w:rsidR="00A96FCB" w:rsidRPr="00737D1D" w:rsidRDefault="00A96FCB" w:rsidP="00D90A4D">
      <w:pPr>
        <w:pStyle w:val="TreNum-K"/>
        <w:numPr>
          <w:ilvl w:val="0"/>
          <w:numId w:val="16"/>
        </w:numPr>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010C8A">
      <w:pPr>
        <w:pStyle w:val="TreNum-K"/>
        <w:numPr>
          <w:ilvl w:val="2"/>
          <w:numId w:val="16"/>
        </w:numPr>
        <w:ind w:left="709"/>
      </w:pPr>
      <w:r w:rsidRPr="00737D1D">
        <w:t>przedmiot porozumienia albo umowy,</w:t>
      </w:r>
    </w:p>
    <w:p w14:paraId="55A7C151" w14:textId="4B26649D" w:rsidR="00A96FCB" w:rsidRPr="00737D1D" w:rsidRDefault="00A96FCB" w:rsidP="00010C8A">
      <w:pPr>
        <w:pStyle w:val="TreNum-K"/>
        <w:numPr>
          <w:ilvl w:val="2"/>
          <w:numId w:val="16"/>
        </w:numPr>
        <w:ind w:left="709"/>
      </w:pPr>
      <w:r w:rsidRPr="00737D1D">
        <w:t>prawa i obowiązki stron,</w:t>
      </w:r>
    </w:p>
    <w:p w14:paraId="1FB02F8C" w14:textId="1AEEC8BC" w:rsidR="00A96FCB" w:rsidRPr="00737D1D" w:rsidRDefault="00A96FCB" w:rsidP="00010C8A">
      <w:pPr>
        <w:pStyle w:val="TreNum-K"/>
        <w:numPr>
          <w:ilvl w:val="2"/>
          <w:numId w:val="16"/>
        </w:numPr>
        <w:ind w:left="709"/>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010C8A">
      <w:pPr>
        <w:pStyle w:val="TreNum-K"/>
        <w:numPr>
          <w:ilvl w:val="2"/>
          <w:numId w:val="16"/>
        </w:numPr>
        <w:ind w:left="709"/>
      </w:pPr>
      <w:r w:rsidRPr="00737D1D">
        <w:t>partnera wiodącego uprawnionego do reprezentowania pozostałych partnerów projektu,</w:t>
      </w:r>
    </w:p>
    <w:p w14:paraId="7D56D936" w14:textId="559784C6" w:rsidR="00A96FCB" w:rsidRPr="00737D1D" w:rsidRDefault="00A96FCB" w:rsidP="00010C8A">
      <w:pPr>
        <w:pStyle w:val="TreNum-K"/>
        <w:numPr>
          <w:ilvl w:val="2"/>
          <w:numId w:val="16"/>
        </w:numPr>
        <w:ind w:left="709"/>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010C8A">
      <w:pPr>
        <w:pStyle w:val="TreNum-K"/>
        <w:numPr>
          <w:ilvl w:val="2"/>
          <w:numId w:val="16"/>
        </w:numPr>
        <w:ind w:left="709"/>
      </w:pPr>
      <w:r w:rsidRPr="00737D1D">
        <w:t xml:space="preserve">sposób postępowania w przypadku naruszenia lub niewywiązania się </w:t>
      </w:r>
      <w:r w:rsidR="00CD081B">
        <w:t>stron z</w:t>
      </w:r>
      <w:r w:rsidR="00A40E0C">
        <w:t> </w:t>
      </w:r>
      <w:r w:rsidR="00CD081B">
        <w:t>porozumienia lub umowy.</w:t>
      </w:r>
    </w:p>
    <w:p w14:paraId="7E9A0901" w14:textId="5906C7DB" w:rsidR="00A96FCB" w:rsidRPr="00B160B4" w:rsidRDefault="00A96FCB" w:rsidP="00D90A4D">
      <w:pPr>
        <w:pStyle w:val="TreNum-K"/>
        <w:numPr>
          <w:ilvl w:val="0"/>
          <w:numId w:val="16"/>
        </w:numPr>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 xml:space="preserve">artnera za realizację projektu, </w:t>
      </w:r>
      <w:r w:rsidR="00FA2A47">
        <w:br/>
      </w:r>
      <w:r w:rsidRPr="00B160B4">
        <w:t>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D90A4D">
      <w:pPr>
        <w:pStyle w:val="TreNum-K"/>
        <w:numPr>
          <w:ilvl w:val="0"/>
          <w:numId w:val="16"/>
        </w:numPr>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D90A4D">
      <w:pPr>
        <w:pStyle w:val="TreNum-K"/>
        <w:numPr>
          <w:ilvl w:val="0"/>
          <w:numId w:val="16"/>
        </w:numPr>
      </w:pPr>
      <w:r w:rsidRPr="00B160B4">
        <w:t xml:space="preserve">W ramach partnerstwa niedopuszczalne są następujące sytuacje: </w:t>
      </w:r>
    </w:p>
    <w:p w14:paraId="33374B6D" w14:textId="09EBC5AB" w:rsidR="00A96FCB" w:rsidRPr="00737D1D" w:rsidRDefault="00A96FCB" w:rsidP="001E1D2B">
      <w:pPr>
        <w:pStyle w:val="TreNum-K"/>
        <w:numPr>
          <w:ilvl w:val="2"/>
          <w:numId w:val="15"/>
        </w:numPr>
        <w:ind w:left="709"/>
      </w:pPr>
      <w:r w:rsidRPr="00737D1D">
        <w:t xml:space="preserve">zawarcie partnerstwa przez podmiot z własną jednostką organizacyjną. W przypadku administracji samorządowej i rządowej oznacza to, iż organ administracji nie może uznać za </w:t>
      </w:r>
      <w:r w:rsidR="00A40E0C">
        <w:t>P</w:t>
      </w:r>
      <w:r w:rsidRPr="00737D1D">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1E1D2B">
      <w:pPr>
        <w:pStyle w:val="TreNum-K"/>
        <w:numPr>
          <w:ilvl w:val="2"/>
          <w:numId w:val="15"/>
        </w:numPr>
        <w:ind w:left="709"/>
      </w:pPr>
      <w:r w:rsidRPr="00737D1D">
        <w:lastRenderedPageBreak/>
        <w:t xml:space="preserve">angażowanie jako personelu projektu pracowników </w:t>
      </w:r>
      <w:r w:rsidR="00A40E0C">
        <w:t>P</w:t>
      </w:r>
      <w:r w:rsidRPr="00737D1D">
        <w:t>artnera/ów przez Wnioskodawcę i odwrotnie,</w:t>
      </w:r>
    </w:p>
    <w:p w14:paraId="46B15969" w14:textId="6080E71E" w:rsidR="00A96FCB" w:rsidRPr="00737D1D" w:rsidRDefault="00A96FCB" w:rsidP="001E1D2B">
      <w:pPr>
        <w:pStyle w:val="TreNum-K"/>
        <w:numPr>
          <w:ilvl w:val="2"/>
          <w:numId w:val="15"/>
        </w:numPr>
        <w:ind w:left="709"/>
      </w:pPr>
      <w:r w:rsidRPr="00737D1D">
        <w:t xml:space="preserve">zlecanie zakupu towarów lub usług pomiędzy Wnioskodawcą, a </w:t>
      </w:r>
      <w:r w:rsidR="00A40E0C">
        <w:t>P</w:t>
      </w:r>
      <w:r w:rsidRPr="00737D1D">
        <w:t>artnerem/</w:t>
      </w:r>
      <w:proofErr w:type="spellStart"/>
      <w:r w:rsidRPr="00737D1D">
        <w:t>ami</w:t>
      </w:r>
      <w:proofErr w:type="spellEnd"/>
      <w:r w:rsidRPr="00737D1D">
        <w:t xml:space="preserve"> i</w:t>
      </w:r>
      <w:r w:rsidR="00A40E0C">
        <w:t> </w:t>
      </w:r>
      <w:r w:rsidRPr="00737D1D">
        <w:t>odwrotnie.</w:t>
      </w:r>
    </w:p>
    <w:p w14:paraId="25467AA5" w14:textId="742E011C" w:rsidR="00A96FCB" w:rsidRPr="008723BC" w:rsidRDefault="00A96FCB" w:rsidP="00D90A4D">
      <w:pPr>
        <w:pStyle w:val="TreNum-K"/>
        <w:numPr>
          <w:ilvl w:val="0"/>
          <w:numId w:val="16"/>
        </w:numPr>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 xml:space="preserve">uwagi na etap realizacji lub specyfikę projektu. W szczególnych przypadkach IZ może wyrazić zgodę na kontynuację realizacji projektu samodzielnie przez Beneficjenta. </w:t>
      </w:r>
      <w:r w:rsidR="00FA2A47">
        <w:rPr>
          <w:rFonts w:eastAsia="Calibri"/>
          <w:color w:val="000000"/>
        </w:rPr>
        <w:br/>
      </w:r>
      <w:r w:rsidRPr="00737D1D">
        <w:rPr>
          <w:rFonts w:eastAsia="Calibri"/>
          <w:color w:val="000000"/>
        </w:rPr>
        <w:t>Zapisy umowy o dofinansowanie projektu w zakresie siły wyższej oraz jej rozwiązania stosuje się odpowiednio.</w:t>
      </w:r>
    </w:p>
    <w:p w14:paraId="70D62BB8" w14:textId="19B21688" w:rsidR="0086576B" w:rsidRPr="00737D1D" w:rsidRDefault="0063346F" w:rsidP="008723BC">
      <w:pPr>
        <w:pStyle w:val="Podrozdzia-K"/>
      </w:pPr>
      <w:bookmarkStart w:id="19" w:name="_Toc138160250"/>
      <w:r w:rsidRPr="00737D1D">
        <w:t>Grupa docelowa</w:t>
      </w:r>
      <w:bookmarkEnd w:id="19"/>
    </w:p>
    <w:p w14:paraId="12276543" w14:textId="10A6C7B4" w:rsidR="004D3F81" w:rsidRPr="00010C8A" w:rsidRDefault="00F21A9C" w:rsidP="001E1D2B">
      <w:pPr>
        <w:pStyle w:val="TreNum-K"/>
        <w:numPr>
          <w:ilvl w:val="0"/>
          <w:numId w:val="112"/>
        </w:numPr>
        <w:rPr>
          <w:color w:val="000000"/>
        </w:rPr>
      </w:pPr>
      <w:r w:rsidRPr="00010C8A">
        <w:rPr>
          <w:color w:val="000000"/>
        </w:rPr>
        <w:t>Wsparcie skierowane jest do osób dorosłych</w:t>
      </w:r>
      <w:r w:rsidR="00DC3C7D" w:rsidRPr="00010C8A">
        <w:rPr>
          <w:color w:val="000000"/>
        </w:rPr>
        <w:t xml:space="preserve"> (</w:t>
      </w:r>
      <w:r w:rsidR="00DC3C7D">
        <w:t>bez względu na wykształcenie oraz status zatrudnienia)</w:t>
      </w:r>
      <w:r w:rsidR="004D3F81" w:rsidRPr="00010C8A">
        <w:rPr>
          <w:color w:val="000000"/>
        </w:rPr>
        <w:t>:</w:t>
      </w:r>
    </w:p>
    <w:p w14:paraId="19543CC6" w14:textId="20502AB9" w:rsidR="004D3F81" w:rsidRDefault="00F21A9C" w:rsidP="006C5436">
      <w:pPr>
        <w:pStyle w:val="TreNum-K"/>
        <w:numPr>
          <w:ilvl w:val="2"/>
          <w:numId w:val="15"/>
        </w:numPr>
      </w:pPr>
      <w:r w:rsidRPr="004D3F81">
        <w:t>powyżej 25 roku życia</w:t>
      </w:r>
      <w:r w:rsidR="004D3F81">
        <w:t>,</w:t>
      </w:r>
    </w:p>
    <w:p w14:paraId="1AA28B1D" w14:textId="5359AA90" w:rsidR="004D3F81" w:rsidRDefault="00F21A9C" w:rsidP="001E1D2B">
      <w:pPr>
        <w:pStyle w:val="TreNum-K"/>
        <w:numPr>
          <w:ilvl w:val="2"/>
          <w:numId w:val="15"/>
        </w:numPr>
        <w:ind w:left="709"/>
      </w:pPr>
      <w:r w:rsidRPr="004D3F81">
        <w:t>o niskich umiejętnościach podstawowych</w:t>
      </w:r>
      <w:r w:rsidR="000B31E0">
        <w:t>, odpowiadających</w:t>
      </w:r>
      <w:r w:rsidR="00DC3C7D">
        <w:t xml:space="preserve"> poziomowi nie wyższemu niż </w:t>
      </w:r>
      <w:hyperlink r:id="rId12" w:history="1">
        <w:r w:rsidR="00DC3C7D" w:rsidRPr="00DC3C7D">
          <w:t>3 poziom Polskiej Ramy Kwalifikacji</w:t>
        </w:r>
      </w:hyperlink>
      <w:r w:rsidRPr="004D3F81">
        <w:t>,</w:t>
      </w:r>
    </w:p>
    <w:p w14:paraId="66E6D673" w14:textId="35269E25" w:rsidR="004D3F81" w:rsidRDefault="00F21A9C" w:rsidP="001E1D2B">
      <w:pPr>
        <w:pStyle w:val="TreNum-K"/>
        <w:numPr>
          <w:ilvl w:val="2"/>
          <w:numId w:val="15"/>
        </w:numPr>
        <w:ind w:left="709"/>
      </w:pPr>
      <w:r w:rsidRPr="004D3F81">
        <w:t>uczą</w:t>
      </w:r>
      <w:r w:rsidR="004D3F81">
        <w:t>cych</w:t>
      </w:r>
      <w:r w:rsidRPr="004D3F81">
        <w:t xml:space="preserve"> się, pracują</w:t>
      </w:r>
      <w:r w:rsidR="004D3F81">
        <w:t>cych</w:t>
      </w:r>
      <w:r w:rsidRPr="004D3F81">
        <w:t xml:space="preserve"> lub zamieszkują</w:t>
      </w:r>
      <w:r w:rsidR="00366355">
        <w:t>cych</w:t>
      </w:r>
      <w:r w:rsidRPr="004D3F81">
        <w:t>, w rozumieniu Kodeksu Cywilnego, na obszarze województwa warmińsko-mazurskiego,</w:t>
      </w:r>
    </w:p>
    <w:p w14:paraId="5F2E9330" w14:textId="4FD3201C" w:rsidR="004D3F81" w:rsidRDefault="00BC54A9" w:rsidP="001E1D2B">
      <w:pPr>
        <w:pStyle w:val="TreNum-K"/>
        <w:numPr>
          <w:ilvl w:val="2"/>
          <w:numId w:val="15"/>
        </w:numPr>
        <w:ind w:left="709"/>
      </w:pPr>
      <w:r>
        <w:t>znajdujących</w:t>
      </w:r>
      <w:r w:rsidR="00E34681" w:rsidRPr="00E34681">
        <w:t xml:space="preserve"> się w szczególnie trudnej sytuacji</w:t>
      </w:r>
      <w:r w:rsidR="00E34681">
        <w:t>,</w:t>
      </w:r>
    </w:p>
    <w:p w14:paraId="70603100" w14:textId="29FEA146" w:rsidR="00F21A9C" w:rsidRPr="004D3F81" w:rsidRDefault="00F21A9C" w:rsidP="001E1D2B">
      <w:pPr>
        <w:pStyle w:val="TreNum-K"/>
        <w:numPr>
          <w:ilvl w:val="2"/>
          <w:numId w:val="15"/>
        </w:numPr>
        <w:ind w:left="709"/>
      </w:pPr>
      <w:r w:rsidRPr="004D3F81">
        <w:t>z własnej inicjatywy chcą</w:t>
      </w:r>
      <w:r w:rsidR="004D3F81">
        <w:t>cych</w:t>
      </w:r>
      <w:r w:rsidRPr="004D3F81">
        <w:t xml:space="preserve"> podnosić, uzupełniać umiejętności i kompetencje. </w:t>
      </w:r>
    </w:p>
    <w:p w14:paraId="52E356C2" w14:textId="6947EEB9" w:rsidR="007032E4" w:rsidRPr="007032E4" w:rsidRDefault="00F21A9C" w:rsidP="001E1D2B">
      <w:pPr>
        <w:pStyle w:val="TreNum-K"/>
        <w:ind w:left="357"/>
      </w:pPr>
      <w:r w:rsidRPr="007032E4">
        <w:t xml:space="preserve">Zgodnie z zaleceniami Rady z dnia 19 grudnia 2016 r. w sprawie ścieżek poprawy umiejętności: nowe możliwości dla dorosłych poprzez </w:t>
      </w:r>
      <w:r w:rsidRPr="007032E4">
        <w:rPr>
          <w:b/>
          <w:bCs/>
        </w:rPr>
        <w:t>niskie umiejętności podstawowe</w:t>
      </w:r>
      <w:r w:rsidRPr="007032E4">
        <w:t xml:space="preserve"> należy rozumieć</w:t>
      </w:r>
      <w:r w:rsidR="007032E4" w:rsidRPr="007032E4">
        <w:t xml:space="preserve"> problemy z:</w:t>
      </w:r>
    </w:p>
    <w:p w14:paraId="533B698F" w14:textId="5BBA7887" w:rsidR="007032E4" w:rsidRPr="00977746" w:rsidRDefault="00F21A9C" w:rsidP="001E1D2B">
      <w:pPr>
        <w:pStyle w:val="TreNum-K"/>
        <w:numPr>
          <w:ilvl w:val="1"/>
          <w:numId w:val="92"/>
        </w:numPr>
        <w:ind w:left="709"/>
      </w:pPr>
      <w:r w:rsidRPr="00977746">
        <w:t xml:space="preserve">rozumieniem i tworzeniem informacji, </w:t>
      </w:r>
    </w:p>
    <w:p w14:paraId="5D62FFD9" w14:textId="563E3D54" w:rsidR="007032E4" w:rsidRPr="00977746" w:rsidRDefault="00F21A9C" w:rsidP="001E1D2B">
      <w:pPr>
        <w:pStyle w:val="TreNum-K"/>
        <w:numPr>
          <w:ilvl w:val="1"/>
          <w:numId w:val="15"/>
        </w:numPr>
        <w:ind w:left="709"/>
      </w:pPr>
      <w:r w:rsidRPr="00977746">
        <w:t xml:space="preserve">rozumowaniem matematycznym, </w:t>
      </w:r>
    </w:p>
    <w:p w14:paraId="7FAA7827" w14:textId="17F85114" w:rsidR="007032E4" w:rsidRPr="00977746" w:rsidRDefault="00F21A9C" w:rsidP="001E1D2B">
      <w:pPr>
        <w:pStyle w:val="TreNum-K"/>
        <w:numPr>
          <w:ilvl w:val="1"/>
          <w:numId w:val="15"/>
        </w:numPr>
        <w:ind w:left="709"/>
      </w:pPr>
      <w:r w:rsidRPr="00977746">
        <w:t xml:space="preserve">umiejętnościami cyfrowymi (korzystanie z nowych technologii) oraz </w:t>
      </w:r>
    </w:p>
    <w:p w14:paraId="3544B7D9" w14:textId="23ED863C" w:rsidR="00F21A9C" w:rsidRDefault="00F21A9C" w:rsidP="001E1D2B">
      <w:pPr>
        <w:pStyle w:val="TreNum-K"/>
        <w:numPr>
          <w:ilvl w:val="1"/>
          <w:numId w:val="15"/>
        </w:numPr>
        <w:ind w:left="709"/>
      </w:pPr>
      <w:r w:rsidRPr="00977746">
        <w:t xml:space="preserve">kompetencjami społecznymi (np. komunikacja interpersonalna, dostosowanie </w:t>
      </w:r>
      <w:r w:rsidR="00FA2A47">
        <w:br/>
      </w:r>
      <w:r w:rsidRPr="00977746">
        <w:t>do zmian, praca w zespole, wyznaczanie realistycznych celów życiowych, radzenia sobie w sytuacji konfliktu i rozwiązywanie konfliktów, podejmowanie decyzji, wykazywanie się inicjatywą).</w:t>
      </w:r>
    </w:p>
    <w:p w14:paraId="10B39C43" w14:textId="3D69E71B" w:rsidR="000A5947" w:rsidRDefault="000A5947" w:rsidP="000A5947">
      <w:pPr>
        <w:tabs>
          <w:tab w:val="left" w:pos="709"/>
        </w:tabs>
        <w:spacing w:before="120" w:after="0"/>
        <w:rPr>
          <w:color w:val="000000"/>
        </w:rPr>
      </w:pPr>
      <w:r w:rsidRPr="000A5947">
        <w:rPr>
          <w:color w:val="000000"/>
        </w:rPr>
        <w:lastRenderedPageBreak/>
        <w:t>Do grupy osób dorosłych o niskich umiejętnościach podstawowych mogą być zaliczane zarówno osoby, które nie posiadają żadnej z wymienionych umiejętności, jak również posiadające jedną lub dwie takie umiejętności.</w:t>
      </w:r>
    </w:p>
    <w:p w14:paraId="22D3D1EC" w14:textId="77777777" w:rsidR="00A45E54" w:rsidRPr="000A5947" w:rsidRDefault="00A45E54" w:rsidP="000A5947">
      <w:pPr>
        <w:tabs>
          <w:tab w:val="left" w:pos="709"/>
        </w:tabs>
        <w:spacing w:before="120" w:after="0"/>
        <w:rPr>
          <w:color w:val="000000"/>
        </w:rPr>
      </w:pPr>
    </w:p>
    <w:p w14:paraId="536F13C7" w14:textId="6A437766" w:rsidR="000A5947" w:rsidRDefault="000E5230" w:rsidP="000A5947">
      <w:pPr>
        <w:tabs>
          <w:tab w:val="left" w:pos="709"/>
        </w:tabs>
        <w:spacing w:after="0"/>
        <w:rPr>
          <w:color w:val="000000"/>
        </w:rPr>
      </w:pPr>
      <w:bookmarkStart w:id="20" w:name="_Hlk136858035"/>
      <w:r w:rsidRPr="00737D1D">
        <w:rPr>
          <w:b/>
          <w:color w:val="2F5496"/>
        </w:rPr>
        <w:t>UWAGA!</w:t>
      </w:r>
      <w:bookmarkEnd w:id="20"/>
      <w:r w:rsidRPr="00737D1D">
        <w:t xml:space="preserve"> </w:t>
      </w:r>
      <w:r w:rsidR="000A5947" w:rsidRPr="000A5947">
        <w:rPr>
          <w:color w:val="000000"/>
        </w:rPr>
        <w:t xml:space="preserve">Umiejętności podstawowe są niezbędne w życiu codziennym i stanowią bardzo ważny element rozwoju osobistego w kontekście społecznym, kulturowym </w:t>
      </w:r>
      <w:r w:rsidR="00FA2A47">
        <w:rPr>
          <w:color w:val="000000"/>
        </w:rPr>
        <w:br/>
      </w:r>
      <w:r w:rsidR="000A5947" w:rsidRPr="000A5947">
        <w:rPr>
          <w:color w:val="000000"/>
        </w:rPr>
        <w:t>oraz środowiskowym. Odpowiadają na potrzeby jednostki w rzeczywistych sytuacjach życiowych np. sprawdzić konto w ZUS-ie, umówić się do lekarza, kupić bilet.</w:t>
      </w:r>
    </w:p>
    <w:p w14:paraId="4BB4F55A" w14:textId="77777777" w:rsidR="00A45E54" w:rsidRPr="000A5947" w:rsidRDefault="00A45E54" w:rsidP="000A5947">
      <w:pPr>
        <w:tabs>
          <w:tab w:val="left" w:pos="709"/>
        </w:tabs>
        <w:spacing w:after="0"/>
        <w:rPr>
          <w:color w:val="000000"/>
        </w:rPr>
      </w:pPr>
    </w:p>
    <w:p w14:paraId="549CC1C7" w14:textId="49F9CCF3" w:rsidR="00567AC1" w:rsidRPr="004D3F81" w:rsidRDefault="00567AC1" w:rsidP="00F21A9C">
      <w:pPr>
        <w:tabs>
          <w:tab w:val="left" w:pos="709"/>
        </w:tabs>
        <w:spacing w:before="120" w:after="0"/>
        <w:rPr>
          <w:color w:val="000000"/>
        </w:rPr>
      </w:pPr>
      <w:r w:rsidRPr="000A5947">
        <w:rPr>
          <w:color w:val="000000"/>
        </w:rPr>
        <w:t xml:space="preserve">Rada Unii Europejskiej zaleca zdobywanie wiedzy i szerszego zestawu umiejętności ukierunkowanych na uzyskanie kwalifikacji na poziomie trzecim lub czwartym Europejskiej Ramy Kwalifikacji, co może sugerować, że poziom niski to poziom co najwyżej drugi </w:t>
      </w:r>
      <w:r w:rsidR="003657C8">
        <w:rPr>
          <w:color w:val="000000"/>
        </w:rPr>
        <w:br/>
      </w:r>
      <w:r w:rsidRPr="000A5947">
        <w:rPr>
          <w:color w:val="000000"/>
        </w:rPr>
        <w:t>lub trzeci.</w:t>
      </w:r>
    </w:p>
    <w:p w14:paraId="4DC6EB9B" w14:textId="288FF314" w:rsidR="00F21A9C" w:rsidRPr="001506FB" w:rsidRDefault="00F21A9C" w:rsidP="001E1D2B">
      <w:pPr>
        <w:pStyle w:val="TreNum-K"/>
        <w:ind w:left="357"/>
      </w:pPr>
      <w:r w:rsidRPr="001506FB">
        <w:t xml:space="preserve">Poprzez </w:t>
      </w:r>
      <w:r w:rsidRPr="00762865">
        <w:rPr>
          <w:b/>
          <w:bCs/>
        </w:rPr>
        <w:t>osoby znajdujące się w szczególnie trudnej sytuacji</w:t>
      </w:r>
      <w:r w:rsidRPr="001506FB">
        <w:t xml:space="preserve"> należy rozumieć osoby doświadczające ubóstwa, wykluczenia społecznego lub dyskryminacji w wielu wymiarach lub zagrożone takimi zjawiskami. </w:t>
      </w:r>
      <w:r w:rsidR="00A84867">
        <w:t>Z</w:t>
      </w:r>
      <w:r w:rsidRPr="001506FB">
        <w:t>identyfikowano trzy grupy znajdujące się w naszym regionie w szczególnie trudnej sytuacji</w:t>
      </w:r>
      <w:r w:rsidR="001506FB" w:rsidRPr="001506FB">
        <w:t xml:space="preserve">: </w:t>
      </w:r>
      <w:r w:rsidRPr="001506FB">
        <w:t xml:space="preserve">osoby w wieku 50+, </w:t>
      </w:r>
      <w:r w:rsidR="003657C8">
        <w:br/>
      </w:r>
      <w:r w:rsidRPr="001506FB">
        <w:t>osoby z</w:t>
      </w:r>
      <w:r w:rsidR="003657C8">
        <w:t xml:space="preserve"> </w:t>
      </w:r>
      <w:r w:rsidRPr="001506FB">
        <w:t xml:space="preserve">niepełnosprawnością oraz osoby zamieszkujące powiaty pogranicza. </w:t>
      </w:r>
    </w:p>
    <w:p w14:paraId="6349679B" w14:textId="0F3868A9" w:rsidR="00F21A9C" w:rsidRPr="001506FB" w:rsidRDefault="00F21A9C" w:rsidP="00977746">
      <w:pPr>
        <w:tabs>
          <w:tab w:val="left" w:pos="709"/>
        </w:tabs>
        <w:spacing w:after="0"/>
        <w:rPr>
          <w:color w:val="000000"/>
        </w:rPr>
      </w:pPr>
      <w:r w:rsidRPr="001506FB">
        <w:rPr>
          <w:b/>
          <w:bCs/>
          <w:color w:val="000000"/>
        </w:rPr>
        <w:t>Osoby w wieku 50+</w:t>
      </w:r>
      <w:r w:rsidRPr="001506FB">
        <w:rPr>
          <w:color w:val="000000"/>
        </w:rPr>
        <w:t xml:space="preserve"> - wiek uczestników określany jest na podstawie daty urodzenia </w:t>
      </w:r>
      <w:r w:rsidR="003657C8">
        <w:rPr>
          <w:color w:val="000000"/>
        </w:rPr>
        <w:br/>
      </w:r>
      <w:r w:rsidRPr="001506FB">
        <w:rPr>
          <w:color w:val="000000"/>
        </w:rPr>
        <w:t xml:space="preserve">i ustalany w dniu rozpoczęcia udziału w projekcie. </w:t>
      </w:r>
    </w:p>
    <w:p w14:paraId="12189E65" w14:textId="77777777" w:rsidR="00F21A9C" w:rsidRPr="001506FB" w:rsidRDefault="00F21A9C" w:rsidP="00977746">
      <w:pPr>
        <w:tabs>
          <w:tab w:val="left" w:pos="709"/>
        </w:tabs>
        <w:spacing w:after="0"/>
        <w:rPr>
          <w:color w:val="000000"/>
        </w:rPr>
      </w:pPr>
      <w:r w:rsidRPr="001506FB">
        <w:rPr>
          <w:b/>
          <w:bCs/>
          <w:color w:val="000000"/>
        </w:rPr>
        <w:t>Osoby z niepełnosprawnością</w:t>
      </w:r>
      <w:r w:rsidRPr="001506FB">
        <w:rPr>
          <w:color w:val="000000"/>
        </w:rPr>
        <w:t>:</w:t>
      </w:r>
    </w:p>
    <w:p w14:paraId="5581508C" w14:textId="58689984" w:rsidR="00F21A9C" w:rsidRPr="001506FB" w:rsidRDefault="00F21A9C" w:rsidP="001E1D2B">
      <w:pPr>
        <w:pStyle w:val="TreNum-K"/>
        <w:numPr>
          <w:ilvl w:val="1"/>
          <w:numId w:val="93"/>
        </w:numPr>
        <w:ind w:left="709"/>
      </w:pPr>
      <w:r w:rsidRPr="001506FB">
        <w:t xml:space="preserve">osoby niepełnosprawne w rozumieniu ustawy z dnia 27 sierpnia 1997 r. o rehabilitacji zawodowej i społecznej oraz zatrudnianiu osób niepełnosprawnych (Dz. U. z 2021 r. poz. 573, z </w:t>
      </w:r>
      <w:proofErr w:type="spellStart"/>
      <w:r w:rsidRPr="001506FB">
        <w:t>późn</w:t>
      </w:r>
      <w:proofErr w:type="spellEnd"/>
      <w:r w:rsidRPr="001506FB">
        <w:t>. zm.),</w:t>
      </w:r>
    </w:p>
    <w:p w14:paraId="5CFBEC1D" w14:textId="356D1491" w:rsidR="00F21A9C" w:rsidRPr="001506FB" w:rsidRDefault="00F21A9C" w:rsidP="001E1D2B">
      <w:pPr>
        <w:pStyle w:val="TreNum-K"/>
        <w:numPr>
          <w:ilvl w:val="1"/>
          <w:numId w:val="15"/>
        </w:numPr>
        <w:ind w:left="709"/>
      </w:pPr>
      <w:r w:rsidRPr="001506FB">
        <w:t xml:space="preserve">osoby z zaburzeniami psychicznymi w rozumieniu ustawy z dnia 19 sierpnia 1994 r. </w:t>
      </w:r>
      <w:r w:rsidR="003657C8">
        <w:br/>
      </w:r>
      <w:r w:rsidRPr="001506FB">
        <w:t>o ochronie zdrowia psychicznego (Dz. U. z 2022 r. poz. 2123).</w:t>
      </w:r>
    </w:p>
    <w:p w14:paraId="479E0BE5" w14:textId="34BAD166" w:rsidR="00F21A9C" w:rsidRPr="001506FB" w:rsidRDefault="00F21A9C" w:rsidP="00977746">
      <w:pPr>
        <w:tabs>
          <w:tab w:val="left" w:pos="709"/>
        </w:tabs>
        <w:spacing w:after="0"/>
        <w:rPr>
          <w:color w:val="000000"/>
        </w:rPr>
      </w:pPr>
      <w:r w:rsidRPr="001506FB">
        <w:rPr>
          <w:b/>
          <w:bCs/>
          <w:color w:val="000000"/>
        </w:rPr>
        <w:t>Osoby zamieszkujące powiaty pogranicza</w:t>
      </w:r>
      <w:r w:rsidRPr="001506FB">
        <w:rPr>
          <w:color w:val="000000"/>
        </w:rPr>
        <w:t xml:space="preserve"> -  osoby, które w dniu rozpoczęcia udziału </w:t>
      </w:r>
      <w:r w:rsidR="003657C8">
        <w:rPr>
          <w:color w:val="000000"/>
        </w:rPr>
        <w:br/>
      </w:r>
      <w:r w:rsidRPr="001506FB">
        <w:rPr>
          <w:color w:val="000000"/>
        </w:rPr>
        <w:t>w projekcie, zamieszkują jeden z powiatów: braniewski, bart</w:t>
      </w:r>
      <w:r w:rsidR="00E734DD">
        <w:rPr>
          <w:color w:val="000000"/>
        </w:rPr>
        <w:t>oszycki, kętrzyński, gołdapski lub</w:t>
      </w:r>
      <w:r w:rsidRPr="001506FB">
        <w:rPr>
          <w:color w:val="000000"/>
        </w:rPr>
        <w:t xml:space="preserve"> węgorzewski. </w:t>
      </w:r>
    </w:p>
    <w:p w14:paraId="74053EED" w14:textId="34FDFB1D" w:rsidR="00977746" w:rsidRPr="001C60F0" w:rsidRDefault="00F21A9C" w:rsidP="00CF6BDC">
      <w:pPr>
        <w:tabs>
          <w:tab w:val="left" w:pos="709"/>
        </w:tabs>
        <w:spacing w:after="0"/>
        <w:rPr>
          <w:rFonts w:cstheme="minorHAnsi"/>
          <w:color w:val="000000"/>
        </w:rPr>
      </w:pPr>
      <w:r w:rsidRPr="001506FB">
        <w:rPr>
          <w:color w:val="000000"/>
        </w:rPr>
        <w:t>W celu zwiększenia dostępności wsparcia osób dorosły</w:t>
      </w:r>
      <w:r w:rsidR="006A0679">
        <w:rPr>
          <w:color w:val="000000"/>
        </w:rPr>
        <w:t>ch</w:t>
      </w:r>
      <w:r w:rsidRPr="001506FB">
        <w:rPr>
          <w:color w:val="000000"/>
        </w:rPr>
        <w:t xml:space="preserve"> o niskich umiejętnościach podstawowych  znajdujących się w szczególnie trudnej sytuacji w ramach naboru przewidziano premiowanie projektów skupiających się na wsp</w:t>
      </w:r>
      <w:r w:rsidR="00D02D81">
        <w:rPr>
          <w:color w:val="000000"/>
        </w:rPr>
        <w:t>ar</w:t>
      </w:r>
      <w:r w:rsidRPr="001506FB">
        <w:rPr>
          <w:color w:val="000000"/>
        </w:rPr>
        <w:t>ciu ww. grup odbiorców (kryterium specyficzne premiujące nr 3</w:t>
      </w:r>
      <w:r w:rsidR="00F33A98">
        <w:rPr>
          <w:color w:val="000000"/>
        </w:rPr>
        <w:t>).</w:t>
      </w:r>
    </w:p>
    <w:p w14:paraId="6AF35259" w14:textId="77777777" w:rsidR="00695063" w:rsidRDefault="00695063">
      <w:pPr>
        <w:spacing w:line="259" w:lineRule="auto"/>
        <w:rPr>
          <w:rFonts w:eastAsia="Calibri" w:cs="Arial"/>
          <w:b/>
          <w:sz w:val="24"/>
          <w:szCs w:val="24"/>
        </w:rPr>
      </w:pPr>
      <w:r>
        <w:br w:type="page"/>
      </w:r>
    </w:p>
    <w:p w14:paraId="05A971BF" w14:textId="1BF23C81" w:rsidR="00C213C9" w:rsidRDefault="00B31837" w:rsidP="00CF6BDC">
      <w:pPr>
        <w:pStyle w:val="Podrozdzia-K"/>
      </w:pPr>
      <w:bookmarkStart w:id="21" w:name="_Toc138160251"/>
      <w:r>
        <w:lastRenderedPageBreak/>
        <w:t xml:space="preserve">Działania </w:t>
      </w:r>
      <w:r w:rsidR="00F80E20">
        <w:t>i typy projektów</w:t>
      </w:r>
      <w:bookmarkEnd w:id="21"/>
      <w:r w:rsidR="00F80E20">
        <w:t xml:space="preserve"> </w:t>
      </w:r>
    </w:p>
    <w:p w14:paraId="4D305899" w14:textId="41B76015" w:rsidR="00F80E20" w:rsidRDefault="00F80E20" w:rsidP="001E1D2B">
      <w:pPr>
        <w:pStyle w:val="TreNum-K"/>
        <w:numPr>
          <w:ilvl w:val="0"/>
          <w:numId w:val="113"/>
        </w:numPr>
        <w:rPr>
          <w:rFonts w:cstheme="minorHAnsi"/>
        </w:rPr>
      </w:pPr>
      <w:r>
        <w:rPr>
          <w:rFonts w:cstheme="minorHAnsi"/>
        </w:rPr>
        <w:t xml:space="preserve">W ramach niniejszego naboru możliwa jest realizacja </w:t>
      </w:r>
      <w:r w:rsidRPr="00D964F2">
        <w:rPr>
          <w:rStyle w:val="markedcontent"/>
        </w:rPr>
        <w:t>typ</w:t>
      </w:r>
      <w:r>
        <w:rPr>
          <w:rStyle w:val="markedcontent"/>
        </w:rPr>
        <w:t>u</w:t>
      </w:r>
      <w:r w:rsidRPr="00D964F2">
        <w:rPr>
          <w:rStyle w:val="markedcontent"/>
        </w:rPr>
        <w:t xml:space="preserve"> 1.2: szkolenia/ kursy z zakresu rozwijania umiejętności/ kompetencji podstawowych, zwłaszcza umiejętności cyfrowych dla osób o niskich umiejętnościach i kompetencjach</w:t>
      </w:r>
      <w:r>
        <w:rPr>
          <w:rStyle w:val="markedcontent"/>
        </w:rPr>
        <w:t>,</w:t>
      </w:r>
      <w:r w:rsidRPr="00D964F2">
        <w:rPr>
          <w:rStyle w:val="markedcontent"/>
        </w:rPr>
        <w:t xml:space="preserve"> w tym cyfrowych (szkolenia poza BUR, umożliwiające wdrażanie </w:t>
      </w:r>
      <w:proofErr w:type="spellStart"/>
      <w:r w:rsidRPr="00D964F2">
        <w:rPr>
          <w:rStyle w:val="markedcontent"/>
        </w:rPr>
        <w:t>Upskilling</w:t>
      </w:r>
      <w:proofErr w:type="spellEnd"/>
      <w:r w:rsidRPr="00D964F2">
        <w:rPr>
          <w:rStyle w:val="markedcontent"/>
        </w:rPr>
        <w:t xml:space="preserve"> </w:t>
      </w:r>
      <w:proofErr w:type="spellStart"/>
      <w:r w:rsidRPr="00D964F2">
        <w:rPr>
          <w:rStyle w:val="markedcontent"/>
        </w:rPr>
        <w:t>pathways</w:t>
      </w:r>
      <w:proofErr w:type="spellEnd"/>
      <w:r w:rsidRPr="00D964F2">
        <w:rPr>
          <w:rStyle w:val="markedcontent"/>
        </w:rPr>
        <w:t>).</w:t>
      </w:r>
    </w:p>
    <w:p w14:paraId="2A4ECEF6" w14:textId="00CCD5BD" w:rsidR="0016238D" w:rsidRDefault="0016238D" w:rsidP="001E1D2B">
      <w:pPr>
        <w:pStyle w:val="TreNum-K"/>
        <w:numPr>
          <w:ilvl w:val="0"/>
          <w:numId w:val="113"/>
        </w:numPr>
        <w:rPr>
          <w:rFonts w:cstheme="minorHAnsi"/>
        </w:rPr>
      </w:pPr>
      <w:r w:rsidRPr="00010C8A">
        <w:rPr>
          <w:rFonts w:cstheme="minorHAnsi"/>
        </w:rPr>
        <w:t xml:space="preserve">Działania zaplanowane w ramach projektów muszą stanowić element wdrożenia zalecenia Rady z dnia 19 grudnia 2016 </w:t>
      </w:r>
      <w:r w:rsidRPr="00D26CA8">
        <w:rPr>
          <w:rFonts w:cstheme="minorHAnsi"/>
        </w:rPr>
        <w:t>r. w sprawie ścieżek poprawy umiejętności: nowe możliwości dla dorosłych, którego celem jest zaoferowanie osobom dorosłym o niskich umiejętnościach podstawowych dostępu do ścieżek poprawy tychże umiejętności.</w:t>
      </w:r>
    </w:p>
    <w:p w14:paraId="11CD8DAD" w14:textId="370DEA77" w:rsidR="006D7C63" w:rsidRDefault="006D7C63" w:rsidP="001E1D2B">
      <w:pPr>
        <w:pStyle w:val="TreNum-K"/>
        <w:numPr>
          <w:ilvl w:val="0"/>
          <w:numId w:val="113"/>
        </w:numPr>
        <w:rPr>
          <w:rFonts w:cstheme="minorHAnsi"/>
        </w:rPr>
      </w:pPr>
      <w:r>
        <w:rPr>
          <w:rFonts w:cstheme="minorHAnsi"/>
        </w:rPr>
        <w:t xml:space="preserve">Przedsięwzięcia w ramach naboru </w:t>
      </w:r>
      <w:proofErr w:type="spellStart"/>
      <w:r>
        <w:rPr>
          <w:rFonts w:cstheme="minorHAnsi"/>
        </w:rPr>
        <w:t>powinnymy</w:t>
      </w:r>
      <w:proofErr w:type="spellEnd"/>
      <w:r>
        <w:rPr>
          <w:rFonts w:cstheme="minorHAnsi"/>
        </w:rPr>
        <w:t xml:space="preserve"> pozwalać na:</w:t>
      </w:r>
    </w:p>
    <w:p w14:paraId="2BE8A934" w14:textId="61D1E5E7" w:rsidR="006D7C63" w:rsidRDefault="006D7C63" w:rsidP="006D7C63">
      <w:pPr>
        <w:pStyle w:val="TreNum-K"/>
        <w:numPr>
          <w:ilvl w:val="0"/>
          <w:numId w:val="115"/>
        </w:numPr>
        <w:rPr>
          <w:rFonts w:cstheme="minorHAnsi"/>
        </w:rPr>
      </w:pPr>
      <w:r w:rsidRPr="006D7C63">
        <w:rPr>
          <w:rFonts w:cstheme="minorHAnsi"/>
        </w:rPr>
        <w:t>nabycie umiejętności podstawowych lub</w:t>
      </w:r>
    </w:p>
    <w:p w14:paraId="0D98B960" w14:textId="787CC122" w:rsidR="006D7C63" w:rsidRPr="006D7C63" w:rsidRDefault="006D7C63" w:rsidP="006D7C63">
      <w:pPr>
        <w:pStyle w:val="TreNum-K"/>
        <w:numPr>
          <w:ilvl w:val="0"/>
          <w:numId w:val="115"/>
        </w:numPr>
        <w:rPr>
          <w:rFonts w:cstheme="minorHAnsi"/>
        </w:rPr>
      </w:pPr>
      <w:r w:rsidRPr="006D7C63">
        <w:rPr>
          <w:rFonts w:cstheme="minorHAnsi"/>
        </w:rPr>
        <w:t>osiągnięcie szerszego zestawu umiejętności, wiedzy i kompetencji</w:t>
      </w:r>
      <w:r>
        <w:rPr>
          <w:rFonts w:cstheme="minorHAnsi"/>
        </w:rPr>
        <w:t xml:space="preserve">, </w:t>
      </w:r>
      <w:r w:rsidRPr="006D7C63">
        <w:rPr>
          <w:rFonts w:cstheme="minorHAnsi"/>
        </w:rPr>
        <w:t>odpowiednich dla rynku pracy i aktywnego uczestnictwa w społeczeństwie</w:t>
      </w:r>
      <w:r>
        <w:rPr>
          <w:rFonts w:cstheme="minorHAnsi"/>
        </w:rPr>
        <w:t xml:space="preserve">, </w:t>
      </w:r>
      <w:r w:rsidRPr="006D7C63">
        <w:rPr>
          <w:rFonts w:cstheme="minorHAnsi"/>
        </w:rPr>
        <w:t xml:space="preserve">w oparciu </w:t>
      </w:r>
      <w:r w:rsidR="003657C8">
        <w:rPr>
          <w:rFonts w:cstheme="minorHAnsi"/>
        </w:rPr>
        <w:br/>
      </w:r>
      <w:r w:rsidRPr="006D7C63">
        <w:rPr>
          <w:rFonts w:cstheme="minorHAnsi"/>
        </w:rPr>
        <w:t>o zalecenie 2006/962/WE w sprawie kluczowych kompetencji</w:t>
      </w:r>
      <w:r>
        <w:rPr>
          <w:rFonts w:cstheme="minorHAnsi"/>
        </w:rPr>
        <w:t xml:space="preserve"> </w:t>
      </w:r>
      <w:r w:rsidRPr="006D7C63">
        <w:rPr>
          <w:rFonts w:cstheme="minorHAnsi"/>
        </w:rPr>
        <w:t>w procesie uczenia się przez całe życie,</w:t>
      </w:r>
      <w:r w:rsidRPr="006D7C63">
        <w:t xml:space="preserve"> </w:t>
      </w:r>
      <w:r w:rsidRPr="006D7C63">
        <w:rPr>
          <w:rFonts w:cstheme="minorHAnsi"/>
        </w:rPr>
        <w:t xml:space="preserve">poprzez postępy w kierunku kwalifikacji na poziomie </w:t>
      </w:r>
      <w:r w:rsidR="003657C8">
        <w:rPr>
          <w:rFonts w:cstheme="minorHAnsi"/>
        </w:rPr>
        <w:br/>
      </w:r>
      <w:r w:rsidRPr="006D7C63">
        <w:rPr>
          <w:rFonts w:cstheme="minorHAnsi"/>
        </w:rPr>
        <w:t>3 lub 4 Europejskie Ramy Kwalifikacji</w:t>
      </w:r>
      <w:r>
        <w:rPr>
          <w:rFonts w:cstheme="minorHAnsi"/>
        </w:rPr>
        <w:t>.</w:t>
      </w:r>
    </w:p>
    <w:p w14:paraId="670396DC" w14:textId="4274D311" w:rsidR="00AA1CA6" w:rsidRPr="00BF0602" w:rsidRDefault="008A6A16" w:rsidP="001E1D2B">
      <w:pPr>
        <w:pStyle w:val="TreNum-K"/>
        <w:ind w:left="357"/>
        <w:rPr>
          <w:rFonts w:cstheme="minorHAnsi"/>
        </w:rPr>
      </w:pPr>
      <w:r>
        <w:rPr>
          <w:rFonts w:cstheme="minorHAnsi"/>
        </w:rPr>
        <w:t>Zaplanowane wsparcie bazuje na doświadczeniach</w:t>
      </w:r>
      <w:r w:rsidR="00CF4B2B">
        <w:rPr>
          <w:rFonts w:cstheme="minorHAnsi"/>
        </w:rPr>
        <w:t xml:space="preserve"> i rekomendacjach</w:t>
      </w:r>
      <w:r>
        <w:rPr>
          <w:rFonts w:cstheme="minorHAnsi"/>
        </w:rPr>
        <w:t xml:space="preserve"> </w:t>
      </w:r>
      <w:r w:rsidR="00CF4B2B">
        <w:rPr>
          <w:rFonts w:cstheme="minorHAnsi"/>
        </w:rPr>
        <w:t>pilotażu projektu „Szansa</w:t>
      </w:r>
      <w:r w:rsidR="00BF0602">
        <w:rPr>
          <w:rFonts w:cstheme="minorHAnsi"/>
        </w:rPr>
        <w:t xml:space="preserve"> - n</w:t>
      </w:r>
      <w:r w:rsidR="00CF4B2B">
        <w:rPr>
          <w:rFonts w:cstheme="minorHAnsi"/>
        </w:rPr>
        <w:t>owe możliwości dla dorosłych” realizowanego przez Fundację Rozwoju Systemu Edukacji i Instytut Badań Edukacyjny</w:t>
      </w:r>
      <w:r w:rsidR="0024039B">
        <w:rPr>
          <w:rFonts w:cstheme="minorHAnsi"/>
        </w:rPr>
        <w:t>ch</w:t>
      </w:r>
      <w:r w:rsidR="00CF4B2B">
        <w:rPr>
          <w:rFonts w:cstheme="minorHAnsi"/>
        </w:rPr>
        <w:t xml:space="preserve"> w ramach </w:t>
      </w:r>
      <w:r w:rsidR="00CF4B2B">
        <w:t>Programu Operacyjnego Wiedza Edukacja Rozwój 2014-2020. Na etapie opracowania projektu przydatne mogą być zatwierdzone do realizacji (testowania) modele</w:t>
      </w:r>
      <w:r w:rsidR="00C6104D">
        <w:t xml:space="preserve"> </w:t>
      </w:r>
      <w:r w:rsidR="00CF4B2B">
        <w:t xml:space="preserve">wsparcia </w:t>
      </w:r>
      <w:r w:rsidR="00CF4B2B" w:rsidRPr="00CF4B2B">
        <w:t>dla osób o niskich umiejętnościach podstawowych</w:t>
      </w:r>
      <w:r w:rsidR="00C6104D">
        <w:t xml:space="preserve"> (łącznie 31 modeli)</w:t>
      </w:r>
      <w:r w:rsidR="00B553AA">
        <w:t xml:space="preserve"> oraz zestawy efektów uczenia się</w:t>
      </w:r>
      <w:r w:rsidR="00CF4B2B">
        <w:t>.</w:t>
      </w:r>
      <w:r w:rsidR="00C6104D">
        <w:t xml:space="preserve"> Szczegółowe informację na temat pilotażu</w:t>
      </w:r>
      <w:r w:rsidR="00BF0602">
        <w:t xml:space="preserve">, </w:t>
      </w:r>
      <w:r w:rsidR="00C6104D">
        <w:t xml:space="preserve">modeli </w:t>
      </w:r>
      <w:r w:rsidR="00BF0602">
        <w:t xml:space="preserve">i efektów uczenia się </w:t>
      </w:r>
      <w:r w:rsidR="00C6104D">
        <w:t xml:space="preserve">znajdują się </w:t>
      </w:r>
      <w:r w:rsidR="003657C8">
        <w:br/>
      </w:r>
      <w:r w:rsidR="00C6104D">
        <w:t xml:space="preserve">na stronie </w:t>
      </w:r>
      <w:hyperlink r:id="rId13" w:history="1">
        <w:r w:rsidR="00AA1CA6" w:rsidRPr="0005329D">
          <w:rPr>
            <w:rStyle w:val="Hipercze"/>
          </w:rPr>
          <w:t>https://szansa-power.frse.org.pl/</w:t>
        </w:r>
      </w:hyperlink>
    </w:p>
    <w:p w14:paraId="31A2035D" w14:textId="65B4A50A" w:rsidR="00A84867" w:rsidRPr="00757A8E" w:rsidRDefault="00B31837" w:rsidP="00757A8E">
      <w:pPr>
        <w:pStyle w:val="TreNum-K"/>
        <w:ind w:left="357"/>
        <w:rPr>
          <w:rFonts w:cstheme="minorHAnsi"/>
        </w:rPr>
      </w:pPr>
      <w:r w:rsidRPr="0016238D">
        <w:rPr>
          <w:rFonts w:cstheme="minorHAnsi"/>
        </w:rPr>
        <w:t>W ramach niniejszego naboru</w:t>
      </w:r>
      <w:r w:rsidR="0016238D">
        <w:rPr>
          <w:rFonts w:cstheme="minorHAnsi"/>
        </w:rPr>
        <w:t xml:space="preserve"> (zgodnie z kryterium specyficznym dostępu nr 1) </w:t>
      </w:r>
      <w:r w:rsidRPr="0016238D">
        <w:rPr>
          <w:rFonts w:cstheme="minorHAnsi"/>
        </w:rPr>
        <w:t xml:space="preserve"> wszystkie proj</w:t>
      </w:r>
      <w:r w:rsidR="008818D4" w:rsidRPr="0016238D">
        <w:rPr>
          <w:rFonts w:cstheme="minorHAnsi"/>
        </w:rPr>
        <w:t>ekty</w:t>
      </w:r>
      <w:r w:rsidRPr="0016238D">
        <w:rPr>
          <w:rFonts w:cstheme="minorHAnsi"/>
        </w:rPr>
        <w:t xml:space="preserve"> muszą zakładać </w:t>
      </w:r>
      <w:r w:rsidR="008818D4" w:rsidRPr="0016238D">
        <w:rPr>
          <w:rFonts w:cstheme="minorHAnsi"/>
          <w:b/>
        </w:rPr>
        <w:t xml:space="preserve">trzystopniową ścieżkę wsparcia </w:t>
      </w:r>
      <w:r w:rsidR="008818D4" w:rsidRPr="0016238D">
        <w:rPr>
          <w:rFonts w:cstheme="minorHAnsi"/>
          <w:bCs/>
        </w:rPr>
        <w:t>dla każdego uczestnika (</w:t>
      </w:r>
      <w:r w:rsidR="008818D4" w:rsidRPr="0016238D">
        <w:rPr>
          <w:rFonts w:cstheme="minorHAnsi"/>
        </w:rPr>
        <w:t>proces mający na celu wsparcie dorosłych o niskich umiejętnościach podstawowych)</w:t>
      </w:r>
      <w:r w:rsidR="00BF0602">
        <w:rPr>
          <w:rFonts w:cstheme="minorHAnsi"/>
          <w:bCs/>
        </w:rPr>
        <w:t>.</w:t>
      </w:r>
    </w:p>
    <w:p w14:paraId="3053B9AC" w14:textId="77777777" w:rsidR="00BF0602" w:rsidRDefault="00BF0602" w:rsidP="00BF0602">
      <w:pPr>
        <w:pStyle w:val="Akapitzlist"/>
        <w:spacing w:after="0"/>
        <w:ind w:left="0"/>
        <w:rPr>
          <w:rFonts w:cstheme="minorHAnsi"/>
          <w:b/>
          <w:bCs/>
        </w:rPr>
      </w:pPr>
    </w:p>
    <w:p w14:paraId="6636406B" w14:textId="25D8E770" w:rsidR="00D3164E" w:rsidRDefault="00D3164E" w:rsidP="00BF0602">
      <w:pPr>
        <w:pStyle w:val="Akapitzlist"/>
        <w:spacing w:after="0"/>
        <w:ind w:left="0"/>
        <w:rPr>
          <w:rFonts w:cstheme="minorHAnsi"/>
          <w:b/>
          <w:bCs/>
        </w:rPr>
      </w:pPr>
    </w:p>
    <w:p w14:paraId="0D338031" w14:textId="0BC99CBD" w:rsidR="00D56E06" w:rsidRDefault="00D56E06" w:rsidP="00BF0602">
      <w:pPr>
        <w:pStyle w:val="Akapitzlist"/>
        <w:spacing w:after="0"/>
        <w:ind w:left="0"/>
        <w:rPr>
          <w:rFonts w:cstheme="minorHAnsi"/>
          <w:b/>
          <w:bCs/>
        </w:rPr>
      </w:pPr>
    </w:p>
    <w:p w14:paraId="508EB655" w14:textId="0DF5B326" w:rsidR="00D56E06" w:rsidRDefault="00D56E06" w:rsidP="00BF0602">
      <w:pPr>
        <w:pStyle w:val="Akapitzlist"/>
        <w:spacing w:after="0"/>
        <w:ind w:left="0"/>
        <w:rPr>
          <w:rFonts w:cstheme="minorHAnsi"/>
          <w:b/>
          <w:bCs/>
        </w:rPr>
      </w:pPr>
    </w:p>
    <w:p w14:paraId="25E66B3C" w14:textId="13AC99A4" w:rsidR="00D56E06" w:rsidRDefault="00D56E06" w:rsidP="00BF0602">
      <w:pPr>
        <w:pStyle w:val="Akapitzlist"/>
        <w:spacing w:after="0"/>
        <w:ind w:left="0"/>
        <w:rPr>
          <w:rFonts w:cstheme="minorHAnsi"/>
          <w:b/>
          <w:bCs/>
        </w:rPr>
      </w:pPr>
    </w:p>
    <w:p w14:paraId="5F8EEEEF" w14:textId="0971362C" w:rsidR="00D56E06" w:rsidRDefault="00D56E06" w:rsidP="00BF0602">
      <w:pPr>
        <w:pStyle w:val="Akapitzlist"/>
        <w:spacing w:after="0"/>
        <w:ind w:left="0"/>
        <w:rPr>
          <w:rFonts w:cstheme="minorHAnsi"/>
          <w:b/>
          <w:bCs/>
        </w:rPr>
      </w:pPr>
    </w:p>
    <w:p w14:paraId="5737E650" w14:textId="168B6AF9" w:rsidR="00D56E06" w:rsidRDefault="00D56E06" w:rsidP="00BF0602">
      <w:pPr>
        <w:pStyle w:val="Akapitzlist"/>
        <w:spacing w:after="0"/>
        <w:ind w:left="0"/>
        <w:rPr>
          <w:rFonts w:cstheme="minorHAnsi"/>
          <w:b/>
          <w:bCs/>
        </w:rPr>
      </w:pPr>
    </w:p>
    <w:p w14:paraId="7D93991C" w14:textId="2265D264" w:rsidR="00D56E06" w:rsidRDefault="00D56E06" w:rsidP="00BF0602">
      <w:pPr>
        <w:pStyle w:val="Akapitzlist"/>
        <w:spacing w:after="0"/>
        <w:ind w:left="0"/>
        <w:rPr>
          <w:rFonts w:cstheme="minorHAnsi"/>
          <w:b/>
          <w:bCs/>
        </w:rPr>
      </w:pPr>
    </w:p>
    <w:p w14:paraId="37450CB0" w14:textId="77777777" w:rsidR="00D56E06" w:rsidRPr="00A414FB" w:rsidRDefault="00D56E06" w:rsidP="00BF0602">
      <w:pPr>
        <w:pStyle w:val="Akapitzlist"/>
        <w:spacing w:after="0"/>
        <w:ind w:left="0"/>
        <w:rPr>
          <w:rFonts w:cstheme="minorHAnsi"/>
          <w:b/>
          <w:bCs/>
        </w:rPr>
      </w:pPr>
    </w:p>
    <w:p w14:paraId="6FD25462" w14:textId="77777777" w:rsidR="00BF0602" w:rsidRDefault="00BF0602" w:rsidP="00254D8C">
      <w:pPr>
        <w:spacing w:after="0"/>
        <w:jc w:val="center"/>
        <w:rPr>
          <w:b/>
          <w:bCs/>
          <w:sz w:val="20"/>
          <w:szCs w:val="20"/>
        </w:rPr>
      </w:pPr>
      <w:r w:rsidRPr="00A414FB">
        <w:rPr>
          <w:b/>
          <w:bCs/>
          <w:sz w:val="20"/>
          <w:szCs w:val="20"/>
        </w:rPr>
        <w:t>Schemat wsparcia w ramach projektu</w:t>
      </w:r>
    </w:p>
    <w:p w14:paraId="2EB7862D" w14:textId="77777777" w:rsidR="00254D8C" w:rsidRPr="00A414FB" w:rsidRDefault="00254D8C" w:rsidP="00254D8C">
      <w:pPr>
        <w:spacing w:after="0"/>
        <w:jc w:val="center"/>
        <w:rPr>
          <w:b/>
          <w:bCs/>
          <w:sz w:val="20"/>
          <w:szCs w:val="20"/>
        </w:rPr>
      </w:pPr>
    </w:p>
    <w:p w14:paraId="51F60CE0" w14:textId="7956032E" w:rsidR="00BF0602" w:rsidRDefault="00BF0602" w:rsidP="00BF0602">
      <w:pPr>
        <w:pStyle w:val="Akapitzlist"/>
        <w:spacing w:after="0"/>
        <w:ind w:left="0"/>
        <w:rPr>
          <w:rFonts w:cstheme="minorHAnsi"/>
        </w:rPr>
      </w:pPr>
      <w:r>
        <w:rPr>
          <w:rFonts w:cstheme="minorHAnsi"/>
          <w:noProof/>
          <w:sz w:val="20"/>
          <w:szCs w:val="20"/>
          <w:lang w:eastAsia="pl-PL"/>
        </w:rPr>
        <w:drawing>
          <wp:inline distT="0" distB="0" distL="0" distR="0" wp14:anchorId="540223A2" wp14:editId="572AE477">
            <wp:extent cx="4906315" cy="1667866"/>
            <wp:effectExtent l="0" t="0" r="8890" b="88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3C50008" w14:textId="6E4C7817" w:rsidR="00A414FB" w:rsidRDefault="00A414FB" w:rsidP="00BF0602">
      <w:pPr>
        <w:pStyle w:val="Akapitzlist"/>
        <w:spacing w:after="0"/>
        <w:ind w:left="0"/>
        <w:rPr>
          <w:rFonts w:cstheme="minorHAnsi"/>
          <w:sz w:val="18"/>
          <w:szCs w:val="18"/>
        </w:rPr>
      </w:pPr>
      <w:r w:rsidRPr="00A414FB">
        <w:rPr>
          <w:rFonts w:cstheme="minorHAnsi"/>
          <w:sz w:val="18"/>
          <w:szCs w:val="18"/>
        </w:rPr>
        <w:t>Źródło: opracowanie własne.</w:t>
      </w:r>
    </w:p>
    <w:p w14:paraId="06A80B16" w14:textId="77BE00DD" w:rsidR="00A45E54" w:rsidRDefault="00A45E54" w:rsidP="00BF0602">
      <w:pPr>
        <w:pStyle w:val="Akapitzlist"/>
        <w:spacing w:after="0"/>
        <w:ind w:left="0"/>
        <w:rPr>
          <w:rFonts w:cstheme="minorHAnsi"/>
          <w:sz w:val="18"/>
          <w:szCs w:val="18"/>
        </w:rPr>
      </w:pPr>
    </w:p>
    <w:p w14:paraId="736873D0" w14:textId="006F3AF8" w:rsidR="00D4200B" w:rsidRPr="00D4200B" w:rsidRDefault="00D4200B" w:rsidP="001E1D2B">
      <w:pPr>
        <w:pStyle w:val="Akapitzlist"/>
        <w:numPr>
          <w:ilvl w:val="1"/>
          <w:numId w:val="94"/>
        </w:numPr>
        <w:spacing w:after="0"/>
        <w:rPr>
          <w:rFonts w:cstheme="minorHAnsi"/>
          <w:b/>
          <w:bCs/>
        </w:rPr>
      </w:pPr>
      <w:r w:rsidRPr="00D4200B">
        <w:rPr>
          <w:rFonts w:cstheme="minorHAnsi"/>
          <w:b/>
          <w:bCs/>
        </w:rPr>
        <w:t>Ocena umiejętności</w:t>
      </w:r>
      <w:r w:rsidR="00277700">
        <w:rPr>
          <w:rFonts w:cstheme="minorHAnsi"/>
          <w:b/>
          <w:bCs/>
        </w:rPr>
        <w:t>.</w:t>
      </w:r>
    </w:p>
    <w:p w14:paraId="71F79A87" w14:textId="06D7EB1D" w:rsidR="008818D4" w:rsidRPr="00D4200B" w:rsidRDefault="0039183E" w:rsidP="00D4200B">
      <w:pPr>
        <w:spacing w:after="0"/>
        <w:rPr>
          <w:rFonts w:cstheme="minorHAnsi"/>
          <w:b/>
          <w:bCs/>
        </w:rPr>
      </w:pPr>
      <w:r>
        <w:rPr>
          <w:rFonts w:cstheme="minorHAnsi"/>
          <w:b/>
          <w:bCs/>
        </w:rPr>
        <w:t>P</w:t>
      </w:r>
      <w:r w:rsidR="008818D4" w:rsidRPr="00D4200B">
        <w:rPr>
          <w:rFonts w:cstheme="minorHAnsi"/>
          <w:b/>
          <w:bCs/>
        </w:rPr>
        <w:t>rzejści</w:t>
      </w:r>
      <w:r>
        <w:rPr>
          <w:rFonts w:cstheme="minorHAnsi"/>
          <w:b/>
          <w:bCs/>
        </w:rPr>
        <w:t>e</w:t>
      </w:r>
      <w:r w:rsidR="008818D4" w:rsidRPr="00D4200B">
        <w:rPr>
          <w:rFonts w:cstheme="minorHAnsi"/>
          <w:b/>
          <w:bCs/>
        </w:rPr>
        <w:t xml:space="preserve"> oceny, np. audytu umiejętności, w celu określenia posiadanych umiejętności i potrzeb w zakresie ich poprawy (w tym z wykorzystaniem modelu Bilansu Kompetencji)</w:t>
      </w:r>
      <w:r w:rsidR="00D4200B">
        <w:rPr>
          <w:rFonts w:cstheme="minorHAnsi"/>
          <w:b/>
          <w:bCs/>
        </w:rPr>
        <w:t>.</w:t>
      </w:r>
    </w:p>
    <w:p w14:paraId="26582B36" w14:textId="6A14E633" w:rsidR="00F6521A" w:rsidRDefault="00C61D4E" w:rsidP="00C61D4E">
      <w:pPr>
        <w:spacing w:after="0"/>
        <w:rPr>
          <w:rStyle w:val="Hipercze"/>
          <w:rFonts w:cs="Arial"/>
        </w:rPr>
      </w:pPr>
      <w:r w:rsidRPr="00C61D4E">
        <w:rPr>
          <w:rFonts w:cstheme="minorHAnsi"/>
        </w:rPr>
        <w:t xml:space="preserve">Celem </w:t>
      </w:r>
      <w:r w:rsidR="00B553AA">
        <w:rPr>
          <w:rFonts w:cstheme="minorHAnsi"/>
        </w:rPr>
        <w:t>oceny jest</w:t>
      </w:r>
      <w:r w:rsidRPr="00C61D4E">
        <w:rPr>
          <w:rFonts w:cstheme="minorHAnsi"/>
        </w:rPr>
        <w:t xml:space="preserve"> określenie poziomu umiejętności podstawowych i potrzeb edukacyjnych osób diagnozowanych. Służy to właściwemu dostosowaniu indywidualnego wsparcia edukacyjnego do potrzeb diagnozowanej osoby. </w:t>
      </w:r>
      <w:r w:rsidR="00B553AA">
        <w:rPr>
          <w:rFonts w:cstheme="minorHAnsi"/>
        </w:rPr>
        <w:t>Zgodnie z rekomendacjami pilotażu, o</w:t>
      </w:r>
      <w:r w:rsidRPr="00C61D4E">
        <w:rPr>
          <w:rFonts w:cstheme="minorHAnsi"/>
        </w:rPr>
        <w:t xml:space="preserve">soby diagnozowane powinny uzyskać informację na temat celu badania (diagnozy) oraz jego etapów. Osoba taka musi wiedzieć czego może oczekiwać po udziale w badaniu oraz jakie metody i narzędzia będą w nim wykorzystywane. </w:t>
      </w:r>
      <w:r w:rsidR="00F6521A">
        <w:rPr>
          <w:rFonts w:cstheme="minorHAnsi"/>
        </w:rPr>
        <w:t>Przygotowując opis pierwszego etapu wsparcia warto zapoznać się z materiałem „</w:t>
      </w:r>
      <w:r w:rsidR="00F6521A">
        <w:rPr>
          <w:rStyle w:val="markedcontent"/>
          <w:rFonts w:cs="Arial"/>
        </w:rPr>
        <w:t>Wskazówki dotyczące diagnozowania</w:t>
      </w:r>
      <w:r w:rsidR="00F6521A">
        <w:br/>
      </w:r>
      <w:r w:rsidR="00F6521A">
        <w:rPr>
          <w:rStyle w:val="markedcontent"/>
          <w:rFonts w:cs="Arial"/>
        </w:rPr>
        <w:t>umiejętności i potrzeb osób dorosłych</w:t>
      </w:r>
      <w:r w:rsidR="0081036F">
        <w:rPr>
          <w:rStyle w:val="markedcontent"/>
          <w:rFonts w:cs="Arial"/>
        </w:rPr>
        <w:t xml:space="preserve"> </w:t>
      </w:r>
      <w:r w:rsidR="00F6521A">
        <w:rPr>
          <w:rStyle w:val="markedcontent"/>
          <w:rFonts w:cs="Arial"/>
        </w:rPr>
        <w:t>z niskimi umiejętnościami podstawowym</w:t>
      </w:r>
      <w:r w:rsidR="0081036F">
        <w:rPr>
          <w:rStyle w:val="markedcontent"/>
          <w:rFonts w:cs="Arial"/>
        </w:rPr>
        <w:t>i</w:t>
      </w:r>
      <w:r w:rsidR="00F6521A">
        <w:rPr>
          <w:rStyle w:val="markedcontent"/>
          <w:rFonts w:cs="Arial"/>
        </w:rPr>
        <w:t xml:space="preserve">”  </w:t>
      </w:r>
      <w:hyperlink r:id="rId19" w:history="1">
        <w:r w:rsidR="0081036F" w:rsidRPr="00F01AE9">
          <w:rPr>
            <w:rStyle w:val="Hipercze"/>
            <w:rFonts w:cs="Arial"/>
          </w:rPr>
          <w:t>https://szansa-power.frse.org.pl/wp-content/uploads/2019/10/Wskaz%C3%B3wki_dot-_diagnozowania_umiej%C4%99tno%C5%9Bci_potrzeb.pdf</w:t>
        </w:r>
      </w:hyperlink>
      <w:r w:rsidR="007B2CD5" w:rsidRPr="007B2CD5">
        <w:rPr>
          <w:rStyle w:val="Hipercze"/>
          <w:rFonts w:cs="Arial"/>
          <w:color w:val="auto"/>
          <w:u w:val="none"/>
        </w:rPr>
        <w:t>.</w:t>
      </w:r>
    </w:p>
    <w:p w14:paraId="704B9851" w14:textId="64D446CA" w:rsidR="00C61D4E" w:rsidRPr="00C61D4E" w:rsidRDefault="00C61D4E" w:rsidP="00C61D4E">
      <w:pPr>
        <w:spacing w:after="0"/>
        <w:rPr>
          <w:rFonts w:cstheme="minorHAnsi"/>
        </w:rPr>
      </w:pPr>
      <w:r w:rsidRPr="00C61D4E">
        <w:rPr>
          <w:rFonts w:cstheme="minorHAnsi"/>
        </w:rPr>
        <w:t>Diagnozę osób z niskimi umiejętnościami podstawowymi można podzielić na trzy etapy</w:t>
      </w:r>
      <w:r w:rsidR="00BF0602" w:rsidRPr="00CF6BDC">
        <w:rPr>
          <w:rStyle w:val="Odwoanieprzypisudolnego"/>
          <w:sz w:val="22"/>
        </w:rPr>
        <w:footnoteReference w:id="5"/>
      </w:r>
      <w:r w:rsidRPr="00C61D4E">
        <w:rPr>
          <w:rFonts w:cstheme="minorHAnsi"/>
        </w:rPr>
        <w:t>:</w:t>
      </w:r>
    </w:p>
    <w:p w14:paraId="0C9014C4" w14:textId="218288C5" w:rsidR="00C61D4E" w:rsidRPr="00C61D4E" w:rsidRDefault="00C61D4E" w:rsidP="00C61D4E">
      <w:pPr>
        <w:spacing w:after="0"/>
        <w:rPr>
          <w:rFonts w:cstheme="minorHAnsi"/>
        </w:rPr>
      </w:pPr>
      <w:r w:rsidRPr="000A5947">
        <w:rPr>
          <w:rFonts w:cstheme="minorHAnsi"/>
        </w:rPr>
        <w:t>I ETAP</w:t>
      </w:r>
      <w:r w:rsidRPr="00C61D4E">
        <w:rPr>
          <w:rFonts w:cstheme="minorHAnsi"/>
        </w:rPr>
        <w:t>, czyli określenie czy kandydat spełnia warunki udziału w projekcie. Należy przeprowadzić dobór kandydatów poprzez wstępny wywiad, a następnie diagnozę poziomu umiejętności podstawowych kandydata (rozumienie i tworzenie informacji, rozumowanie matematyczne, umiejętności cyfrowe).</w:t>
      </w:r>
    </w:p>
    <w:p w14:paraId="5F21CCD7" w14:textId="27C5BA12" w:rsidR="00C61D4E" w:rsidRPr="00C61D4E" w:rsidRDefault="00C61D4E" w:rsidP="00C61D4E">
      <w:pPr>
        <w:spacing w:after="0"/>
        <w:rPr>
          <w:rFonts w:cstheme="minorHAnsi"/>
        </w:rPr>
      </w:pPr>
      <w:r w:rsidRPr="000A5947">
        <w:rPr>
          <w:rFonts w:cstheme="minorHAnsi"/>
        </w:rPr>
        <w:t>II ETAP</w:t>
      </w:r>
      <w:r w:rsidRPr="00C61D4E">
        <w:rPr>
          <w:rFonts w:cstheme="minorHAnsi"/>
        </w:rPr>
        <w:t>, czyli badanie umiejętności podstawowych i potrzeb osób, które zostały zakwalifikowane do udziału w projekcie. Na tym etapie należy również uwzględnić kompetencje społeczne, czynniki motywujące i ewentualne bariery udziału w projekcie.</w:t>
      </w:r>
    </w:p>
    <w:p w14:paraId="2EBC37E9" w14:textId="77777777" w:rsidR="00C61D4E" w:rsidRPr="00C61D4E" w:rsidRDefault="00C61D4E" w:rsidP="00C61D4E">
      <w:pPr>
        <w:spacing w:after="0"/>
        <w:rPr>
          <w:rFonts w:cstheme="minorHAnsi"/>
        </w:rPr>
      </w:pPr>
      <w:r w:rsidRPr="00C61D4E">
        <w:rPr>
          <w:rFonts w:cstheme="minorHAnsi"/>
        </w:rPr>
        <w:lastRenderedPageBreak/>
        <w:t>III ETAP, czyli informacja zwrotna i plan dalszych działań. Przedstawienie uczestnikowi możliwości wykorzystania zdobytych umiejętności w dalszym życiu prywatnym i zawodowym.</w:t>
      </w:r>
    </w:p>
    <w:p w14:paraId="4D64DB96" w14:textId="50AC5881" w:rsidR="00C61D4E" w:rsidRPr="00C61D4E" w:rsidRDefault="00B553AA" w:rsidP="00C61D4E">
      <w:pPr>
        <w:spacing w:after="0"/>
        <w:rPr>
          <w:rFonts w:cstheme="minorHAnsi"/>
        </w:rPr>
      </w:pPr>
      <w:r>
        <w:rPr>
          <w:rFonts w:cstheme="minorHAnsi"/>
        </w:rPr>
        <w:t>Działanie powinno</w:t>
      </w:r>
      <w:r w:rsidR="00C61D4E" w:rsidRPr="00C61D4E">
        <w:rPr>
          <w:rFonts w:cstheme="minorHAnsi"/>
        </w:rPr>
        <w:t xml:space="preserve"> zakończyć się opracowaniem raportu indywidualnego dla każdej diagnozowanej osoby.</w:t>
      </w:r>
    </w:p>
    <w:p w14:paraId="072780E2" w14:textId="64E5A3A7" w:rsidR="00AA1CA6" w:rsidRDefault="007C107A" w:rsidP="008C0510">
      <w:pPr>
        <w:spacing w:after="0"/>
        <w:rPr>
          <w:rFonts w:cstheme="minorHAnsi"/>
        </w:rPr>
      </w:pPr>
      <w:r>
        <w:rPr>
          <w:rFonts w:cstheme="minorHAnsi"/>
          <w:b/>
          <w:bCs/>
        </w:rPr>
        <w:t>Bila</w:t>
      </w:r>
      <w:r w:rsidR="00C73F9B">
        <w:rPr>
          <w:rFonts w:cstheme="minorHAnsi"/>
          <w:b/>
          <w:bCs/>
        </w:rPr>
        <w:t>n</w:t>
      </w:r>
      <w:r w:rsidR="000E0297">
        <w:rPr>
          <w:rFonts w:cstheme="minorHAnsi"/>
          <w:b/>
          <w:bCs/>
        </w:rPr>
        <w:t>s</w:t>
      </w:r>
      <w:r>
        <w:rPr>
          <w:rFonts w:cstheme="minorHAnsi"/>
          <w:b/>
          <w:bCs/>
        </w:rPr>
        <w:t xml:space="preserve"> Kompetencji </w:t>
      </w:r>
      <w:r w:rsidR="008C0510">
        <w:rPr>
          <w:rFonts w:cstheme="minorHAnsi"/>
          <w:b/>
          <w:bCs/>
        </w:rPr>
        <w:t>–</w:t>
      </w:r>
      <w:r w:rsidR="00C61D4E">
        <w:rPr>
          <w:rFonts w:cstheme="minorHAnsi"/>
          <w:b/>
          <w:bCs/>
        </w:rPr>
        <w:t xml:space="preserve"> </w:t>
      </w:r>
      <w:r w:rsidR="008C0510" w:rsidRPr="008C0510">
        <w:rPr>
          <w:rFonts w:cstheme="minorHAnsi"/>
        </w:rPr>
        <w:t xml:space="preserve">to proces służący zidentyfikowaniu i przeanalizowaniu wiedzy, umiejętności i kompetencji osoby indywidualnej, w tym jej uzdolnień i motywacji, po to by opracować plan rozwoju zawodowego lub plan reorientacji zawodowej lub projekt szkolenia. Ma pomóc danej osobie przeanalizować swoje doświadczenie zawodowe, samodzielnie ocenić swoją pozycję w otoczeniu zawodowym oraz zaplanować ścieżkę kariery lub w niektórych przypadkach przygotować się do walidacji efektów uczenia się </w:t>
      </w:r>
      <w:proofErr w:type="spellStart"/>
      <w:r w:rsidR="008C0510" w:rsidRPr="008C0510">
        <w:rPr>
          <w:rFonts w:cstheme="minorHAnsi"/>
        </w:rPr>
        <w:t>pozaformalnego</w:t>
      </w:r>
      <w:proofErr w:type="spellEnd"/>
      <w:r w:rsidR="008C0510" w:rsidRPr="008C0510">
        <w:rPr>
          <w:rFonts w:cstheme="minorHAnsi"/>
        </w:rPr>
        <w:t xml:space="preserve"> lub nieformalnego.</w:t>
      </w:r>
      <w:r w:rsidR="00AA1CA6">
        <w:rPr>
          <w:rFonts w:cstheme="minorHAnsi"/>
        </w:rPr>
        <w:t xml:space="preserve"> Szczegółowe informacje na temat metody bilansu kompetencyjnego znajdują się na stronie </w:t>
      </w:r>
      <w:hyperlink r:id="rId20" w:history="1">
        <w:r w:rsidR="00A414FB" w:rsidRPr="004A0A83">
          <w:rPr>
            <w:rStyle w:val="Hipercze"/>
            <w:rFonts w:cstheme="minorHAnsi"/>
          </w:rPr>
          <w:t>https://mbk.ibe.edu.pl/</w:t>
        </w:r>
      </w:hyperlink>
      <w:r w:rsidR="00AA1CA6">
        <w:rPr>
          <w:rFonts w:cstheme="minorHAnsi"/>
        </w:rPr>
        <w:t>.</w:t>
      </w:r>
    </w:p>
    <w:p w14:paraId="01280E14" w14:textId="47F1749F" w:rsidR="0039183E" w:rsidRPr="0039183E" w:rsidRDefault="0039183E" w:rsidP="0039183E">
      <w:pPr>
        <w:spacing w:after="0"/>
        <w:rPr>
          <w:rFonts w:cstheme="minorHAnsi"/>
        </w:rPr>
      </w:pPr>
      <w:r w:rsidRPr="0039183E">
        <w:rPr>
          <w:rFonts w:cstheme="minorHAnsi"/>
          <w:b/>
          <w:bCs/>
        </w:rPr>
        <w:t>Audyt umiejętności cyfrowych</w:t>
      </w:r>
      <w:r>
        <w:rPr>
          <w:rFonts w:cstheme="minorHAnsi"/>
        </w:rPr>
        <w:t xml:space="preserve"> – zalecane jest korzystanie </w:t>
      </w:r>
      <w:r w:rsidRPr="0039183E">
        <w:rPr>
          <w:rFonts w:cstheme="minorHAnsi"/>
        </w:rPr>
        <w:t>„Europejskiego</w:t>
      </w:r>
    </w:p>
    <w:p w14:paraId="78B0C54B" w14:textId="77777777" w:rsidR="0039183E" w:rsidRPr="0039183E" w:rsidRDefault="0039183E" w:rsidP="0039183E">
      <w:pPr>
        <w:spacing w:after="0"/>
        <w:rPr>
          <w:rFonts w:cstheme="minorHAnsi"/>
        </w:rPr>
      </w:pPr>
      <w:r w:rsidRPr="0039183E">
        <w:rPr>
          <w:rFonts w:cstheme="minorHAnsi"/>
        </w:rPr>
        <w:t>narzędzia do oceny poziomu kompetencji cyfrowych”</w:t>
      </w:r>
    </w:p>
    <w:p w14:paraId="15E4BA11" w14:textId="7F4C8939" w:rsidR="0039183E" w:rsidRDefault="00E740DE" w:rsidP="0039183E">
      <w:pPr>
        <w:spacing w:after="0"/>
        <w:rPr>
          <w:rFonts w:cstheme="minorHAnsi"/>
        </w:rPr>
      </w:pPr>
      <w:hyperlink r:id="rId21" w:history="1">
        <w:r w:rsidR="0039183E" w:rsidRPr="001D29ED">
          <w:rPr>
            <w:rStyle w:val="Hipercze"/>
            <w:rFonts w:cstheme="minorHAnsi"/>
          </w:rPr>
          <w:t>https://europa.eu/europass/digitalskills/screen/home?lang=pl</w:t>
        </w:r>
      </w:hyperlink>
      <w:r w:rsidR="0039183E">
        <w:rPr>
          <w:rFonts w:cstheme="minorHAnsi"/>
        </w:rPr>
        <w:t>.</w:t>
      </w:r>
    </w:p>
    <w:p w14:paraId="363957C7" w14:textId="50E941BD" w:rsidR="007B2CD5" w:rsidRDefault="007B2CD5" w:rsidP="0039183E">
      <w:pPr>
        <w:spacing w:after="0"/>
        <w:rPr>
          <w:rFonts w:cstheme="minorHAnsi"/>
        </w:rPr>
      </w:pPr>
    </w:p>
    <w:p w14:paraId="1F8BBE56" w14:textId="47046E05" w:rsidR="007B2CD5" w:rsidRDefault="007B2CD5" w:rsidP="0039183E">
      <w:pPr>
        <w:spacing w:after="0"/>
        <w:rPr>
          <w:rFonts w:cstheme="minorHAnsi"/>
        </w:rPr>
      </w:pPr>
      <w:r w:rsidRPr="00737D1D">
        <w:rPr>
          <w:b/>
          <w:color w:val="2F5496"/>
        </w:rPr>
        <w:t>UWAGA!</w:t>
      </w:r>
      <w:r>
        <w:rPr>
          <w:b/>
          <w:color w:val="2F5496"/>
        </w:rPr>
        <w:t xml:space="preserve"> </w:t>
      </w:r>
      <w:r w:rsidRPr="00B9640D">
        <w:rPr>
          <w:bCs/>
        </w:rPr>
        <w:t>Nie wszystkie osoby, które wzięły udział w ocenie umiejęt</w:t>
      </w:r>
      <w:r w:rsidR="004A22B9">
        <w:rPr>
          <w:bCs/>
        </w:rPr>
        <w:t>n</w:t>
      </w:r>
      <w:r w:rsidRPr="00B9640D">
        <w:rPr>
          <w:bCs/>
        </w:rPr>
        <w:t xml:space="preserve">ości muszą zostać objęte wsparciem edukacyjnym i walidacją. </w:t>
      </w:r>
      <w:r w:rsidR="00B9640D" w:rsidRPr="00B9640D">
        <w:rPr>
          <w:bCs/>
        </w:rPr>
        <w:t>Do działań projektowych kwalifikowani są uczestnicy, których diagnoza umiejętności wykazała braki w kompetencjach podstawowych.</w:t>
      </w:r>
    </w:p>
    <w:p w14:paraId="23FDE51D" w14:textId="308DB8A6" w:rsidR="00A414FB" w:rsidRPr="00AA1CA6" w:rsidRDefault="00A414FB" w:rsidP="008C0510">
      <w:pPr>
        <w:spacing w:after="0"/>
        <w:rPr>
          <w:rFonts w:cstheme="minorHAnsi"/>
        </w:rPr>
      </w:pPr>
    </w:p>
    <w:p w14:paraId="7C5F452A" w14:textId="4635EAA0" w:rsidR="00D4200B" w:rsidRPr="00D4200B" w:rsidRDefault="00D4200B" w:rsidP="00D4200B">
      <w:pPr>
        <w:pStyle w:val="Akapitzlist"/>
        <w:numPr>
          <w:ilvl w:val="1"/>
          <w:numId w:val="16"/>
        </w:numPr>
        <w:spacing w:after="0"/>
        <w:rPr>
          <w:rFonts w:cstheme="minorHAnsi"/>
          <w:b/>
          <w:bCs/>
        </w:rPr>
      </w:pPr>
      <w:r w:rsidRPr="00D4200B">
        <w:rPr>
          <w:rFonts w:cstheme="minorHAnsi"/>
          <w:b/>
          <w:bCs/>
        </w:rPr>
        <w:t>Wsparcie edukacyjne</w:t>
      </w:r>
      <w:r w:rsidR="00277700">
        <w:rPr>
          <w:rFonts w:cstheme="minorHAnsi"/>
          <w:b/>
          <w:bCs/>
        </w:rPr>
        <w:t>.</w:t>
      </w:r>
    </w:p>
    <w:p w14:paraId="42F01724" w14:textId="1D76CE40" w:rsidR="008818D4" w:rsidRPr="00D4200B" w:rsidRDefault="008818D4" w:rsidP="00D4200B">
      <w:pPr>
        <w:spacing w:after="0"/>
        <w:rPr>
          <w:rFonts w:cstheme="minorHAnsi"/>
          <w:b/>
          <w:bCs/>
        </w:rPr>
      </w:pPr>
      <w:r w:rsidRPr="00D4200B">
        <w:rPr>
          <w:rFonts w:cstheme="minorHAnsi"/>
          <w:b/>
          <w:bCs/>
        </w:rPr>
        <w:t>Skorzystanie z dopasowanej i elastycznej oferty uczenia się, zgodnej z wynikami audytu umiejętności</w:t>
      </w:r>
      <w:r w:rsidR="00277700">
        <w:rPr>
          <w:rFonts w:cstheme="minorHAnsi"/>
          <w:b/>
          <w:bCs/>
        </w:rPr>
        <w:t>.</w:t>
      </w:r>
    </w:p>
    <w:p w14:paraId="6D75DA8F" w14:textId="54FFEB89" w:rsidR="00210B8C" w:rsidRDefault="00C61D4E" w:rsidP="00210B8C">
      <w:pPr>
        <w:spacing w:after="0"/>
      </w:pPr>
      <w:r>
        <w:t xml:space="preserve">Wsparcie edukacyjne </w:t>
      </w:r>
      <w:r w:rsidR="00DA3A0B">
        <w:t>powinno mieć na</w:t>
      </w:r>
      <w:r>
        <w:t xml:space="preserve"> celu rozwinięcie i podniesienie poziomu wybranych umiejętności</w:t>
      </w:r>
      <w:r w:rsidR="00DA3A0B">
        <w:t xml:space="preserve"> uczestników projektu</w:t>
      </w:r>
      <w:r>
        <w:t>.</w:t>
      </w:r>
      <w:r w:rsidR="00DA3A0B">
        <w:t xml:space="preserve"> </w:t>
      </w:r>
      <w:r w:rsidR="00DE2D76">
        <w:t xml:space="preserve">W ramach projektu należy zaplanować </w:t>
      </w:r>
      <w:r w:rsidR="00DA3A0B">
        <w:t xml:space="preserve">podniesienie minimum jednej, wybranej umiejętności podstawowej oraz kompetencji </w:t>
      </w:r>
      <w:r w:rsidR="00DA3A0B" w:rsidRPr="0081036F">
        <w:t>społecznych</w:t>
      </w:r>
      <w:r w:rsidR="00DA3A0B">
        <w:t>.</w:t>
      </w:r>
      <w:r>
        <w:t xml:space="preserve"> </w:t>
      </w:r>
      <w:r w:rsidR="003657C8">
        <w:br/>
      </w:r>
      <w:r>
        <w:t>Aby było ono skuteczne i efektywne, powinno zostać dostosowane do potrzeb danej osoby oraz zaadaptowane do jej możliwości</w:t>
      </w:r>
      <w:r w:rsidR="00210B8C">
        <w:t xml:space="preserve">. </w:t>
      </w:r>
      <w:r w:rsidR="00DE2D76">
        <w:t>Wsparcie powinno</w:t>
      </w:r>
      <w:r w:rsidR="0081036F">
        <w:t xml:space="preserve"> być</w:t>
      </w:r>
      <w:r w:rsidR="00DE2D76">
        <w:t xml:space="preserve"> zaplanowane w oparciu </w:t>
      </w:r>
      <w:r w:rsidR="003657C8">
        <w:br/>
      </w:r>
      <w:r w:rsidR="00DE2D76">
        <w:t>o</w:t>
      </w:r>
      <w:r w:rsidR="00067EEC">
        <w:t xml:space="preserve"> jeden z wybranych standardów</w:t>
      </w:r>
      <w:r w:rsidR="00DE2D76">
        <w:t xml:space="preserve"> wymagań dla umiejętności podstawowych:</w:t>
      </w:r>
    </w:p>
    <w:p w14:paraId="2A2C8378" w14:textId="5951251A" w:rsidR="00210B8C" w:rsidRDefault="00210B8C" w:rsidP="001E1D2B">
      <w:pPr>
        <w:pStyle w:val="TreNum-K"/>
        <w:numPr>
          <w:ilvl w:val="2"/>
          <w:numId w:val="15"/>
        </w:numPr>
      </w:pPr>
      <w:r>
        <w:t>zestawy efektów uczenia się opracowane w ramach projektu „Szansa</w:t>
      </w:r>
      <w:r w:rsidR="002E4E65">
        <w:t xml:space="preserve"> – nowe możliwości dla dorosłych</w:t>
      </w:r>
      <w:r>
        <w:t>”;</w:t>
      </w:r>
    </w:p>
    <w:p w14:paraId="083B5F19" w14:textId="77777777" w:rsidR="00210B8C" w:rsidRDefault="00210B8C" w:rsidP="001E1D2B">
      <w:pPr>
        <w:pStyle w:val="TreNum-K"/>
        <w:numPr>
          <w:ilvl w:val="2"/>
          <w:numId w:val="15"/>
        </w:numPr>
      </w:pPr>
      <w:r>
        <w:t>standardy wymagań opracowane przez Wnioskodawcę;</w:t>
      </w:r>
    </w:p>
    <w:p w14:paraId="107B9C8B" w14:textId="3E146A3E" w:rsidR="00C61D4E" w:rsidRDefault="00210B8C" w:rsidP="001E1D2B">
      <w:pPr>
        <w:pStyle w:val="TreNum-K"/>
        <w:numPr>
          <w:ilvl w:val="2"/>
          <w:numId w:val="15"/>
        </w:numPr>
      </w:pPr>
      <w:r>
        <w:t>kwalifikacje rynkowe włączone do Zintegrowanego Systemu Kwalifikacji, które odnoszą się do umiejętności podstawowych (od 1 do 4 poziomu Polskiej Ramy Kwalifikacji).</w:t>
      </w:r>
    </w:p>
    <w:p w14:paraId="7CD90585" w14:textId="48BDD919" w:rsidR="00333C2F" w:rsidRPr="000A5947" w:rsidRDefault="00333C2F" w:rsidP="004076AB">
      <w:pPr>
        <w:spacing w:after="0"/>
      </w:pPr>
      <w:r w:rsidRPr="000A5947">
        <w:t xml:space="preserve">Z dotychczasowych praktyk w przeprowadzonym projekcie pilotażowym „Szansa – nowe możliwości dla dorosłych” </w:t>
      </w:r>
      <w:r w:rsidR="000A5947" w:rsidRPr="000A5947">
        <w:t>wynika, że najbardziej efektywnymi formami wsparcia są np.:</w:t>
      </w:r>
    </w:p>
    <w:p w14:paraId="7506460F" w14:textId="0FFD7FC6" w:rsidR="00333C2F" w:rsidRPr="000A5947" w:rsidRDefault="004076AB" w:rsidP="001E1D2B">
      <w:pPr>
        <w:pStyle w:val="TreNum-K"/>
        <w:numPr>
          <w:ilvl w:val="2"/>
          <w:numId w:val="15"/>
        </w:numPr>
      </w:pPr>
      <w:r w:rsidRPr="000A5947">
        <w:t>warsztaty, praca grupowa, wykłady,</w:t>
      </w:r>
    </w:p>
    <w:p w14:paraId="4FB80DE5" w14:textId="703519DD" w:rsidR="004076AB" w:rsidRPr="000A5947" w:rsidRDefault="004076AB" w:rsidP="001E1D2B">
      <w:pPr>
        <w:pStyle w:val="TreNum-K"/>
        <w:numPr>
          <w:ilvl w:val="2"/>
          <w:numId w:val="15"/>
        </w:numPr>
      </w:pPr>
      <w:r w:rsidRPr="000A5947">
        <w:lastRenderedPageBreak/>
        <w:t>zajęcia w terenie (</w:t>
      </w:r>
      <w:proofErr w:type="spellStart"/>
      <w:r w:rsidRPr="000A5947">
        <w:t>outdoor</w:t>
      </w:r>
      <w:proofErr w:type="spellEnd"/>
      <w:r w:rsidRPr="000A5947">
        <w:t xml:space="preserve"> learning)</w:t>
      </w:r>
      <w:r w:rsidR="00333C2F" w:rsidRPr="000A5947">
        <w:t xml:space="preserve"> – wędrówki, gry zespołowe na świeży</w:t>
      </w:r>
      <w:r w:rsidR="00DD523A" w:rsidRPr="000A5947">
        <w:t>m</w:t>
      </w:r>
      <w:r w:rsidR="00333C2F" w:rsidRPr="000A5947">
        <w:t xml:space="preserve"> powietrzu,</w:t>
      </w:r>
    </w:p>
    <w:p w14:paraId="4BC6A54A" w14:textId="0BDD57F2" w:rsidR="00333C2F" w:rsidRPr="000A5947" w:rsidRDefault="00333C2F" w:rsidP="001E1D2B">
      <w:pPr>
        <w:pStyle w:val="TreNum-K"/>
        <w:numPr>
          <w:ilvl w:val="2"/>
          <w:numId w:val="15"/>
        </w:numPr>
      </w:pPr>
      <w:r w:rsidRPr="000A5947">
        <w:t>grywalizacja – ćwiczenia wybranych umiejętności podstawowych w formie gry i zabawy,</w:t>
      </w:r>
    </w:p>
    <w:p w14:paraId="7D4CF198" w14:textId="267336BE" w:rsidR="00333C2F" w:rsidRPr="000A5947" w:rsidRDefault="00333C2F" w:rsidP="001E1D2B">
      <w:pPr>
        <w:pStyle w:val="TreNum-K"/>
        <w:numPr>
          <w:ilvl w:val="2"/>
          <w:numId w:val="15"/>
        </w:numPr>
      </w:pPr>
      <w:r w:rsidRPr="000A5947">
        <w:t>uczenie międzypokoleniowe – w przypadku rozwijania umiejętności cyfrowych,</w:t>
      </w:r>
    </w:p>
    <w:p w14:paraId="2A55538E" w14:textId="00062FEB" w:rsidR="00333C2F" w:rsidRPr="000A5947" w:rsidRDefault="00333C2F" w:rsidP="001E1D2B">
      <w:pPr>
        <w:pStyle w:val="TreNum-K"/>
        <w:numPr>
          <w:ilvl w:val="2"/>
          <w:numId w:val="15"/>
        </w:numPr>
      </w:pPr>
      <w:r w:rsidRPr="000A5947">
        <w:t xml:space="preserve">zajęcia w warunkach symulowanych – </w:t>
      </w:r>
      <w:r w:rsidR="003A69DC" w:rsidRPr="000A5947">
        <w:t>np.</w:t>
      </w:r>
      <w:r w:rsidRPr="000A5947">
        <w:t xml:space="preserve"> dla osób z niepełnosprawnością intelektualną</w:t>
      </w:r>
      <w:r w:rsidR="003A69DC" w:rsidRPr="000A5947">
        <w:t>;</w:t>
      </w:r>
      <w:r w:rsidR="00D90A4D" w:rsidRPr="000A5947">
        <w:t xml:space="preserve"> nauka poprzez obserwację i praktykę.</w:t>
      </w:r>
    </w:p>
    <w:p w14:paraId="4640D31B" w14:textId="6EDC6E63" w:rsidR="00210893" w:rsidRDefault="00D90A4D" w:rsidP="008060E3">
      <w:pPr>
        <w:spacing w:after="0"/>
      </w:pPr>
      <w:r w:rsidRPr="000A5947">
        <w:t>Zaleca się również</w:t>
      </w:r>
      <w:r w:rsidR="008060E3" w:rsidRPr="000A5947">
        <w:t>,</w:t>
      </w:r>
      <w:r w:rsidRPr="000A5947">
        <w:t xml:space="preserve"> aby zajęcia odbywał</w:t>
      </w:r>
      <w:r w:rsidR="007019AD" w:rsidRPr="000A5947">
        <w:t>y</w:t>
      </w:r>
      <w:r w:rsidR="00A044C5" w:rsidRPr="000A5947">
        <w:t xml:space="preserve"> się</w:t>
      </w:r>
      <w:r w:rsidR="008060E3" w:rsidRPr="000A5947">
        <w:t xml:space="preserve"> w formie stacjonarnej. Liczba osób w grupie </w:t>
      </w:r>
      <w:r w:rsidR="003657C8">
        <w:br/>
      </w:r>
      <w:r w:rsidR="008060E3" w:rsidRPr="000A5947">
        <w:t>nie powinna przekraczać</w:t>
      </w:r>
      <w:r w:rsidR="008A464C" w:rsidRPr="000A5947">
        <w:t xml:space="preserve"> </w:t>
      </w:r>
      <w:r w:rsidRPr="000A5947">
        <w:t>8-10</w:t>
      </w:r>
      <w:r w:rsidR="008060E3" w:rsidRPr="000A5947">
        <w:t xml:space="preserve"> uczestników. Takie rozwiązanie umożliwi zbudowanie przyjaznych relacji trener-uczestnicy</w:t>
      </w:r>
      <w:r w:rsidR="008A464C" w:rsidRPr="000A5947">
        <w:t xml:space="preserve"> a sami uczestnicy będą chętniej uczestniczyli </w:t>
      </w:r>
      <w:r w:rsidR="003657C8">
        <w:br/>
      </w:r>
      <w:r w:rsidR="008A464C" w:rsidRPr="000A5947">
        <w:t>w zajęciach.</w:t>
      </w:r>
      <w:r w:rsidR="003106CC" w:rsidRPr="000A5947">
        <w:t xml:space="preserve"> </w:t>
      </w:r>
      <w:r w:rsidR="000A5947" w:rsidRPr="000A5947">
        <w:t>D</w:t>
      </w:r>
      <w:r w:rsidR="00210893" w:rsidRPr="000A5947">
        <w:t>ziała</w:t>
      </w:r>
      <w:r w:rsidR="000A5947" w:rsidRPr="000A5947">
        <w:t>nia</w:t>
      </w:r>
      <w:r w:rsidR="00210893" w:rsidRPr="000A5947">
        <w:t xml:space="preserve"> edukacyjn</w:t>
      </w:r>
      <w:r w:rsidR="000A5947" w:rsidRPr="000A5947">
        <w:t>e</w:t>
      </w:r>
      <w:r w:rsidR="00210893" w:rsidRPr="000A5947">
        <w:t xml:space="preserve"> dla osób z niskimi umiejętnościami</w:t>
      </w:r>
      <w:r w:rsidR="000A5947" w:rsidRPr="000A5947">
        <w:t xml:space="preserve"> podstawowymi powinny mieć</w:t>
      </w:r>
      <w:r w:rsidR="00210893" w:rsidRPr="000A5947">
        <w:t xml:space="preserve"> jak najbardziej praktyczny wymiar, a</w:t>
      </w:r>
      <w:r w:rsidR="000A5947" w:rsidRPr="000A5947">
        <w:t xml:space="preserve"> ich</w:t>
      </w:r>
      <w:r w:rsidR="00210893" w:rsidRPr="000A5947">
        <w:t xml:space="preserve"> tematyka</w:t>
      </w:r>
      <w:r w:rsidR="000A5947" w:rsidRPr="000A5947">
        <w:t xml:space="preserve"> powinna nawiązywać</w:t>
      </w:r>
      <w:r w:rsidR="00210893" w:rsidRPr="000A5947">
        <w:t xml:space="preserve"> </w:t>
      </w:r>
      <w:r w:rsidR="003657C8">
        <w:br/>
      </w:r>
      <w:r w:rsidR="00210893" w:rsidRPr="000A5947">
        <w:t xml:space="preserve">do </w:t>
      </w:r>
      <w:r w:rsidR="000A5947" w:rsidRPr="000A5947">
        <w:t>c</w:t>
      </w:r>
      <w:r w:rsidR="00210893" w:rsidRPr="000A5947">
        <w:t>odziennych potrze</w:t>
      </w:r>
      <w:r w:rsidR="0039183E">
        <w:t>b</w:t>
      </w:r>
      <w:r w:rsidR="00210893" w:rsidRPr="000A5947">
        <w:t>.</w:t>
      </w:r>
      <w:r w:rsidR="00724638" w:rsidRPr="000A5947">
        <w:t xml:space="preserve"> Dodatkowo zaleca się, aby w działaniach o charakterze edukacyjno-rozwojowym</w:t>
      </w:r>
      <w:r w:rsidR="0039183E">
        <w:t xml:space="preserve"> </w:t>
      </w:r>
      <w:r w:rsidR="00724638" w:rsidRPr="000A5947">
        <w:t>zapewnion</w:t>
      </w:r>
      <w:r w:rsidR="0039183E">
        <w:t>a była</w:t>
      </w:r>
      <w:r w:rsidR="00724638" w:rsidRPr="000A5947">
        <w:t xml:space="preserve"> możliwość korzystania z indywidualnej pracy </w:t>
      </w:r>
      <w:r w:rsidR="003657C8">
        <w:br/>
      </w:r>
      <w:r w:rsidR="00724638" w:rsidRPr="000A5947">
        <w:t>ze sp</w:t>
      </w:r>
      <w:r w:rsidR="004A22B9">
        <w:t>e</w:t>
      </w:r>
      <w:r w:rsidR="00724638" w:rsidRPr="000A5947">
        <w:t>cjalistą z przygotowaniem psychologicznym</w:t>
      </w:r>
      <w:r w:rsidR="0039183E">
        <w:t>.</w:t>
      </w:r>
    </w:p>
    <w:p w14:paraId="70D246A1" w14:textId="44D5CF3C" w:rsidR="00E825AF" w:rsidRDefault="00E825AF">
      <w:pPr>
        <w:spacing w:line="259" w:lineRule="auto"/>
        <w:rPr>
          <w:rFonts w:cstheme="minorHAnsi"/>
          <w:b/>
          <w:bCs/>
        </w:rPr>
      </w:pPr>
    </w:p>
    <w:p w14:paraId="072F7A78" w14:textId="72EC5DAA" w:rsidR="00D4200B" w:rsidRPr="00D4200B" w:rsidRDefault="00D4200B" w:rsidP="00D4200B">
      <w:pPr>
        <w:pStyle w:val="Akapitzlist"/>
        <w:numPr>
          <w:ilvl w:val="1"/>
          <w:numId w:val="16"/>
        </w:numPr>
        <w:spacing w:after="0"/>
        <w:rPr>
          <w:rFonts w:cstheme="minorHAnsi"/>
          <w:b/>
          <w:bCs/>
        </w:rPr>
      </w:pPr>
      <w:r w:rsidRPr="00D4200B">
        <w:rPr>
          <w:rFonts w:cstheme="minorHAnsi"/>
          <w:b/>
          <w:bCs/>
        </w:rPr>
        <w:t>Walidacja</w:t>
      </w:r>
      <w:r w:rsidR="00277700">
        <w:rPr>
          <w:rFonts w:cstheme="minorHAnsi"/>
          <w:b/>
          <w:bCs/>
        </w:rPr>
        <w:t>.</w:t>
      </w:r>
      <w:r w:rsidRPr="00D4200B">
        <w:rPr>
          <w:rFonts w:cstheme="minorHAnsi"/>
          <w:b/>
          <w:bCs/>
        </w:rPr>
        <w:t xml:space="preserve"> </w:t>
      </w:r>
    </w:p>
    <w:p w14:paraId="0FB4A1B7" w14:textId="083CD951" w:rsidR="008818D4" w:rsidRPr="00D4200B" w:rsidRDefault="008818D4" w:rsidP="00D4200B">
      <w:pPr>
        <w:spacing w:after="0"/>
        <w:rPr>
          <w:rFonts w:cstheme="minorHAnsi"/>
          <w:b/>
          <w:bCs/>
        </w:rPr>
      </w:pPr>
      <w:r w:rsidRPr="00D4200B">
        <w:rPr>
          <w:rFonts w:cstheme="minorHAnsi"/>
          <w:b/>
          <w:bCs/>
        </w:rPr>
        <w:t>Przystąpieni</w:t>
      </w:r>
      <w:r w:rsidR="004A22B9">
        <w:rPr>
          <w:rFonts w:cstheme="minorHAnsi"/>
          <w:b/>
          <w:bCs/>
        </w:rPr>
        <w:t>e</w:t>
      </w:r>
      <w:r w:rsidRPr="00D4200B">
        <w:rPr>
          <w:rFonts w:cstheme="minorHAnsi"/>
          <w:b/>
          <w:bCs/>
        </w:rPr>
        <w:t xml:space="preserve"> do walidacji nabytych umiejętności podstawowych lub certyfikowania kwalifikacji (w tym zachęcenie do założenia „Mojego portfolio” lub konta </w:t>
      </w:r>
      <w:proofErr w:type="spellStart"/>
      <w:r w:rsidRPr="00D4200B">
        <w:rPr>
          <w:rFonts w:cstheme="minorHAnsi"/>
          <w:b/>
          <w:bCs/>
        </w:rPr>
        <w:t>Europass</w:t>
      </w:r>
      <w:proofErr w:type="spellEnd"/>
      <w:r w:rsidRPr="00D4200B">
        <w:rPr>
          <w:rFonts w:cstheme="minorHAnsi"/>
          <w:b/>
          <w:bCs/>
        </w:rPr>
        <w:t>).</w:t>
      </w:r>
    </w:p>
    <w:p w14:paraId="1AE66954" w14:textId="6E070AD4" w:rsidR="00AF2273" w:rsidRPr="00AF2273" w:rsidRDefault="00AF2273" w:rsidP="00AF2273">
      <w:pPr>
        <w:spacing w:after="0"/>
        <w:rPr>
          <w:rFonts w:cstheme="minorHAnsi"/>
        </w:rPr>
      </w:pPr>
      <w:r w:rsidRPr="00AF2273">
        <w:rPr>
          <w:rFonts w:cstheme="minorHAnsi"/>
          <w:b/>
          <w:bCs/>
        </w:rPr>
        <w:t>Walidacja</w:t>
      </w:r>
      <w:r w:rsidRPr="00CF6BDC">
        <w:rPr>
          <w:rStyle w:val="Odwoanieprzypisudolnego"/>
          <w:b/>
          <w:bCs/>
          <w:sz w:val="22"/>
        </w:rPr>
        <w:footnoteReference w:id="6"/>
      </w:r>
      <w:r w:rsidRPr="00AF2273">
        <w:rPr>
          <w:rFonts w:cstheme="minorHAnsi"/>
        </w:rPr>
        <w:t xml:space="preserve"> </w:t>
      </w:r>
      <w:r>
        <w:rPr>
          <w:rFonts w:cstheme="minorHAnsi"/>
        </w:rPr>
        <w:t xml:space="preserve">to </w:t>
      </w:r>
      <w:r w:rsidRPr="00AF2273">
        <w:rPr>
          <w:rFonts w:cstheme="minorHAnsi"/>
        </w:rPr>
        <w:t xml:space="preserve">sprawdzenie czy określone umiejętności, wiedza i kompetencje społeczne zostały osiągnięte i mogą być potwierdzone, niezależnie od wybranego sposobu uczenia się. </w:t>
      </w:r>
      <w:r>
        <w:rPr>
          <w:rFonts w:cstheme="minorHAnsi"/>
        </w:rPr>
        <w:t>J</w:t>
      </w:r>
      <w:r w:rsidRPr="00AF2273">
        <w:rPr>
          <w:rFonts w:cstheme="minorHAnsi"/>
        </w:rPr>
        <w:t>est czteroetapowym procesem</w:t>
      </w:r>
      <w:r>
        <w:rPr>
          <w:rFonts w:cstheme="minorHAnsi"/>
        </w:rPr>
        <w:t>:</w:t>
      </w:r>
    </w:p>
    <w:p w14:paraId="472CC65B" w14:textId="6F1463B0" w:rsidR="00AF2273" w:rsidRPr="00AF2273" w:rsidRDefault="004B3D54" w:rsidP="00AF2273">
      <w:pPr>
        <w:spacing w:after="0"/>
        <w:rPr>
          <w:rFonts w:cstheme="minorHAnsi"/>
        </w:rPr>
      </w:pPr>
      <w:r>
        <w:rPr>
          <w:rFonts w:cstheme="minorHAnsi"/>
        </w:rPr>
        <w:t>I ETAP</w:t>
      </w:r>
      <w:r w:rsidR="00AF2273" w:rsidRPr="00AF2273">
        <w:rPr>
          <w:rFonts w:cstheme="minorHAnsi"/>
        </w:rPr>
        <w:t xml:space="preserve">. Identyfikowanie. Polega na określeniu i analizie wiedzy oraz umiejętności, </w:t>
      </w:r>
      <w:r w:rsidR="003657C8">
        <w:rPr>
          <w:rFonts w:cstheme="minorHAnsi"/>
        </w:rPr>
        <w:br/>
      </w:r>
      <w:r w:rsidR="00AF2273" w:rsidRPr="00AF2273">
        <w:rPr>
          <w:rFonts w:cstheme="minorHAnsi"/>
        </w:rPr>
        <w:t xml:space="preserve">które kandydat osiągnął w dotychczasowym procesie uczenia się. Dzięki temu etapowi można wskazać również ewentualne braki (luki kompetencyjne), które warto lub należy uzupełnić. Identyfikowanie może być przeprowadzone samodzielnie przez kandydata </w:t>
      </w:r>
      <w:r w:rsidR="003657C8">
        <w:rPr>
          <w:rFonts w:cstheme="minorHAnsi"/>
        </w:rPr>
        <w:br/>
      </w:r>
      <w:r w:rsidR="00AF2273" w:rsidRPr="00AF2273">
        <w:rPr>
          <w:rFonts w:cstheme="minorHAnsi"/>
        </w:rPr>
        <w:t>lub przy wsparciu doradcy walidacyjnego.</w:t>
      </w:r>
    </w:p>
    <w:p w14:paraId="0EB97224" w14:textId="65E3248D" w:rsidR="00AF2273" w:rsidRPr="00AF2273" w:rsidRDefault="004B3D54" w:rsidP="00AF2273">
      <w:pPr>
        <w:spacing w:after="0"/>
        <w:rPr>
          <w:rFonts w:cstheme="minorHAnsi"/>
        </w:rPr>
      </w:pPr>
      <w:r>
        <w:rPr>
          <w:rFonts w:cstheme="minorHAnsi"/>
        </w:rPr>
        <w:t>II ETAP</w:t>
      </w:r>
      <w:r w:rsidR="00AF2273" w:rsidRPr="00AF2273">
        <w:rPr>
          <w:rFonts w:cstheme="minorHAnsi"/>
        </w:rPr>
        <w:t>. Dokumentowanie. Polega na gromadzeniu dowodów świadczących o osiągnięciu wybranych efektów uczenia się (w formie np. certyfikatów, zaświadczeń o odbytych praktykach, próbek pracy, opisu wykonywanej pracy). Podobnie jak etap identyfikacji, dokumentowanie może być przeprowadzone samodzielnie przez kandydata lub przy wsparciu doradcy walidacyjnego.</w:t>
      </w:r>
    </w:p>
    <w:p w14:paraId="27E3C96E" w14:textId="7C415710" w:rsidR="00AF2273" w:rsidRPr="00AF2273" w:rsidRDefault="004B3D54" w:rsidP="00AF2273">
      <w:pPr>
        <w:spacing w:after="0"/>
        <w:rPr>
          <w:rFonts w:cstheme="minorHAnsi"/>
        </w:rPr>
      </w:pPr>
      <w:r>
        <w:rPr>
          <w:rFonts w:cstheme="minorHAnsi"/>
        </w:rPr>
        <w:t>III ETAP</w:t>
      </w:r>
      <w:r w:rsidR="00AF2273" w:rsidRPr="00AF2273">
        <w:rPr>
          <w:rFonts w:cstheme="minorHAnsi"/>
        </w:rPr>
        <w:t xml:space="preserve">. Weryfikacja. Polega na sprawdzeniu, przy zastosowaniu odpowiednich metod, </w:t>
      </w:r>
      <w:r w:rsidR="003657C8">
        <w:rPr>
          <w:rFonts w:cstheme="minorHAnsi"/>
        </w:rPr>
        <w:br/>
      </w:r>
      <w:r w:rsidR="00AF2273" w:rsidRPr="00AF2273">
        <w:rPr>
          <w:rFonts w:cstheme="minorHAnsi"/>
        </w:rPr>
        <w:t>czy kandydat osiągnął określone efekty uczenia się.</w:t>
      </w:r>
    </w:p>
    <w:p w14:paraId="5C5C8343" w14:textId="0B78AD18" w:rsidR="00AF2273" w:rsidRDefault="004B3D54" w:rsidP="00AF2273">
      <w:pPr>
        <w:spacing w:after="0"/>
        <w:rPr>
          <w:rFonts w:cstheme="minorHAnsi"/>
        </w:rPr>
      </w:pPr>
      <w:r>
        <w:rPr>
          <w:rFonts w:cstheme="minorHAnsi"/>
        </w:rPr>
        <w:t>IV ETAP</w:t>
      </w:r>
      <w:r w:rsidR="00AF2273" w:rsidRPr="00AF2273">
        <w:rPr>
          <w:rFonts w:cstheme="minorHAnsi"/>
        </w:rPr>
        <w:t>. Certyfikowanie. Po osiągnięciu pozytywnego wyniku weryfikacji, kandydat otrzymuje dokument potwierdzający uzyskanie wszystkich lub części efektów uczenia się.</w:t>
      </w:r>
    </w:p>
    <w:p w14:paraId="63449105" w14:textId="112F2AF4" w:rsidR="00AF2273" w:rsidRDefault="0038587D" w:rsidP="00AF2273">
      <w:pPr>
        <w:spacing w:after="0"/>
      </w:pPr>
      <w:r>
        <w:lastRenderedPageBreak/>
        <w:t>Istnieje wiele metod, które można wykorzystać na każdym z trzech etapów procesu walidacji (identyfikowania, dokumentowania, weryfikacji). Ich dobór wpływa na jakość i wiarygodność walidacji. Do podstawowych metod zaliczyć można: test, wywiad, debatę, prezentację, obserwację, symulację, analizę dowodów i deklaracji osoby przystępującej do walidacji. Powinny być trafnie dostosowane do efektów uczenia się i adekwatnie dobrane do celów, potrzeb i możliwości kandydatów przystępujących do walidacji. Powinny również gwarantować porównywalność wyników walidacji prowadzonej w różnym czasie i wśród różnych osób.</w:t>
      </w:r>
    </w:p>
    <w:p w14:paraId="598F8511" w14:textId="0AFC9CF4" w:rsidR="002E4E65" w:rsidRDefault="002E4E65" w:rsidP="00AF2273">
      <w:pPr>
        <w:spacing w:after="0"/>
      </w:pPr>
      <w:r w:rsidRPr="002E4E65">
        <w:rPr>
          <w:b/>
          <w:bCs/>
        </w:rPr>
        <w:t>Moje portfolio</w:t>
      </w:r>
      <w:r>
        <w:t xml:space="preserve"> to narzędzie do gromadzenia dowodów na posiadanie umiejętności. Szczegółowe informacje dostępne są na stronie </w:t>
      </w:r>
      <w:hyperlink r:id="rId22" w:history="1">
        <w:r w:rsidRPr="0005329D">
          <w:rPr>
            <w:rStyle w:val="Hipercze"/>
          </w:rPr>
          <w:t>https://mojeportfolio.ibe.edu.pl/</w:t>
        </w:r>
      </w:hyperlink>
      <w:r>
        <w:t>.</w:t>
      </w:r>
    </w:p>
    <w:p w14:paraId="019E016B" w14:textId="3D19AD1E" w:rsidR="002E4E65" w:rsidRDefault="002E4E65" w:rsidP="00AF2273">
      <w:pPr>
        <w:spacing w:after="0"/>
        <w:rPr>
          <w:rFonts w:cstheme="minorHAnsi"/>
        </w:rPr>
      </w:pPr>
      <w:r w:rsidRPr="002E4E65">
        <w:rPr>
          <w:b/>
          <w:bCs/>
        </w:rPr>
        <w:t xml:space="preserve">Konto </w:t>
      </w:r>
      <w:proofErr w:type="spellStart"/>
      <w:r w:rsidRPr="002E4E65">
        <w:rPr>
          <w:b/>
          <w:bCs/>
        </w:rPr>
        <w:t>Europass</w:t>
      </w:r>
      <w:proofErr w:type="spellEnd"/>
      <w:r w:rsidR="003F7E24">
        <w:rPr>
          <w:b/>
          <w:bCs/>
        </w:rPr>
        <w:t xml:space="preserve"> </w:t>
      </w:r>
      <w:r w:rsidR="003F7E24" w:rsidRPr="003F7E24">
        <w:rPr>
          <w:rStyle w:val="hgkelc"/>
        </w:rPr>
        <w:t>to narzędzie</w:t>
      </w:r>
      <w:r w:rsidRPr="003F7E24">
        <w:rPr>
          <w:rStyle w:val="hgkelc"/>
        </w:rPr>
        <w:t xml:space="preserve"> </w:t>
      </w:r>
      <w:r>
        <w:rPr>
          <w:rStyle w:val="hgkelc"/>
        </w:rPr>
        <w:t>służ</w:t>
      </w:r>
      <w:r w:rsidR="003F7E24">
        <w:rPr>
          <w:rStyle w:val="hgkelc"/>
        </w:rPr>
        <w:t>ące</w:t>
      </w:r>
      <w:r>
        <w:rPr>
          <w:rStyle w:val="hgkelc"/>
        </w:rPr>
        <w:t xml:space="preserve"> zapewnieniu obywatelom wszystkich państw UE równych szans w przedstawianiu kwalifikacji i doświadczenia zawodowego w sposób zrozumiały nie tylko w kraju ojczystym, ale w całej Europie.</w:t>
      </w:r>
    </w:p>
    <w:p w14:paraId="7B667910" w14:textId="73B10A14" w:rsidR="00186D46" w:rsidRDefault="00427A6C" w:rsidP="001E1D2B">
      <w:pPr>
        <w:pStyle w:val="TreNum-K"/>
        <w:ind w:left="357"/>
      </w:pPr>
      <w:r>
        <w:t xml:space="preserve">Zaleca się zaplanowanie w ramach działań, </w:t>
      </w:r>
      <w:r w:rsidRPr="002E4E65">
        <w:rPr>
          <w:b/>
          <w:bCs/>
        </w:rPr>
        <w:t>doradztwa</w:t>
      </w:r>
      <w:r w:rsidRPr="00427A6C">
        <w:t xml:space="preserve"> lub </w:t>
      </w:r>
      <w:r w:rsidRPr="002E4E65">
        <w:rPr>
          <w:b/>
          <w:bCs/>
        </w:rPr>
        <w:t>mentoringu</w:t>
      </w:r>
      <w:r w:rsidRPr="00427A6C">
        <w:t xml:space="preserve"> w celu wspierania</w:t>
      </w:r>
      <w:r w:rsidR="00D26CA8">
        <w:t xml:space="preserve"> </w:t>
      </w:r>
      <w:r w:rsidRPr="00427A6C">
        <w:t>postępów osób uczących się na wszystkich etapach procesu poprawy</w:t>
      </w:r>
      <w:r>
        <w:t xml:space="preserve"> </w:t>
      </w:r>
      <w:r w:rsidRPr="00427A6C">
        <w:t>umiejętności</w:t>
      </w:r>
      <w:r>
        <w:t>.</w:t>
      </w:r>
    </w:p>
    <w:p w14:paraId="2423B4E4" w14:textId="2B7772D4" w:rsidR="00427A6C" w:rsidRPr="00A163A3" w:rsidRDefault="00427A6C" w:rsidP="001E1D2B">
      <w:pPr>
        <w:pStyle w:val="TreNum-K"/>
        <w:ind w:left="357"/>
      </w:pPr>
      <w:r w:rsidRPr="00A163A3">
        <w:t xml:space="preserve">W ramach projektów szczególnie weryfikowany będzie założony sposób dotarcia </w:t>
      </w:r>
      <w:r w:rsidR="003657C8">
        <w:br/>
      </w:r>
      <w:r w:rsidRPr="00A163A3">
        <w:t>do gr</w:t>
      </w:r>
      <w:r w:rsidR="0071265F">
        <w:t>upy docelowej oraz zmotywowanie</w:t>
      </w:r>
      <w:r w:rsidRPr="00A163A3">
        <w:t xml:space="preserve"> jej do skorzystania z pomocy.</w:t>
      </w:r>
      <w:r w:rsidR="008A6A16" w:rsidRPr="00A163A3">
        <w:t xml:space="preserve"> Proces rekrutacji jest bardzo ważnym elementem projektu. Z dotychczasowych doświadczeń wynika, </w:t>
      </w:r>
      <w:r w:rsidR="003657C8">
        <w:br/>
      </w:r>
      <w:r w:rsidR="008A6A16" w:rsidRPr="00A163A3">
        <w:t>że isto</w:t>
      </w:r>
      <w:r w:rsidR="004A22B9">
        <w:t>t</w:t>
      </w:r>
      <w:r w:rsidR="008A6A16" w:rsidRPr="00A163A3">
        <w:t>n</w:t>
      </w:r>
      <w:r w:rsidR="006D3959">
        <w:t>a</w:t>
      </w:r>
      <w:r w:rsidR="008A6A16" w:rsidRPr="00A163A3">
        <w:t xml:space="preserve"> jest współpraca z lokalnymi instytucjami oraz komunikacja oparta na prostym </w:t>
      </w:r>
      <w:r w:rsidR="003657C8">
        <w:br/>
      </w:r>
      <w:r w:rsidR="008A6A16" w:rsidRPr="00A163A3">
        <w:t>i zrozumiałym języku.</w:t>
      </w:r>
    </w:p>
    <w:p w14:paraId="21A43C5E" w14:textId="35BE79D1" w:rsidR="00A163A3" w:rsidRPr="00A163A3" w:rsidRDefault="00A163A3" w:rsidP="001E1D2B">
      <w:pPr>
        <w:pStyle w:val="TreNum-K"/>
        <w:ind w:left="357"/>
      </w:pPr>
      <w:r w:rsidRPr="00B9640D">
        <w:t xml:space="preserve">Należy zwrócić uwagę, iż proces walidacji nie </w:t>
      </w:r>
      <w:r w:rsidR="00B9640D" w:rsidRPr="00B9640D">
        <w:t>może</w:t>
      </w:r>
      <w:r w:rsidRPr="00B9640D">
        <w:t xml:space="preserve"> być prowadzony </w:t>
      </w:r>
      <w:r w:rsidR="00BF1662" w:rsidRPr="00B9640D">
        <w:t xml:space="preserve">przez osoby, </w:t>
      </w:r>
      <w:r w:rsidR="007019AD" w:rsidRPr="00B9640D">
        <w:t>prowadzące</w:t>
      </w:r>
      <w:r w:rsidR="00BF1662" w:rsidRPr="00B9640D">
        <w:t xml:space="preserve"> zajęcia z uczestnikami projektu. </w:t>
      </w:r>
      <w:r w:rsidR="00B9640D" w:rsidRPr="00B9640D">
        <w:t>Metody i narzędzia powinny być dostosowane do potrzeb uczestników.</w:t>
      </w:r>
      <w:r w:rsidR="007019AD">
        <w:t xml:space="preserve"> </w:t>
      </w:r>
      <w:r w:rsidR="00BF1662">
        <w:t xml:space="preserve"> </w:t>
      </w:r>
    </w:p>
    <w:p w14:paraId="208895AB" w14:textId="207D01F7" w:rsidR="00427A6C" w:rsidRDefault="00294642" w:rsidP="001E1D2B">
      <w:pPr>
        <w:pStyle w:val="TreNum-K"/>
        <w:ind w:left="357"/>
      </w:pPr>
      <w:r>
        <w:t xml:space="preserve">W naborze premiowane będą projekty przyczyniające się do </w:t>
      </w:r>
      <w:r w:rsidR="006B3A85">
        <w:t>podniesienia przez grupę</w:t>
      </w:r>
      <w:r w:rsidR="006B3A85" w:rsidRPr="006B3A85">
        <w:t xml:space="preserve"> docelow</w:t>
      </w:r>
      <w:r w:rsidR="006B3A85">
        <w:t>ą</w:t>
      </w:r>
      <w:r w:rsidR="006B3A85" w:rsidRPr="006B3A85">
        <w:t xml:space="preserve"> </w:t>
      </w:r>
      <w:r w:rsidR="006B3A85" w:rsidRPr="006B3A85">
        <w:rPr>
          <w:b/>
          <w:bCs/>
        </w:rPr>
        <w:t>kompetencj</w:t>
      </w:r>
      <w:r w:rsidR="006B3A85">
        <w:rPr>
          <w:b/>
          <w:bCs/>
        </w:rPr>
        <w:t>i</w:t>
      </w:r>
      <w:r w:rsidR="006B3A85" w:rsidRPr="006B3A85">
        <w:rPr>
          <w:b/>
          <w:bCs/>
        </w:rPr>
        <w:t xml:space="preserve"> cyfrow</w:t>
      </w:r>
      <w:r w:rsidR="006B3A85">
        <w:rPr>
          <w:b/>
          <w:bCs/>
        </w:rPr>
        <w:t xml:space="preserve">ych </w:t>
      </w:r>
      <w:r w:rsidR="006B3A85" w:rsidRPr="006B3A85">
        <w:t>(kryterium specyficzne premiujące nr 1)</w:t>
      </w:r>
      <w:r w:rsidR="006B3A85">
        <w:t xml:space="preserve"> </w:t>
      </w:r>
      <w:r w:rsidR="003657C8">
        <w:br/>
      </w:r>
      <w:r w:rsidR="006B3A85">
        <w:t>i do</w:t>
      </w:r>
      <w:r>
        <w:t xml:space="preserve"> </w:t>
      </w:r>
      <w:r w:rsidRPr="00A45E5E">
        <w:rPr>
          <w:b/>
        </w:rPr>
        <w:t>rozwinięcia umiejętności podstawowych w ramach tematów dotyczących postaw proekologicznych</w:t>
      </w:r>
      <w:r w:rsidR="006B3A85">
        <w:t xml:space="preserve"> </w:t>
      </w:r>
      <w:r w:rsidR="006B3A85" w:rsidRPr="006B3A85">
        <w:t>(kryterium specyficzne premiujące nr 2).</w:t>
      </w:r>
    </w:p>
    <w:p w14:paraId="343239FA" w14:textId="77777777" w:rsidR="007D0D6D" w:rsidRDefault="008576C9" w:rsidP="001E1D2B">
      <w:pPr>
        <w:pStyle w:val="TreNum-K"/>
        <w:numPr>
          <w:ilvl w:val="0"/>
          <w:numId w:val="0"/>
        </w:numPr>
      </w:pPr>
      <w:r w:rsidRPr="002E4E65">
        <w:rPr>
          <w:b/>
          <w:bCs/>
          <w:color w:val="000000"/>
        </w:rPr>
        <w:t>Zielone kompetencje</w:t>
      </w:r>
      <w:r>
        <w:rPr>
          <w:color w:val="000000"/>
        </w:rPr>
        <w:t xml:space="preserve"> należy rozumieć </w:t>
      </w:r>
      <w:r w:rsidRPr="00FB08A7">
        <w:rPr>
          <w:color w:val="000000"/>
        </w:rPr>
        <w:t xml:space="preserve"> jako </w:t>
      </w:r>
      <w:r w:rsidRPr="003B1D79">
        <w:rPr>
          <w:color w:val="000000"/>
        </w:rPr>
        <w:t>wiedz</w:t>
      </w:r>
      <w:r>
        <w:rPr>
          <w:color w:val="000000"/>
        </w:rPr>
        <w:t>ę</w:t>
      </w:r>
      <w:r w:rsidRPr="003B1D79">
        <w:rPr>
          <w:color w:val="000000"/>
        </w:rPr>
        <w:t xml:space="preserve"> ekologiczn</w:t>
      </w:r>
      <w:r>
        <w:rPr>
          <w:color w:val="000000"/>
        </w:rPr>
        <w:t>ą</w:t>
      </w:r>
      <w:r w:rsidRPr="003B1D79">
        <w:rPr>
          <w:color w:val="000000"/>
        </w:rPr>
        <w:t xml:space="preserve">, umiejętności oraz postawy </w:t>
      </w:r>
      <w:proofErr w:type="spellStart"/>
      <w:r w:rsidRPr="003B1D79">
        <w:rPr>
          <w:color w:val="000000"/>
        </w:rPr>
        <w:t>prośrodowiskowe</w:t>
      </w:r>
      <w:proofErr w:type="spellEnd"/>
      <w:r>
        <w:rPr>
          <w:color w:val="000000"/>
        </w:rPr>
        <w:t>.</w:t>
      </w:r>
      <w:r w:rsidR="00A45E5E" w:rsidRPr="00A45E5E">
        <w:t xml:space="preserve"> </w:t>
      </w:r>
    </w:p>
    <w:p w14:paraId="55698AB0" w14:textId="76C11720" w:rsidR="008576C9" w:rsidRDefault="00A45E5E" w:rsidP="001E1D2B">
      <w:pPr>
        <w:pStyle w:val="TreNum-K"/>
        <w:numPr>
          <w:ilvl w:val="0"/>
          <w:numId w:val="0"/>
        </w:numPr>
        <w:rPr>
          <w:color w:val="000000"/>
        </w:rPr>
      </w:pPr>
      <w:r w:rsidRPr="00A45E5E">
        <w:rPr>
          <w:color w:val="000000"/>
        </w:rPr>
        <w:t xml:space="preserve">Wsparcie powinno wykorzystywać tematy związane z ochroną środowiska lub ekologią </w:t>
      </w:r>
      <w:r w:rsidR="003657C8">
        <w:rPr>
          <w:color w:val="000000"/>
        </w:rPr>
        <w:br/>
      </w:r>
      <w:r w:rsidRPr="00A45E5E">
        <w:rPr>
          <w:color w:val="000000"/>
        </w:rPr>
        <w:t>w celu rozwijania umiejętności podstawowych. Tematyka wsparcia powinna wynikać bezpośrednio ze zdiagnozowanych potrzeb grupy docelowej</w:t>
      </w:r>
      <w:r w:rsidR="007D0D6D">
        <w:rPr>
          <w:color w:val="000000"/>
        </w:rPr>
        <w:t>.</w:t>
      </w:r>
    </w:p>
    <w:p w14:paraId="5E6FDED7" w14:textId="089DAD4D" w:rsidR="00B9640D" w:rsidRPr="00B9640D" w:rsidRDefault="008576C9" w:rsidP="001E1D2B">
      <w:pPr>
        <w:pStyle w:val="TreNum-K"/>
        <w:ind w:left="357"/>
      </w:pPr>
      <w:r>
        <w:t xml:space="preserve">W celu zapewnienia kompleksowego wsparcia w obszarze rozwoju umiejętności podstawowych osób dorosłych premiowane będą projekty, w których zaplanowano, </w:t>
      </w:r>
      <w:r w:rsidR="003657C8">
        <w:br/>
      </w:r>
      <w:r w:rsidRPr="008576C9">
        <w:t xml:space="preserve">że co najmniej jedna osoba z  personelu bezpośrednio świadczącego wsparcie dla osób dorosłych w zakresie podnoszenia umiejętności podstawowych, weźmie udział </w:t>
      </w:r>
      <w:r w:rsidR="003657C8">
        <w:br/>
      </w:r>
      <w:r w:rsidRPr="008576C9">
        <w:lastRenderedPageBreak/>
        <w:t>w kształceniu i ustawicznym doskonaleniu zawodowym</w:t>
      </w:r>
      <w:r>
        <w:t xml:space="preserve"> </w:t>
      </w:r>
      <w:r w:rsidRPr="008576C9">
        <w:t>(kryterium specyficzne premiujące nr 4).</w:t>
      </w:r>
      <w:r>
        <w:t xml:space="preserve"> </w:t>
      </w:r>
    </w:p>
    <w:p w14:paraId="7364F437" w14:textId="240E206A" w:rsidR="00B9640D" w:rsidRPr="00B9640D" w:rsidRDefault="00B9640D" w:rsidP="001E1D2B">
      <w:r w:rsidRPr="00B9640D">
        <w:t xml:space="preserve">Zagwarantowanie wysokiej jakości usług edukacyjnych wymaga zapewnienia edukatorów/trenerów przeszkolonych w zakresie prowadzenia edukacji i szkoleń dla osób dorosłych. Edukator/trener powinien rozwijać swoje kompetencje w obszarze pracy </w:t>
      </w:r>
      <w:r w:rsidR="003657C8">
        <w:br/>
      </w:r>
      <w:r w:rsidRPr="00B9640D">
        <w:t>z osobami dorosłymi o niskich umiejętnościach, a zwłaszcza w obszarze rozwijania wśród osób dorosłych podstawowych zdolności w zakresie rozumienia i tworzenia informacji, rozwijania i wykorzystania myślenia matematycznego oraz korzystania z technologii cyfrowych.</w:t>
      </w:r>
    </w:p>
    <w:p w14:paraId="4C99A386" w14:textId="2EB3E7C7" w:rsidR="00B9640D" w:rsidRDefault="00B9640D" w:rsidP="00B9640D">
      <w:pPr>
        <w:spacing w:after="0"/>
        <w:jc w:val="both"/>
        <w:rPr>
          <w:rFonts w:cstheme="minorHAnsi"/>
        </w:rPr>
      </w:pPr>
      <w:r w:rsidRPr="00B9640D">
        <w:rPr>
          <w:b/>
          <w:color w:val="2F5496"/>
        </w:rPr>
        <w:t>UWAGA!</w:t>
      </w:r>
      <w:r>
        <w:rPr>
          <w:rFonts w:cstheme="minorHAnsi"/>
        </w:rPr>
        <w:t xml:space="preserve"> Z</w:t>
      </w:r>
      <w:r w:rsidRPr="00B9640D">
        <w:rPr>
          <w:rFonts w:cstheme="minorHAnsi"/>
        </w:rPr>
        <w:t xml:space="preserve">aleca się, aby kształcenie </w:t>
      </w:r>
      <w:r>
        <w:rPr>
          <w:rFonts w:cstheme="minorHAnsi"/>
        </w:rPr>
        <w:t xml:space="preserve">personelu </w:t>
      </w:r>
      <w:r w:rsidRPr="00B9640D">
        <w:rPr>
          <w:rFonts w:cstheme="minorHAnsi"/>
        </w:rPr>
        <w:t>odbywało się w tzw. krótkich formach - kursy i szkolenia doskonalące (min. 40 godzin dydaktycznych, realizowanych w okresie nie dłuższym niż 6 miesięcy), pozwalających w stosunkowo krótkim czasie zdobyć wiedzę i umiejętności dostosowujące do kształcenia osób dorosłych.</w:t>
      </w:r>
    </w:p>
    <w:p w14:paraId="04A3D70A" w14:textId="6E2B1134" w:rsidR="00113436" w:rsidRDefault="00113436" w:rsidP="00E20729">
      <w:pPr>
        <w:pStyle w:val="Podrozdzia-K"/>
      </w:pPr>
      <w:bookmarkStart w:id="22" w:name="_Toc138160252"/>
      <w:r w:rsidRPr="00737D1D">
        <w:t>Wskaźniki</w:t>
      </w:r>
      <w:bookmarkEnd w:id="22"/>
    </w:p>
    <w:p w14:paraId="5856B1FE" w14:textId="2505AB9B" w:rsidR="004E5FD1" w:rsidRPr="004231EF" w:rsidRDefault="004E5FD1" w:rsidP="004E5FD1">
      <w:pPr>
        <w:rPr>
          <w:rFonts w:cstheme="minorHAnsi"/>
        </w:rPr>
      </w:pPr>
      <w:r w:rsidRPr="004231EF">
        <w:rPr>
          <w:rFonts w:cstheme="minorHAnsi"/>
        </w:rPr>
        <w:t>Realizacja celu projektu mierzona jest poprzez ustalenie wskaźników</w:t>
      </w:r>
      <w:r w:rsidR="001E7751">
        <w:rPr>
          <w:rFonts w:cstheme="minorHAnsi"/>
        </w:rPr>
        <w:t xml:space="preserve">. </w:t>
      </w:r>
      <w:r w:rsidRPr="004231EF">
        <w:rPr>
          <w:rFonts w:cstheme="minorHAnsi"/>
        </w:rPr>
        <w:t>Dla niniejszego naboru określone zostały następujące wskaźniki:</w:t>
      </w:r>
    </w:p>
    <w:tbl>
      <w:tblPr>
        <w:tblStyle w:val="Tabela-Siatka"/>
        <w:tblW w:w="0" w:type="auto"/>
        <w:tblLook w:val="04A0" w:firstRow="1" w:lastRow="0" w:firstColumn="1" w:lastColumn="0" w:noHBand="0" w:noVBand="1"/>
      </w:tblPr>
      <w:tblGrid>
        <w:gridCol w:w="704"/>
        <w:gridCol w:w="7655"/>
      </w:tblGrid>
      <w:tr w:rsidR="003E1031" w:rsidRPr="004231EF" w14:paraId="3F8E6A4A" w14:textId="77777777" w:rsidTr="003E1031">
        <w:trPr>
          <w:trHeight w:val="570"/>
        </w:trPr>
        <w:tc>
          <w:tcPr>
            <w:tcW w:w="704" w:type="dxa"/>
            <w:shd w:val="clear" w:color="auto" w:fill="4472C4" w:themeFill="accent1"/>
            <w:vAlign w:val="center"/>
          </w:tcPr>
          <w:p w14:paraId="3D458167" w14:textId="77777777" w:rsidR="003E1031" w:rsidRPr="004231EF" w:rsidRDefault="003E103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7655" w:type="dxa"/>
            <w:shd w:val="clear" w:color="auto" w:fill="4472C4" w:themeFill="accent1"/>
            <w:vAlign w:val="center"/>
          </w:tcPr>
          <w:p w14:paraId="2E8227E8" w14:textId="77777777" w:rsidR="003E1031" w:rsidRPr="004231EF" w:rsidRDefault="003E103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r>
      <w:tr w:rsidR="003E1031" w:rsidRPr="004231EF" w14:paraId="01B0E818" w14:textId="77777777" w:rsidTr="00CF03CB">
        <w:trPr>
          <w:trHeight w:val="548"/>
        </w:trPr>
        <w:tc>
          <w:tcPr>
            <w:tcW w:w="704" w:type="dxa"/>
            <w:shd w:val="clear" w:color="auto" w:fill="4472C4" w:themeFill="accent1"/>
            <w:vAlign w:val="center"/>
          </w:tcPr>
          <w:p w14:paraId="55906F59" w14:textId="623EB37A" w:rsidR="003E1031" w:rsidRPr="004231EF" w:rsidRDefault="003E1031" w:rsidP="00BD386F">
            <w:pPr>
              <w:spacing w:line="240" w:lineRule="auto"/>
              <w:jc w:val="center"/>
              <w:rPr>
                <w:rFonts w:cstheme="minorHAnsi"/>
                <w:b/>
                <w:color w:val="FFFFFF" w:themeColor="background1"/>
              </w:rPr>
            </w:pPr>
            <w:r>
              <w:rPr>
                <w:rFonts w:cstheme="minorHAnsi"/>
                <w:b/>
                <w:color w:val="FFFFFF" w:themeColor="background1"/>
              </w:rPr>
              <w:t>1.</w:t>
            </w:r>
          </w:p>
        </w:tc>
        <w:tc>
          <w:tcPr>
            <w:tcW w:w="7655" w:type="dxa"/>
            <w:vAlign w:val="center"/>
          </w:tcPr>
          <w:p w14:paraId="210C9AB3" w14:textId="7F7D5866" w:rsidR="003E1031" w:rsidRPr="00BD386F" w:rsidRDefault="003E1031" w:rsidP="003E1031">
            <w:pPr>
              <w:spacing w:line="240" w:lineRule="auto"/>
              <w:rPr>
                <w:rFonts w:cstheme="minorHAnsi"/>
              </w:rPr>
            </w:pPr>
            <w:bookmarkStart w:id="23" w:name="_Hlk135140149"/>
            <w:r w:rsidRPr="00BD386F">
              <w:rPr>
                <w:rFonts w:cstheme="minorHAnsi"/>
              </w:rPr>
              <w:t>Liczba osób, które uzyskały kwalifikacje po opuszczeniu programu</w:t>
            </w:r>
            <w:bookmarkEnd w:id="23"/>
          </w:p>
        </w:tc>
      </w:tr>
      <w:tr w:rsidR="003E1031" w:rsidRPr="004231EF" w14:paraId="44B0F06A" w14:textId="77777777" w:rsidTr="00CF03CB">
        <w:trPr>
          <w:trHeight w:val="515"/>
        </w:trPr>
        <w:tc>
          <w:tcPr>
            <w:tcW w:w="704" w:type="dxa"/>
            <w:shd w:val="clear" w:color="auto" w:fill="4472C4" w:themeFill="accent1"/>
            <w:vAlign w:val="center"/>
          </w:tcPr>
          <w:p w14:paraId="7AC48B33" w14:textId="11763D0C" w:rsidR="003E1031" w:rsidRPr="004231EF" w:rsidRDefault="003E1031" w:rsidP="00BD386F">
            <w:pPr>
              <w:spacing w:line="240" w:lineRule="auto"/>
              <w:jc w:val="center"/>
              <w:rPr>
                <w:rFonts w:cstheme="minorHAnsi"/>
                <w:b/>
                <w:color w:val="FFFFFF" w:themeColor="background1"/>
              </w:rPr>
            </w:pPr>
            <w:r>
              <w:rPr>
                <w:rFonts w:cstheme="minorHAnsi"/>
                <w:b/>
                <w:color w:val="FFFFFF" w:themeColor="background1"/>
              </w:rPr>
              <w:t>2</w:t>
            </w:r>
            <w:r w:rsidRPr="004231EF">
              <w:rPr>
                <w:rFonts w:cstheme="minorHAnsi"/>
                <w:b/>
                <w:color w:val="FFFFFF" w:themeColor="background1"/>
              </w:rPr>
              <w:t>.</w:t>
            </w:r>
          </w:p>
        </w:tc>
        <w:tc>
          <w:tcPr>
            <w:tcW w:w="7655" w:type="dxa"/>
            <w:vAlign w:val="center"/>
          </w:tcPr>
          <w:p w14:paraId="611D235B" w14:textId="7313CD08" w:rsidR="003E1031" w:rsidRPr="00BD386F" w:rsidRDefault="003E1031" w:rsidP="003E1031">
            <w:pPr>
              <w:spacing w:line="240" w:lineRule="auto"/>
              <w:rPr>
                <w:rFonts w:cstheme="minorHAnsi"/>
              </w:rPr>
            </w:pPr>
            <w:r w:rsidRPr="00BD386F">
              <w:rPr>
                <w:rFonts w:cstheme="minorHAnsi"/>
              </w:rPr>
              <w:t>Liczba osób, które uzyskały kwalifikacje cyfrowe po opuszczeniu programu</w:t>
            </w:r>
          </w:p>
        </w:tc>
      </w:tr>
      <w:tr w:rsidR="003E1031" w:rsidRPr="004231EF" w14:paraId="1C7B33EC" w14:textId="77777777" w:rsidTr="00CF03CB">
        <w:trPr>
          <w:trHeight w:val="552"/>
        </w:trPr>
        <w:tc>
          <w:tcPr>
            <w:tcW w:w="704" w:type="dxa"/>
            <w:shd w:val="clear" w:color="auto" w:fill="4472C4" w:themeFill="accent1"/>
            <w:vAlign w:val="center"/>
          </w:tcPr>
          <w:p w14:paraId="5303DB90" w14:textId="1DD30142" w:rsidR="003E1031" w:rsidRPr="004231EF" w:rsidRDefault="003E1031" w:rsidP="00BD386F">
            <w:pPr>
              <w:spacing w:line="240" w:lineRule="auto"/>
              <w:jc w:val="center"/>
              <w:rPr>
                <w:rFonts w:cstheme="minorHAnsi"/>
                <w:b/>
                <w:color w:val="FFFFFF" w:themeColor="background1"/>
              </w:rPr>
            </w:pPr>
            <w:r>
              <w:rPr>
                <w:rFonts w:cstheme="minorHAnsi"/>
                <w:b/>
                <w:color w:val="FFFFFF" w:themeColor="background1"/>
              </w:rPr>
              <w:t>3</w:t>
            </w:r>
            <w:r w:rsidRPr="004231EF">
              <w:rPr>
                <w:rFonts w:cstheme="minorHAnsi"/>
                <w:b/>
                <w:color w:val="FFFFFF" w:themeColor="background1"/>
              </w:rPr>
              <w:t>.</w:t>
            </w:r>
          </w:p>
        </w:tc>
        <w:tc>
          <w:tcPr>
            <w:tcW w:w="7655" w:type="dxa"/>
            <w:vAlign w:val="center"/>
          </w:tcPr>
          <w:p w14:paraId="560B00F9" w14:textId="59AD96C1" w:rsidR="003E1031" w:rsidRPr="00BD386F" w:rsidRDefault="003E1031" w:rsidP="003E1031">
            <w:pPr>
              <w:spacing w:line="240" w:lineRule="auto"/>
              <w:rPr>
                <w:rFonts w:cstheme="minorHAnsi"/>
              </w:rPr>
            </w:pPr>
            <w:r w:rsidRPr="00BD386F">
              <w:rPr>
                <w:rFonts w:cstheme="minorHAnsi"/>
              </w:rPr>
              <w:t>Liczba osób, które uzyskały zielone kwalifikacje po opuszczeniu programu</w:t>
            </w:r>
          </w:p>
        </w:tc>
      </w:tr>
      <w:tr w:rsidR="003E1031" w:rsidRPr="004231EF" w14:paraId="1EFAB902" w14:textId="77777777" w:rsidTr="003E1031">
        <w:trPr>
          <w:trHeight w:val="555"/>
        </w:trPr>
        <w:tc>
          <w:tcPr>
            <w:tcW w:w="704" w:type="dxa"/>
            <w:shd w:val="clear" w:color="auto" w:fill="4472C4" w:themeFill="accent1"/>
            <w:vAlign w:val="center"/>
          </w:tcPr>
          <w:p w14:paraId="3D839FB4" w14:textId="044FBB72" w:rsidR="003E1031" w:rsidRPr="004231EF" w:rsidRDefault="003E1031" w:rsidP="00BD386F">
            <w:pPr>
              <w:spacing w:line="240" w:lineRule="auto"/>
              <w:jc w:val="center"/>
              <w:rPr>
                <w:rFonts w:cstheme="minorHAnsi"/>
                <w:b/>
                <w:color w:val="FFFFFF" w:themeColor="background1"/>
              </w:rPr>
            </w:pPr>
          </w:p>
        </w:tc>
        <w:tc>
          <w:tcPr>
            <w:tcW w:w="7655" w:type="dxa"/>
            <w:shd w:val="clear" w:color="auto" w:fill="4472C4" w:themeFill="accent1"/>
            <w:vAlign w:val="center"/>
          </w:tcPr>
          <w:p w14:paraId="7D92945A" w14:textId="2CFDD471" w:rsidR="003E1031" w:rsidRPr="00C0004E" w:rsidRDefault="003E1031" w:rsidP="00C0004E">
            <w:pPr>
              <w:spacing w:line="240" w:lineRule="auto"/>
              <w:jc w:val="center"/>
              <w:rPr>
                <w:rFonts w:cstheme="minorHAnsi"/>
                <w:b/>
              </w:rPr>
            </w:pPr>
            <w:r w:rsidRPr="00C0004E">
              <w:rPr>
                <w:rFonts w:cstheme="minorHAnsi"/>
                <w:b/>
                <w:color w:val="FFFFFF" w:themeColor="background1"/>
              </w:rPr>
              <w:t>Wskaźniki produktu</w:t>
            </w:r>
          </w:p>
        </w:tc>
      </w:tr>
      <w:tr w:rsidR="003E1031" w:rsidRPr="004231EF" w14:paraId="306F9CD3" w14:textId="77777777" w:rsidTr="003E1031">
        <w:trPr>
          <w:trHeight w:val="555"/>
        </w:trPr>
        <w:tc>
          <w:tcPr>
            <w:tcW w:w="704" w:type="dxa"/>
            <w:shd w:val="clear" w:color="auto" w:fill="4472C4" w:themeFill="accent1"/>
            <w:vAlign w:val="center"/>
          </w:tcPr>
          <w:p w14:paraId="467A4B6C" w14:textId="1D5F2690" w:rsidR="003E1031" w:rsidRDefault="003E1031" w:rsidP="00BD386F">
            <w:pPr>
              <w:spacing w:line="240" w:lineRule="auto"/>
              <w:jc w:val="center"/>
              <w:rPr>
                <w:rFonts w:cstheme="minorHAnsi"/>
                <w:b/>
                <w:color w:val="FFFFFF" w:themeColor="background1"/>
              </w:rPr>
            </w:pPr>
            <w:r>
              <w:rPr>
                <w:rFonts w:cstheme="minorHAnsi"/>
                <w:b/>
                <w:color w:val="FFFFFF" w:themeColor="background1"/>
              </w:rPr>
              <w:t>4.</w:t>
            </w:r>
          </w:p>
        </w:tc>
        <w:tc>
          <w:tcPr>
            <w:tcW w:w="7655" w:type="dxa"/>
            <w:shd w:val="clear" w:color="auto" w:fill="FFFFFF" w:themeFill="background1"/>
            <w:vAlign w:val="center"/>
          </w:tcPr>
          <w:p w14:paraId="5CAC496C" w14:textId="5B795FAD" w:rsidR="003E1031" w:rsidRPr="00C0004E" w:rsidRDefault="003E1031" w:rsidP="003E1031">
            <w:pPr>
              <w:spacing w:line="240" w:lineRule="auto"/>
              <w:rPr>
                <w:rFonts w:cstheme="minorHAnsi"/>
                <w:b/>
                <w:color w:val="FFFFFF" w:themeColor="background1"/>
              </w:rPr>
            </w:pPr>
            <w:r w:rsidRPr="00BD386F">
              <w:rPr>
                <w:rFonts w:cstheme="minorHAnsi"/>
              </w:rPr>
              <w:t>Liczba osób dorosłych objętych wsparciem w zakresie umiejętności lub kompetencji podstawowych, realizowanym poza Bazą Usług Rozwojowych</w:t>
            </w:r>
          </w:p>
        </w:tc>
      </w:tr>
      <w:tr w:rsidR="003E1031" w:rsidRPr="004231EF" w14:paraId="5158C3D7" w14:textId="77777777" w:rsidTr="003E1031">
        <w:trPr>
          <w:trHeight w:val="555"/>
        </w:trPr>
        <w:tc>
          <w:tcPr>
            <w:tcW w:w="704" w:type="dxa"/>
            <w:shd w:val="clear" w:color="auto" w:fill="4472C4" w:themeFill="accent1"/>
            <w:vAlign w:val="center"/>
          </w:tcPr>
          <w:p w14:paraId="3614DD4D" w14:textId="77777777" w:rsidR="003E1031" w:rsidRDefault="003E1031" w:rsidP="00BD386F">
            <w:pPr>
              <w:spacing w:line="240" w:lineRule="auto"/>
              <w:jc w:val="center"/>
              <w:rPr>
                <w:rFonts w:cstheme="minorHAnsi"/>
                <w:b/>
                <w:color w:val="FFFFFF" w:themeColor="background1"/>
              </w:rPr>
            </w:pPr>
          </w:p>
        </w:tc>
        <w:tc>
          <w:tcPr>
            <w:tcW w:w="7655" w:type="dxa"/>
            <w:shd w:val="clear" w:color="auto" w:fill="4472C4" w:themeFill="accent1"/>
            <w:vAlign w:val="center"/>
          </w:tcPr>
          <w:p w14:paraId="597AA6AB" w14:textId="12B2E625" w:rsidR="003E1031" w:rsidRPr="003E1031" w:rsidRDefault="003E1031" w:rsidP="003E1031">
            <w:pPr>
              <w:spacing w:line="240" w:lineRule="auto"/>
              <w:jc w:val="center"/>
              <w:rPr>
                <w:rFonts w:cstheme="minorHAnsi"/>
                <w:b/>
              </w:rPr>
            </w:pPr>
            <w:r w:rsidRPr="003E1031">
              <w:rPr>
                <w:rFonts w:cstheme="minorHAnsi"/>
                <w:b/>
                <w:color w:val="FFFFFF" w:themeColor="background1"/>
              </w:rPr>
              <w:t>Wskaźniki w</w:t>
            </w:r>
            <w:r w:rsidR="00AC50A8">
              <w:rPr>
                <w:rFonts w:cstheme="minorHAnsi"/>
                <w:b/>
                <w:color w:val="FFFFFF" w:themeColor="background1"/>
              </w:rPr>
              <w:t>s</w:t>
            </w:r>
            <w:r w:rsidRPr="003E1031">
              <w:rPr>
                <w:rFonts w:cstheme="minorHAnsi"/>
                <w:b/>
                <w:color w:val="FFFFFF" w:themeColor="background1"/>
              </w:rPr>
              <w:t>pólne</w:t>
            </w:r>
          </w:p>
        </w:tc>
      </w:tr>
      <w:tr w:rsidR="003E1031" w:rsidRPr="004231EF" w14:paraId="7AB84555" w14:textId="77777777" w:rsidTr="003E1031">
        <w:trPr>
          <w:trHeight w:val="555"/>
        </w:trPr>
        <w:tc>
          <w:tcPr>
            <w:tcW w:w="704" w:type="dxa"/>
            <w:shd w:val="clear" w:color="auto" w:fill="4472C4" w:themeFill="accent1"/>
            <w:vAlign w:val="center"/>
          </w:tcPr>
          <w:p w14:paraId="3154CC05" w14:textId="6B949F22" w:rsidR="003E1031" w:rsidRDefault="00CF03CB" w:rsidP="00BD386F">
            <w:pPr>
              <w:spacing w:line="240" w:lineRule="auto"/>
              <w:jc w:val="center"/>
              <w:rPr>
                <w:rFonts w:cstheme="minorHAnsi"/>
                <w:b/>
                <w:color w:val="FFFFFF" w:themeColor="background1"/>
              </w:rPr>
            </w:pPr>
            <w:r>
              <w:rPr>
                <w:rFonts w:cstheme="minorHAnsi"/>
                <w:b/>
                <w:color w:val="FFFFFF" w:themeColor="background1"/>
              </w:rPr>
              <w:t>5.</w:t>
            </w:r>
          </w:p>
        </w:tc>
        <w:tc>
          <w:tcPr>
            <w:tcW w:w="7655" w:type="dxa"/>
            <w:shd w:val="clear" w:color="auto" w:fill="FFFFFF" w:themeFill="background1"/>
            <w:vAlign w:val="center"/>
          </w:tcPr>
          <w:p w14:paraId="1D239FDB" w14:textId="09BCEE95" w:rsidR="003E1031" w:rsidRPr="00AA5C84" w:rsidRDefault="00564E1A" w:rsidP="00C0004E">
            <w:pPr>
              <w:spacing w:line="240" w:lineRule="auto"/>
              <w:rPr>
                <w:rFonts w:cstheme="minorHAnsi"/>
              </w:rPr>
            </w:pPr>
            <w:r w:rsidRPr="00AA5C84">
              <w:rPr>
                <w:rFonts w:cstheme="minorHAnsi"/>
                <w:lang w:val="x-none"/>
              </w:rPr>
              <w:t>Liczba osób z niepełnosprawnościami objętych wsparciem w programie</w:t>
            </w:r>
            <w:r w:rsidR="00AA5C84" w:rsidRPr="00AA5C84">
              <w:rPr>
                <w:rFonts w:cstheme="minorHAnsi"/>
              </w:rPr>
              <w:t xml:space="preserve"> (osoby)</w:t>
            </w:r>
          </w:p>
        </w:tc>
      </w:tr>
      <w:tr w:rsidR="00CF03CB" w:rsidRPr="004231EF" w14:paraId="6001749B" w14:textId="77777777" w:rsidTr="003E1031">
        <w:trPr>
          <w:trHeight w:val="555"/>
        </w:trPr>
        <w:tc>
          <w:tcPr>
            <w:tcW w:w="704" w:type="dxa"/>
            <w:shd w:val="clear" w:color="auto" w:fill="4472C4" w:themeFill="accent1"/>
            <w:vAlign w:val="center"/>
          </w:tcPr>
          <w:p w14:paraId="71BB1D40" w14:textId="3FA9C826" w:rsidR="00CF03CB" w:rsidRDefault="00CF03CB" w:rsidP="00BD386F">
            <w:pPr>
              <w:spacing w:line="240" w:lineRule="auto"/>
              <w:jc w:val="center"/>
              <w:rPr>
                <w:rFonts w:cstheme="minorHAnsi"/>
                <w:b/>
                <w:color w:val="FFFFFF" w:themeColor="background1"/>
              </w:rPr>
            </w:pPr>
            <w:r>
              <w:rPr>
                <w:rFonts w:cstheme="minorHAnsi"/>
                <w:b/>
                <w:color w:val="FFFFFF" w:themeColor="background1"/>
              </w:rPr>
              <w:t>6.</w:t>
            </w:r>
          </w:p>
        </w:tc>
        <w:tc>
          <w:tcPr>
            <w:tcW w:w="7655" w:type="dxa"/>
            <w:shd w:val="clear" w:color="auto" w:fill="FFFFFF" w:themeFill="background1"/>
            <w:vAlign w:val="center"/>
          </w:tcPr>
          <w:p w14:paraId="325E2014" w14:textId="735F809E" w:rsidR="00CF03CB" w:rsidRPr="00AA5C84" w:rsidRDefault="00AA5C84" w:rsidP="00C0004E">
            <w:pPr>
              <w:spacing w:line="240" w:lineRule="auto"/>
              <w:rPr>
                <w:rFonts w:cstheme="minorHAnsi"/>
              </w:rPr>
            </w:pPr>
            <w:r w:rsidRPr="00AA5C84">
              <w:rPr>
                <w:rFonts w:cstheme="minorHAnsi"/>
                <w:lang w:val="x-none"/>
              </w:rPr>
              <w:t>Liczba osób z krajów trzecich objętych wsparciem w programie (osoby)</w:t>
            </w:r>
          </w:p>
        </w:tc>
      </w:tr>
      <w:tr w:rsidR="00CF03CB" w:rsidRPr="004231EF" w14:paraId="070B389E" w14:textId="77777777" w:rsidTr="003E1031">
        <w:trPr>
          <w:trHeight w:val="555"/>
        </w:trPr>
        <w:tc>
          <w:tcPr>
            <w:tcW w:w="704" w:type="dxa"/>
            <w:shd w:val="clear" w:color="auto" w:fill="4472C4" w:themeFill="accent1"/>
            <w:vAlign w:val="center"/>
          </w:tcPr>
          <w:p w14:paraId="2C2FE4F7" w14:textId="6F7029C0" w:rsidR="00CF03CB" w:rsidRDefault="00CF03CB" w:rsidP="00BD386F">
            <w:pPr>
              <w:spacing w:line="240" w:lineRule="auto"/>
              <w:jc w:val="center"/>
              <w:rPr>
                <w:rFonts w:cstheme="minorHAnsi"/>
                <w:b/>
                <w:color w:val="FFFFFF" w:themeColor="background1"/>
              </w:rPr>
            </w:pPr>
            <w:r>
              <w:rPr>
                <w:rFonts w:cstheme="minorHAnsi"/>
                <w:b/>
                <w:color w:val="FFFFFF" w:themeColor="background1"/>
              </w:rPr>
              <w:t>7.</w:t>
            </w:r>
          </w:p>
        </w:tc>
        <w:tc>
          <w:tcPr>
            <w:tcW w:w="7655" w:type="dxa"/>
            <w:shd w:val="clear" w:color="auto" w:fill="FFFFFF" w:themeFill="background1"/>
            <w:vAlign w:val="center"/>
          </w:tcPr>
          <w:p w14:paraId="446F909A" w14:textId="221798EC" w:rsidR="00CF03CB" w:rsidRPr="00AA5C84" w:rsidRDefault="00BD45EA" w:rsidP="00C0004E">
            <w:pPr>
              <w:spacing w:line="240" w:lineRule="auto"/>
              <w:rPr>
                <w:rFonts w:cstheme="minorHAnsi"/>
              </w:rPr>
            </w:pPr>
            <w:r w:rsidRPr="00BD45EA">
              <w:rPr>
                <w:rFonts w:cstheme="minorHAnsi"/>
              </w:rPr>
              <w:t>Liczba osób obcego pochodzenia objętych wsparciem w programie (osoby)</w:t>
            </w:r>
          </w:p>
        </w:tc>
      </w:tr>
      <w:tr w:rsidR="00CF03CB" w:rsidRPr="004231EF" w14:paraId="28349B6A" w14:textId="77777777" w:rsidTr="003E1031">
        <w:trPr>
          <w:trHeight w:val="555"/>
        </w:trPr>
        <w:tc>
          <w:tcPr>
            <w:tcW w:w="704" w:type="dxa"/>
            <w:shd w:val="clear" w:color="auto" w:fill="4472C4" w:themeFill="accent1"/>
            <w:vAlign w:val="center"/>
          </w:tcPr>
          <w:p w14:paraId="36C3DA89" w14:textId="3CFEA3AF" w:rsidR="00CF03CB" w:rsidRDefault="00CF03CB" w:rsidP="00BD386F">
            <w:pPr>
              <w:spacing w:line="240" w:lineRule="auto"/>
              <w:jc w:val="center"/>
              <w:rPr>
                <w:rFonts w:cstheme="minorHAnsi"/>
                <w:b/>
                <w:color w:val="FFFFFF" w:themeColor="background1"/>
              </w:rPr>
            </w:pPr>
            <w:r>
              <w:rPr>
                <w:rFonts w:cstheme="minorHAnsi"/>
                <w:b/>
                <w:color w:val="FFFFFF" w:themeColor="background1"/>
              </w:rPr>
              <w:t>8.</w:t>
            </w:r>
          </w:p>
        </w:tc>
        <w:tc>
          <w:tcPr>
            <w:tcW w:w="7655" w:type="dxa"/>
            <w:shd w:val="clear" w:color="auto" w:fill="FFFFFF" w:themeFill="background1"/>
            <w:vAlign w:val="center"/>
          </w:tcPr>
          <w:p w14:paraId="12A3926A" w14:textId="74DA63D3" w:rsidR="00CF03CB" w:rsidRPr="00AA5C84" w:rsidRDefault="00953904" w:rsidP="00C0004E">
            <w:pPr>
              <w:spacing w:line="240" w:lineRule="auto"/>
              <w:rPr>
                <w:rFonts w:cstheme="minorHAnsi"/>
              </w:rPr>
            </w:pPr>
            <w:r w:rsidRPr="00953904">
              <w:rPr>
                <w:rFonts w:cstheme="minorHAnsi"/>
              </w:rPr>
              <w:t>Liczba osób należących do mniejszości, w tym społeczności marginalizowanych takich jak Romowie, objętych wsparciem w programie (osoby)</w:t>
            </w:r>
          </w:p>
        </w:tc>
      </w:tr>
      <w:tr w:rsidR="00CF03CB" w:rsidRPr="004231EF" w14:paraId="347B3002" w14:textId="77777777" w:rsidTr="003E1031">
        <w:trPr>
          <w:trHeight w:val="555"/>
        </w:trPr>
        <w:tc>
          <w:tcPr>
            <w:tcW w:w="704" w:type="dxa"/>
            <w:shd w:val="clear" w:color="auto" w:fill="4472C4" w:themeFill="accent1"/>
            <w:vAlign w:val="center"/>
          </w:tcPr>
          <w:p w14:paraId="1FB61F28" w14:textId="0FDA5103" w:rsidR="00CF03CB" w:rsidRDefault="00CF03CB" w:rsidP="00BD386F">
            <w:pPr>
              <w:spacing w:line="240" w:lineRule="auto"/>
              <w:jc w:val="center"/>
              <w:rPr>
                <w:rFonts w:cstheme="minorHAnsi"/>
                <w:b/>
                <w:color w:val="FFFFFF" w:themeColor="background1"/>
              </w:rPr>
            </w:pPr>
            <w:r>
              <w:rPr>
                <w:rFonts w:cstheme="minorHAnsi"/>
                <w:b/>
                <w:color w:val="FFFFFF" w:themeColor="background1"/>
              </w:rPr>
              <w:t>9.</w:t>
            </w:r>
          </w:p>
        </w:tc>
        <w:tc>
          <w:tcPr>
            <w:tcW w:w="7655" w:type="dxa"/>
            <w:shd w:val="clear" w:color="auto" w:fill="FFFFFF" w:themeFill="background1"/>
            <w:vAlign w:val="center"/>
          </w:tcPr>
          <w:p w14:paraId="28D5FDED" w14:textId="14CD9F6E" w:rsidR="00CF03CB" w:rsidRPr="00AA5C84" w:rsidRDefault="00285997" w:rsidP="00C0004E">
            <w:pPr>
              <w:spacing w:line="240" w:lineRule="auto"/>
              <w:rPr>
                <w:rFonts w:cstheme="minorHAnsi"/>
              </w:rPr>
            </w:pPr>
            <w:r w:rsidRPr="00285997">
              <w:rPr>
                <w:rFonts w:cstheme="minorHAnsi"/>
              </w:rPr>
              <w:t>Liczba osób w kryzysie bezdomności lub dotkniętych wykluczeniem z dostępu do mieszkań, objętych wsparciem w programie (osoby)</w:t>
            </w:r>
          </w:p>
        </w:tc>
      </w:tr>
      <w:tr w:rsidR="00CF03CB" w:rsidRPr="004231EF" w14:paraId="06BF51DE" w14:textId="77777777" w:rsidTr="003E1031">
        <w:trPr>
          <w:trHeight w:val="555"/>
        </w:trPr>
        <w:tc>
          <w:tcPr>
            <w:tcW w:w="704" w:type="dxa"/>
            <w:shd w:val="clear" w:color="auto" w:fill="4472C4" w:themeFill="accent1"/>
            <w:vAlign w:val="center"/>
          </w:tcPr>
          <w:p w14:paraId="72994050" w14:textId="45628ACD" w:rsidR="00CF03CB" w:rsidRDefault="00CF03CB" w:rsidP="00BD386F">
            <w:pPr>
              <w:spacing w:line="240" w:lineRule="auto"/>
              <w:jc w:val="center"/>
              <w:rPr>
                <w:rFonts w:cstheme="minorHAnsi"/>
                <w:b/>
                <w:color w:val="FFFFFF" w:themeColor="background1"/>
              </w:rPr>
            </w:pPr>
            <w:r>
              <w:rPr>
                <w:rFonts w:cstheme="minorHAnsi"/>
                <w:b/>
                <w:color w:val="FFFFFF" w:themeColor="background1"/>
              </w:rPr>
              <w:lastRenderedPageBreak/>
              <w:t>10.</w:t>
            </w:r>
          </w:p>
        </w:tc>
        <w:tc>
          <w:tcPr>
            <w:tcW w:w="7655" w:type="dxa"/>
            <w:shd w:val="clear" w:color="auto" w:fill="FFFFFF" w:themeFill="background1"/>
            <w:vAlign w:val="center"/>
          </w:tcPr>
          <w:p w14:paraId="7C453997" w14:textId="07EA01DC" w:rsidR="00CF03CB" w:rsidRPr="00AA5C84" w:rsidRDefault="00784E47" w:rsidP="00C0004E">
            <w:pPr>
              <w:spacing w:line="240" w:lineRule="auto"/>
              <w:rPr>
                <w:rFonts w:cstheme="minorHAnsi"/>
              </w:rPr>
            </w:pPr>
            <w:r w:rsidRPr="00784E47">
              <w:rPr>
                <w:rFonts w:cstheme="minorHAnsi"/>
              </w:rPr>
              <w:t>Liczba projektów, w których sfinansowano koszty racjonalnych usprawnień dla osób z niepełnosprawnościami (sztuki)</w:t>
            </w:r>
          </w:p>
        </w:tc>
      </w:tr>
      <w:tr w:rsidR="003E1031" w:rsidRPr="004231EF" w14:paraId="610DA13D" w14:textId="77777777" w:rsidTr="003E1031">
        <w:trPr>
          <w:trHeight w:val="555"/>
        </w:trPr>
        <w:tc>
          <w:tcPr>
            <w:tcW w:w="704" w:type="dxa"/>
            <w:shd w:val="clear" w:color="auto" w:fill="4472C4" w:themeFill="accent1"/>
            <w:vAlign w:val="center"/>
          </w:tcPr>
          <w:p w14:paraId="3B30C15D" w14:textId="7073A27A" w:rsidR="003E1031" w:rsidRDefault="00CF03CB" w:rsidP="00BD386F">
            <w:pPr>
              <w:spacing w:line="240" w:lineRule="auto"/>
              <w:jc w:val="center"/>
              <w:rPr>
                <w:rFonts w:cstheme="minorHAnsi"/>
                <w:b/>
                <w:color w:val="FFFFFF" w:themeColor="background1"/>
              </w:rPr>
            </w:pPr>
            <w:r>
              <w:rPr>
                <w:rFonts w:cstheme="minorHAnsi"/>
                <w:b/>
                <w:color w:val="FFFFFF" w:themeColor="background1"/>
              </w:rPr>
              <w:t>11.</w:t>
            </w:r>
          </w:p>
        </w:tc>
        <w:tc>
          <w:tcPr>
            <w:tcW w:w="7655" w:type="dxa"/>
            <w:shd w:val="clear" w:color="auto" w:fill="FFFFFF" w:themeFill="background1"/>
            <w:vAlign w:val="center"/>
          </w:tcPr>
          <w:p w14:paraId="5876CFC5" w14:textId="643B367E" w:rsidR="003E1031" w:rsidRPr="007042AB" w:rsidRDefault="007042AB" w:rsidP="00C0004E">
            <w:pPr>
              <w:spacing w:line="240" w:lineRule="auto"/>
              <w:rPr>
                <w:rFonts w:cstheme="minorHAnsi"/>
              </w:rPr>
            </w:pPr>
            <w:r w:rsidRPr="007042AB">
              <w:rPr>
                <w:rFonts w:cstheme="minorHAnsi"/>
                <w:lang w:val="x-none"/>
              </w:rPr>
              <w:t>Liczba obiektów dostosowanych do potrzeb osób z niepełnosprawnościami (sztuki)</w:t>
            </w:r>
          </w:p>
        </w:tc>
      </w:tr>
      <w:tr w:rsidR="003E1031" w:rsidRPr="004231EF" w14:paraId="6632791C" w14:textId="77777777" w:rsidTr="003E1031">
        <w:trPr>
          <w:trHeight w:val="555"/>
        </w:trPr>
        <w:tc>
          <w:tcPr>
            <w:tcW w:w="704" w:type="dxa"/>
            <w:shd w:val="clear" w:color="auto" w:fill="4472C4" w:themeFill="accent1"/>
            <w:vAlign w:val="center"/>
          </w:tcPr>
          <w:p w14:paraId="08C32439" w14:textId="1F2D1184" w:rsidR="003E1031" w:rsidRDefault="00CF03CB" w:rsidP="00BD386F">
            <w:pPr>
              <w:spacing w:line="240" w:lineRule="auto"/>
              <w:jc w:val="center"/>
              <w:rPr>
                <w:rFonts w:cstheme="minorHAnsi"/>
                <w:b/>
                <w:color w:val="FFFFFF" w:themeColor="background1"/>
              </w:rPr>
            </w:pPr>
            <w:r>
              <w:rPr>
                <w:rFonts w:cstheme="minorHAnsi"/>
                <w:b/>
                <w:color w:val="FFFFFF" w:themeColor="background1"/>
              </w:rPr>
              <w:t>12.</w:t>
            </w:r>
          </w:p>
        </w:tc>
        <w:tc>
          <w:tcPr>
            <w:tcW w:w="7655" w:type="dxa"/>
            <w:shd w:val="clear" w:color="auto" w:fill="FFFFFF" w:themeFill="background1"/>
            <w:vAlign w:val="center"/>
          </w:tcPr>
          <w:p w14:paraId="4151478B" w14:textId="40623630" w:rsidR="003E1031" w:rsidRPr="00AA5C84" w:rsidRDefault="00DB4390" w:rsidP="00C0004E">
            <w:pPr>
              <w:spacing w:line="240" w:lineRule="auto"/>
              <w:rPr>
                <w:rFonts w:cstheme="minorHAnsi"/>
              </w:rPr>
            </w:pPr>
            <w:r w:rsidRPr="00DB4390">
              <w:rPr>
                <w:rFonts w:cstheme="minorHAnsi"/>
              </w:rPr>
              <w:t>Liczba objętych wsparciem podmiotów administracji publicznej lub służb publicznych na szczeblu krajowym, regionalnym lub lokalnym (podmioty)</w:t>
            </w:r>
          </w:p>
        </w:tc>
      </w:tr>
      <w:tr w:rsidR="003E1031" w:rsidRPr="004231EF" w14:paraId="0072A8E8" w14:textId="77777777" w:rsidTr="003E1031">
        <w:trPr>
          <w:trHeight w:val="555"/>
        </w:trPr>
        <w:tc>
          <w:tcPr>
            <w:tcW w:w="704" w:type="dxa"/>
            <w:shd w:val="clear" w:color="auto" w:fill="4472C4" w:themeFill="accent1"/>
            <w:vAlign w:val="center"/>
          </w:tcPr>
          <w:p w14:paraId="43F1D9AC" w14:textId="77777777" w:rsidR="003E1031" w:rsidRDefault="003E1031" w:rsidP="00BD386F">
            <w:pPr>
              <w:spacing w:line="240" w:lineRule="auto"/>
              <w:jc w:val="center"/>
              <w:rPr>
                <w:rFonts w:cstheme="minorHAnsi"/>
                <w:b/>
                <w:color w:val="FFFFFF" w:themeColor="background1"/>
              </w:rPr>
            </w:pPr>
          </w:p>
        </w:tc>
        <w:tc>
          <w:tcPr>
            <w:tcW w:w="7655" w:type="dxa"/>
            <w:shd w:val="clear" w:color="auto" w:fill="4472C4" w:themeFill="accent1"/>
            <w:vAlign w:val="center"/>
          </w:tcPr>
          <w:p w14:paraId="303871CE" w14:textId="62EF97D8" w:rsidR="003E1031" w:rsidRPr="003E1031" w:rsidRDefault="003E1031" w:rsidP="003E1031">
            <w:pPr>
              <w:spacing w:line="240" w:lineRule="auto"/>
              <w:jc w:val="center"/>
              <w:rPr>
                <w:rFonts w:cstheme="minorHAnsi"/>
                <w:b/>
              </w:rPr>
            </w:pPr>
            <w:r w:rsidRPr="003E1031">
              <w:rPr>
                <w:rFonts w:cstheme="minorHAnsi"/>
                <w:b/>
                <w:color w:val="FFFFFF" w:themeColor="background1"/>
              </w:rPr>
              <w:t xml:space="preserve">Wskaźniki </w:t>
            </w:r>
            <w:r>
              <w:rPr>
                <w:rFonts w:cstheme="minorHAnsi"/>
                <w:b/>
                <w:color w:val="FFFFFF" w:themeColor="background1"/>
              </w:rPr>
              <w:t>s</w:t>
            </w:r>
            <w:r w:rsidRPr="003E1031">
              <w:rPr>
                <w:rFonts w:cstheme="minorHAnsi"/>
                <w:b/>
                <w:color w:val="FFFFFF" w:themeColor="background1"/>
              </w:rPr>
              <w:t>pecyficzne dla projektu</w:t>
            </w:r>
          </w:p>
        </w:tc>
      </w:tr>
      <w:tr w:rsidR="003E1031" w:rsidRPr="004231EF" w14:paraId="4E0E0E71" w14:textId="77777777" w:rsidTr="003E1031">
        <w:trPr>
          <w:trHeight w:val="555"/>
        </w:trPr>
        <w:tc>
          <w:tcPr>
            <w:tcW w:w="704" w:type="dxa"/>
            <w:shd w:val="clear" w:color="auto" w:fill="4472C4" w:themeFill="accent1"/>
            <w:vAlign w:val="center"/>
          </w:tcPr>
          <w:p w14:paraId="6D59DBD8" w14:textId="1F05BDB6" w:rsidR="003E1031" w:rsidRDefault="00CF03CB" w:rsidP="00BD386F">
            <w:pPr>
              <w:spacing w:line="240" w:lineRule="auto"/>
              <w:jc w:val="center"/>
              <w:rPr>
                <w:rFonts w:cstheme="minorHAnsi"/>
                <w:b/>
                <w:color w:val="FFFFFF" w:themeColor="background1"/>
              </w:rPr>
            </w:pPr>
            <w:r>
              <w:rPr>
                <w:rFonts w:cstheme="minorHAnsi"/>
                <w:b/>
                <w:color w:val="FFFFFF" w:themeColor="background1"/>
              </w:rPr>
              <w:t>13.</w:t>
            </w:r>
          </w:p>
        </w:tc>
        <w:tc>
          <w:tcPr>
            <w:tcW w:w="7655" w:type="dxa"/>
            <w:shd w:val="clear" w:color="auto" w:fill="auto"/>
            <w:vAlign w:val="center"/>
          </w:tcPr>
          <w:p w14:paraId="2B53EF3F" w14:textId="19D24D1A" w:rsidR="003E1031" w:rsidRPr="003E1031" w:rsidRDefault="00575734" w:rsidP="003E1031">
            <w:pPr>
              <w:spacing w:line="240" w:lineRule="auto"/>
              <w:rPr>
                <w:rFonts w:cstheme="minorHAnsi"/>
                <w:color w:val="FFFFFF" w:themeColor="background1"/>
              </w:rPr>
            </w:pPr>
            <w:r w:rsidRPr="00D4237B">
              <w:rPr>
                <w:rFonts w:cstheme="minorHAnsi"/>
              </w:rPr>
              <w:t>Liczba osób w wieku 50+ objętych wsparciem w programie (osoby)</w:t>
            </w:r>
          </w:p>
        </w:tc>
      </w:tr>
      <w:tr w:rsidR="00CF03CB" w:rsidRPr="004231EF" w14:paraId="79B2AD47" w14:textId="77777777" w:rsidTr="003E1031">
        <w:trPr>
          <w:trHeight w:val="555"/>
        </w:trPr>
        <w:tc>
          <w:tcPr>
            <w:tcW w:w="704" w:type="dxa"/>
            <w:shd w:val="clear" w:color="auto" w:fill="4472C4" w:themeFill="accent1"/>
            <w:vAlign w:val="center"/>
          </w:tcPr>
          <w:p w14:paraId="4B178094" w14:textId="04CE7A31" w:rsidR="00CF03CB" w:rsidRDefault="00CF03CB" w:rsidP="00BD386F">
            <w:pPr>
              <w:spacing w:line="240" w:lineRule="auto"/>
              <w:jc w:val="center"/>
              <w:rPr>
                <w:rFonts w:cstheme="minorHAnsi"/>
                <w:b/>
                <w:color w:val="FFFFFF" w:themeColor="background1"/>
              </w:rPr>
            </w:pPr>
            <w:r>
              <w:rPr>
                <w:rFonts w:cstheme="minorHAnsi"/>
                <w:b/>
                <w:color w:val="FFFFFF" w:themeColor="background1"/>
              </w:rPr>
              <w:t>14.</w:t>
            </w:r>
          </w:p>
        </w:tc>
        <w:tc>
          <w:tcPr>
            <w:tcW w:w="7655" w:type="dxa"/>
            <w:shd w:val="clear" w:color="auto" w:fill="auto"/>
            <w:vAlign w:val="center"/>
          </w:tcPr>
          <w:p w14:paraId="5FAC8D39" w14:textId="526C2D54" w:rsidR="00CF03CB" w:rsidRPr="00A61C4E" w:rsidRDefault="00A61C4E" w:rsidP="00A61C4E">
            <w:pPr>
              <w:spacing w:line="240" w:lineRule="auto"/>
              <w:rPr>
                <w:rFonts w:eastAsia="Calibri" w:cs="Arial"/>
              </w:rPr>
            </w:pPr>
            <w:r w:rsidRPr="00A61C4E">
              <w:rPr>
                <w:rFonts w:eastAsia="Calibri" w:cs="Arial"/>
              </w:rPr>
              <w:t>Liczba osób zamieszkujących powiaty pogranicza objętych wsparciem w programie (osoby)</w:t>
            </w:r>
          </w:p>
        </w:tc>
      </w:tr>
      <w:tr w:rsidR="00CF03CB" w:rsidRPr="004231EF" w14:paraId="387B41B5" w14:textId="77777777" w:rsidTr="003E1031">
        <w:trPr>
          <w:trHeight w:val="555"/>
        </w:trPr>
        <w:tc>
          <w:tcPr>
            <w:tcW w:w="704" w:type="dxa"/>
            <w:shd w:val="clear" w:color="auto" w:fill="4472C4" w:themeFill="accent1"/>
            <w:vAlign w:val="center"/>
          </w:tcPr>
          <w:p w14:paraId="60BD79EA" w14:textId="00326F57" w:rsidR="00CF03CB" w:rsidRDefault="00CF03CB" w:rsidP="00BD386F">
            <w:pPr>
              <w:spacing w:line="240" w:lineRule="auto"/>
              <w:jc w:val="center"/>
              <w:rPr>
                <w:rFonts w:cstheme="minorHAnsi"/>
                <w:b/>
                <w:color w:val="FFFFFF" w:themeColor="background1"/>
              </w:rPr>
            </w:pPr>
            <w:r>
              <w:rPr>
                <w:rFonts w:cstheme="minorHAnsi"/>
                <w:b/>
                <w:color w:val="FFFFFF" w:themeColor="background1"/>
              </w:rPr>
              <w:t>15.</w:t>
            </w:r>
          </w:p>
        </w:tc>
        <w:tc>
          <w:tcPr>
            <w:tcW w:w="7655" w:type="dxa"/>
            <w:shd w:val="clear" w:color="auto" w:fill="auto"/>
            <w:vAlign w:val="center"/>
          </w:tcPr>
          <w:p w14:paraId="5FFAEDA2" w14:textId="4EC26663" w:rsidR="00CF03CB" w:rsidRPr="008A3B37" w:rsidRDefault="008A3B37" w:rsidP="008A3B37">
            <w:pPr>
              <w:spacing w:line="240" w:lineRule="auto"/>
              <w:jc w:val="both"/>
              <w:rPr>
                <w:rFonts w:eastAsia="Calibri" w:cs="Arial"/>
              </w:rPr>
            </w:pPr>
            <w:r w:rsidRPr="008A3B37">
              <w:rPr>
                <w:rFonts w:eastAsia="Calibri" w:cs="Arial"/>
              </w:rPr>
              <w:t>Liczba osób z personelu bezpośredniego, która wzięła udział w kształceniu i ustawicznym doskonaleniu zawodowym (osoby)</w:t>
            </w:r>
          </w:p>
        </w:tc>
      </w:tr>
    </w:tbl>
    <w:p w14:paraId="648DCDD6" w14:textId="77777777" w:rsidR="000C675E" w:rsidRDefault="000C675E" w:rsidP="006E1010">
      <w:pPr>
        <w:rPr>
          <w:rFonts w:cstheme="minorHAnsi"/>
          <w:b/>
        </w:rPr>
      </w:pPr>
    </w:p>
    <w:p w14:paraId="64FFE1CA" w14:textId="5BE4689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4CFE5A40"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 xml:space="preserve">wyniku działań współfinansowanych z EFS+. Są to zarówno wytworzone dobra, jak i usługi świadczone na rzecz uczestników podczas realizacji projektu. Wskaźniki produktu </w:t>
      </w:r>
      <w:r w:rsidR="003657C8">
        <w:rPr>
          <w:rFonts w:cstheme="minorHAnsi"/>
        </w:rPr>
        <w:br/>
      </w:r>
      <w:r w:rsidRPr="004231EF">
        <w:rPr>
          <w:rFonts w:cstheme="minorHAnsi"/>
        </w:rPr>
        <w:t>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 xml:space="preserve">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w:t>
      </w:r>
      <w:r w:rsidRPr="004231EF">
        <w:rPr>
          <w:rFonts w:cstheme="minorHAnsi"/>
        </w:rPr>
        <w:lastRenderedPageBreak/>
        <w:t>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1E5342D5" w14:textId="501D38D9" w:rsidR="00F33D12" w:rsidRDefault="004E5FD1" w:rsidP="00BD386F">
      <w:pPr>
        <w:rPr>
          <w:rFonts w:cstheme="minorHAnsi"/>
        </w:rPr>
      </w:pPr>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A06753">
      <w:pPr>
        <w:numPr>
          <w:ilvl w:val="0"/>
          <w:numId w:val="9"/>
        </w:numPr>
        <w:spacing w:line="259" w:lineRule="auto"/>
        <w:ind w:left="567" w:hanging="578"/>
        <w:contextualSpacing/>
        <w:jc w:val="both"/>
        <w:rPr>
          <w:rFonts w:cstheme="minorHAnsi"/>
          <w:lang w:val="x-none"/>
        </w:rPr>
      </w:pPr>
      <w:r w:rsidRPr="004231EF">
        <w:rPr>
          <w:rFonts w:cstheme="minorHAnsi"/>
          <w:b/>
          <w:lang w:val="x-none"/>
        </w:rPr>
        <w:t>Wskaźniki rezultatu bezpośredniego</w:t>
      </w:r>
    </w:p>
    <w:p w14:paraId="05E9FB2B" w14:textId="7C5546FB" w:rsidR="00BD386F" w:rsidRDefault="00BD386F" w:rsidP="00BD386F">
      <w:pPr>
        <w:spacing w:after="0"/>
        <w:contextualSpacing/>
        <w:rPr>
          <w:rFonts w:cstheme="minorHAnsi"/>
          <w:lang w:val="x-none"/>
        </w:rPr>
      </w:pPr>
    </w:p>
    <w:p w14:paraId="63CB0B74" w14:textId="77777777" w:rsidR="00BD386F" w:rsidRPr="00BD386F" w:rsidRDefault="00BD386F" w:rsidP="00A06753">
      <w:pPr>
        <w:numPr>
          <w:ilvl w:val="0"/>
          <w:numId w:val="8"/>
        </w:numPr>
        <w:spacing w:after="0"/>
        <w:ind w:left="709" w:hanging="425"/>
        <w:contextualSpacing/>
        <w:rPr>
          <w:rFonts w:cstheme="minorHAnsi"/>
          <w:b/>
          <w:lang w:val="x-none"/>
        </w:rPr>
      </w:pPr>
      <w:bookmarkStart w:id="24" w:name="_Hlk135727311"/>
      <w:r w:rsidRPr="00BD386F">
        <w:rPr>
          <w:rFonts w:cstheme="minorHAnsi"/>
          <w:b/>
          <w:lang w:val="x-none"/>
        </w:rPr>
        <w:t>Liczba osób, które uzyskały kwalifikacje po opuszczeniu programu</w:t>
      </w:r>
    </w:p>
    <w:p w14:paraId="7F834E62" w14:textId="77777777" w:rsidR="00BD386F" w:rsidRPr="00BD386F" w:rsidRDefault="00BD386F" w:rsidP="00BD386F">
      <w:pPr>
        <w:spacing w:after="0"/>
        <w:contextualSpacing/>
        <w:rPr>
          <w:rFonts w:cstheme="minorHAnsi"/>
          <w:b/>
          <w:lang w:val="x-none"/>
        </w:rPr>
      </w:pPr>
    </w:p>
    <w:p w14:paraId="6B62FF5C" w14:textId="54D917A0" w:rsidR="00BD386F" w:rsidRPr="00BD386F" w:rsidRDefault="00BD386F" w:rsidP="00BD386F">
      <w:pPr>
        <w:spacing w:after="0"/>
        <w:contextualSpacing/>
        <w:rPr>
          <w:rFonts w:cstheme="minorHAnsi"/>
          <w:bCs/>
          <w:lang w:val="x-none"/>
        </w:rPr>
      </w:pPr>
      <w:r w:rsidRPr="00BD386F">
        <w:rPr>
          <w:rFonts w:cstheme="minorHAnsi"/>
          <w:bCs/>
          <w:lang w:val="x-none"/>
        </w:rPr>
        <w:t xml:space="preserve">Do wskaźnika wlicza się osoby, które otrzymały wsparcie EFS+ i uzyskały kwalifikacje </w:t>
      </w:r>
      <w:r w:rsidR="003657C8">
        <w:rPr>
          <w:rFonts w:cstheme="minorHAnsi"/>
          <w:bCs/>
          <w:lang w:val="x-none"/>
        </w:rPr>
        <w:br/>
      </w:r>
      <w:r w:rsidRPr="00BD386F">
        <w:rPr>
          <w:rFonts w:cstheme="minorHAnsi"/>
          <w:bCs/>
          <w:lang w:val="x-none"/>
        </w:rPr>
        <w:t xml:space="preserve">lub kompetencje po opuszczeniu projektu. </w:t>
      </w:r>
    </w:p>
    <w:p w14:paraId="4FEB4CB4" w14:textId="77777777" w:rsidR="00BD386F" w:rsidRPr="00BD386F" w:rsidRDefault="00BD386F" w:rsidP="00BD386F">
      <w:pPr>
        <w:spacing w:after="0"/>
        <w:contextualSpacing/>
        <w:rPr>
          <w:rFonts w:cstheme="minorHAnsi"/>
          <w:bCs/>
          <w:lang w:val="x-none"/>
        </w:rPr>
      </w:pPr>
    </w:p>
    <w:p w14:paraId="10EA7EF8" w14:textId="276C2ED1" w:rsidR="00BD386F" w:rsidRPr="00E04262" w:rsidRDefault="00BD386F" w:rsidP="00BD386F">
      <w:pPr>
        <w:spacing w:after="0"/>
        <w:contextualSpacing/>
        <w:rPr>
          <w:rFonts w:cstheme="minorHAnsi"/>
          <w:bCs/>
        </w:rPr>
      </w:pPr>
      <w:r w:rsidRPr="00BD386F">
        <w:rPr>
          <w:rFonts w:cstheme="minorHAnsi"/>
          <w:b/>
          <w:lang w:val="x-none"/>
        </w:rPr>
        <w:t>Kwalifikacje</w:t>
      </w:r>
      <w:r w:rsidRPr="00BD386F">
        <w:rPr>
          <w:rFonts w:cstheme="minorHAnsi"/>
          <w:bCs/>
          <w:lang w:val="x-none"/>
        </w:rPr>
        <w:t xml:space="preserve"> to określony zestaw efektów uczenia się w zakresie wiedzy, umiejętności </w:t>
      </w:r>
      <w:r w:rsidR="003657C8">
        <w:rPr>
          <w:rFonts w:cstheme="minorHAnsi"/>
          <w:bCs/>
          <w:lang w:val="x-none"/>
        </w:rPr>
        <w:br/>
      </w:r>
      <w:r w:rsidRPr="00BD386F">
        <w:rPr>
          <w:rFonts w:cstheme="minorHAnsi"/>
          <w:bCs/>
          <w:lang w:val="x-none"/>
        </w:rPr>
        <w:t xml:space="preserve">oraz kompetencji społecznych nabytych w drodze edukacji formalnej, edukacji </w:t>
      </w:r>
      <w:proofErr w:type="spellStart"/>
      <w:r w:rsidRPr="00BD386F">
        <w:rPr>
          <w:rFonts w:cstheme="minorHAnsi"/>
          <w:bCs/>
          <w:lang w:val="x-none"/>
        </w:rPr>
        <w:t>pozaformalnej</w:t>
      </w:r>
      <w:proofErr w:type="spellEnd"/>
      <w:r w:rsidRPr="00BD386F">
        <w:rPr>
          <w:rFonts w:cstheme="minorHAnsi"/>
          <w:bCs/>
          <w:lang w:val="x-none"/>
        </w:rPr>
        <w:t xml:space="preserve"> lub poprzez uczenie się nieformalne, zgodnych z ustalonymi dla danej kwalifikacji wymaganiami, których osiągnięcie zostało sprawdzone w walidacji oraz formalnie potwierdzone przez instytucję uprawnioną do certyfikowania</w:t>
      </w:r>
      <w:r w:rsidR="00E04262">
        <w:rPr>
          <w:rFonts w:cstheme="minorHAnsi"/>
          <w:bCs/>
        </w:rPr>
        <w:t>.</w:t>
      </w:r>
    </w:p>
    <w:p w14:paraId="0F15A0F3" w14:textId="218EA52D" w:rsidR="00BD386F" w:rsidRPr="00BD386F" w:rsidRDefault="00BD386F" w:rsidP="00BD386F">
      <w:pPr>
        <w:spacing w:after="0"/>
        <w:contextualSpacing/>
        <w:rPr>
          <w:rFonts w:cstheme="minorHAnsi"/>
          <w:bCs/>
          <w:lang w:val="x-none"/>
        </w:rPr>
      </w:pPr>
      <w:r w:rsidRPr="00BD386F">
        <w:rPr>
          <w:rFonts w:cstheme="minorHAnsi"/>
          <w:bCs/>
          <w:lang w:val="x-none"/>
        </w:rPr>
        <w:t>Kwalifikacje mogą być nadawane przez:</w:t>
      </w:r>
    </w:p>
    <w:p w14:paraId="4BCC4E3D" w14:textId="7C4CCBA8" w:rsidR="00BD386F" w:rsidRPr="00BD386F" w:rsidRDefault="00BD386F" w:rsidP="001E1D2B">
      <w:pPr>
        <w:pStyle w:val="TreNum-K"/>
        <w:numPr>
          <w:ilvl w:val="2"/>
          <w:numId w:val="15"/>
        </w:numPr>
      </w:pPr>
      <w:r w:rsidRPr="00BD386F">
        <w:t xml:space="preserve">podmioty uprawnione do realizacji procesów walidacji i certyfikowania zgodnie z ustawą </w:t>
      </w:r>
      <w:r w:rsidR="003657C8">
        <w:br/>
      </w:r>
      <w:r w:rsidRPr="00BD386F">
        <w:t>z dnia 22 grudnia 2015 r. o Zintegrowanym Systemie Kwalifikacji,</w:t>
      </w:r>
    </w:p>
    <w:p w14:paraId="77E24A55" w14:textId="77777777" w:rsidR="00BD386F" w:rsidRPr="00BD386F" w:rsidRDefault="00BD386F" w:rsidP="001E1D2B">
      <w:pPr>
        <w:pStyle w:val="TreNum-K"/>
        <w:numPr>
          <w:ilvl w:val="2"/>
          <w:numId w:val="15"/>
        </w:numPr>
      </w:pPr>
      <w:r w:rsidRPr="00BD386F">
        <w:lastRenderedPageBreak/>
        <w:t>podmioty uprawnione do realizacji procesów walidacji i certyfikowania na mocy innych przepisów prawa,</w:t>
      </w:r>
    </w:p>
    <w:p w14:paraId="3F4A865B" w14:textId="77777777" w:rsidR="00BD386F" w:rsidRPr="00BD386F" w:rsidRDefault="00BD386F" w:rsidP="001E1D2B">
      <w:pPr>
        <w:pStyle w:val="TreNum-K"/>
        <w:numPr>
          <w:ilvl w:val="2"/>
          <w:numId w:val="15"/>
        </w:numPr>
      </w:pPr>
      <w:r w:rsidRPr="00BD386F">
        <w:t>podmioty uprawnione do wydawania dokumentów potwierdzających uzyskanie kwalifikacji, w tym w zawodzie,</w:t>
      </w:r>
    </w:p>
    <w:p w14:paraId="2911250E" w14:textId="77777777" w:rsidR="00BD386F" w:rsidRPr="00BD386F" w:rsidRDefault="00BD386F" w:rsidP="001E1D2B">
      <w:pPr>
        <w:pStyle w:val="TreNum-K"/>
        <w:numPr>
          <w:ilvl w:val="2"/>
          <w:numId w:val="15"/>
        </w:numPr>
      </w:pPr>
      <w:r w:rsidRPr="00BD386F">
        <w:t>organy władz publicznych lub samorządów zawodowych, uprawnione do wydawania dokumentów potwierdzających kwalifikację na podstawie ustawy lub rozporządzenia.</w:t>
      </w:r>
    </w:p>
    <w:p w14:paraId="11C75551" w14:textId="33021E43" w:rsidR="00BD386F" w:rsidRPr="00BD386F" w:rsidRDefault="00BD386F" w:rsidP="00BD386F">
      <w:pPr>
        <w:spacing w:after="0"/>
        <w:contextualSpacing/>
        <w:rPr>
          <w:rFonts w:cstheme="minorHAnsi"/>
          <w:bCs/>
          <w:lang w:val="x-none"/>
        </w:rPr>
      </w:pPr>
      <w:r w:rsidRPr="00BD386F">
        <w:rPr>
          <w:rFonts w:cstheme="minorHAnsi"/>
          <w:bCs/>
          <w:lang w:val="x-none"/>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w:t>
      </w:r>
      <w:r w:rsidR="003657C8">
        <w:rPr>
          <w:rFonts w:cstheme="minorHAnsi"/>
          <w:bCs/>
          <w:lang w:val="x-none"/>
        </w:rPr>
        <w:br/>
      </w:r>
      <w:r w:rsidRPr="00BD386F">
        <w:rPr>
          <w:rFonts w:cstheme="minorHAnsi"/>
          <w:bCs/>
          <w:lang w:val="x-none"/>
        </w:rPr>
        <w:t>uczenia się na poziomie międzynarodowym.</w:t>
      </w:r>
    </w:p>
    <w:p w14:paraId="2720C5FD" w14:textId="77777777" w:rsidR="00BD386F" w:rsidRPr="00BD386F" w:rsidRDefault="00BD386F" w:rsidP="00BD386F">
      <w:pPr>
        <w:spacing w:after="0"/>
        <w:contextualSpacing/>
        <w:rPr>
          <w:rFonts w:cstheme="minorHAnsi"/>
          <w:bCs/>
          <w:lang w:val="x-none"/>
        </w:rPr>
      </w:pPr>
    </w:p>
    <w:p w14:paraId="2F585247" w14:textId="10B9773D" w:rsidR="00BD386F" w:rsidRPr="00BD386F" w:rsidRDefault="0096621F" w:rsidP="00BD386F">
      <w:pPr>
        <w:spacing w:after="0"/>
        <w:contextualSpacing/>
        <w:rPr>
          <w:rFonts w:cstheme="minorHAnsi"/>
          <w:bCs/>
          <w:lang w:val="x-none"/>
        </w:rPr>
      </w:pPr>
      <w:r w:rsidRPr="00C62CB8">
        <w:rPr>
          <w:rFonts w:eastAsia="Calibri" w:cs="Arial"/>
          <w:b/>
          <w:color w:val="2F5496"/>
        </w:rPr>
        <w:t>UWAGA!</w:t>
      </w:r>
      <w:r w:rsidRPr="004231EF">
        <w:rPr>
          <w:rFonts w:cstheme="minorHAnsi"/>
        </w:rPr>
        <w:t xml:space="preserve"> </w:t>
      </w:r>
      <w:r w:rsidR="00BD386F" w:rsidRPr="00BD386F">
        <w:rPr>
          <w:rFonts w:cstheme="minorHAnsi"/>
          <w:bCs/>
          <w:lang w:val="x-none"/>
        </w:rPr>
        <w:t xml:space="preserve">Do wskaźnika wliczane są również osoby, które w wyniku realizacji projektu nabyły </w:t>
      </w:r>
      <w:r w:rsidR="00BD386F" w:rsidRPr="00BD386F">
        <w:rPr>
          <w:rFonts w:cstheme="minorHAnsi"/>
          <w:b/>
          <w:lang w:val="x-none"/>
        </w:rPr>
        <w:t>kompetencje</w:t>
      </w:r>
      <w:r w:rsidR="00BD386F" w:rsidRPr="00BD386F">
        <w:rPr>
          <w:rFonts w:cstheme="minorHAnsi"/>
          <w:bCs/>
          <w:lang w:val="x-none"/>
        </w:rPr>
        <w:t xml:space="preserv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6A593FB0" w14:textId="77777777" w:rsidR="00BD386F" w:rsidRPr="00BD386F" w:rsidRDefault="00BD386F" w:rsidP="00BD386F">
      <w:pPr>
        <w:spacing w:after="0"/>
        <w:contextualSpacing/>
        <w:rPr>
          <w:rFonts w:cstheme="minorHAnsi"/>
          <w:bCs/>
          <w:lang w:val="x-none"/>
        </w:rPr>
      </w:pPr>
    </w:p>
    <w:p w14:paraId="7CED313B" w14:textId="77777777" w:rsidR="00BD386F" w:rsidRPr="00BD386F" w:rsidRDefault="00BD386F" w:rsidP="00BD386F">
      <w:pPr>
        <w:spacing w:after="0"/>
        <w:contextualSpacing/>
        <w:rPr>
          <w:rFonts w:cstheme="minorHAnsi"/>
          <w:bCs/>
          <w:lang w:val="x-none"/>
        </w:rPr>
      </w:pPr>
      <w:r w:rsidRPr="00BD386F">
        <w:rPr>
          <w:rFonts w:cstheme="minorHAnsi"/>
          <w:bCs/>
          <w:lang w:val="x-none"/>
        </w:rPr>
        <w:t xml:space="preserve">Fakt nabycia kompetencji jest weryfikowany w ramach następujących etapów: </w:t>
      </w:r>
    </w:p>
    <w:p w14:paraId="32868CA9" w14:textId="7863637F" w:rsidR="00BD386F" w:rsidRPr="00BD386F" w:rsidRDefault="00BD386F" w:rsidP="001E1D2B">
      <w:pPr>
        <w:pStyle w:val="TreNum-K"/>
        <w:numPr>
          <w:ilvl w:val="1"/>
          <w:numId w:val="95"/>
        </w:numPr>
      </w:pPr>
      <w:r w:rsidRPr="00BD386F">
        <w:t>ETAP I – Zakres – zdefiniowanie w ramach wniosku o dofinansowanie (w przypadku projektów) lub usługi (w przypadku Podmiotowego Systemu Finansowania) grupy docelowej do objęcia wsparciem oraz zakresu tematycznego wsparcia, który będzie poddany ocenie,</w:t>
      </w:r>
    </w:p>
    <w:p w14:paraId="6ECEFC58" w14:textId="734FBE30" w:rsidR="00BD386F" w:rsidRPr="00BD386F" w:rsidRDefault="00BD386F" w:rsidP="001E1D2B">
      <w:pPr>
        <w:pStyle w:val="TreNum-K"/>
        <w:numPr>
          <w:ilvl w:val="1"/>
          <w:numId w:val="15"/>
        </w:numPr>
      </w:pPr>
      <w:r w:rsidRPr="00BD386F">
        <w:t xml:space="preserve">ETAP II – Wzorzec – określony przed rozpoczęciem form wsparcia i zrealizowany </w:t>
      </w:r>
      <w:r w:rsidR="003657C8">
        <w:br/>
      </w:r>
      <w:r w:rsidRPr="00BD386F">
        <w:t>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15B3AAB7" w14:textId="1A0E12A3" w:rsidR="00BD386F" w:rsidRPr="00BD386F" w:rsidRDefault="00BD386F" w:rsidP="001E1D2B">
      <w:pPr>
        <w:pStyle w:val="TreNum-K"/>
        <w:numPr>
          <w:ilvl w:val="1"/>
          <w:numId w:val="15"/>
        </w:numPr>
      </w:pPr>
      <w:r w:rsidRPr="00BD386F">
        <w:t xml:space="preserve">ETAP III – Ocena – przeprowadzenie weryfikacji na podstawie kryteriów opisanych </w:t>
      </w:r>
      <w:r w:rsidR="003657C8">
        <w:br/>
      </w:r>
      <w:r w:rsidRPr="00BD386F">
        <w:t xml:space="preserve">we wzorcu (etap II) po zakończeniu wsparcia udzielonego danej osobie, przy zachowaniu rozdzielności funkcji pomiędzy procesem kształcenia i walidacji (np. walidacja jest prowadzona przez zewnętrzny podmiot w stosunku do instytucji szkoleniowej </w:t>
      </w:r>
      <w:r w:rsidR="003657C8">
        <w:br/>
      </w:r>
      <w:r w:rsidRPr="00BD386F">
        <w:t xml:space="preserve">lub w jednej instytucji szkoleniowej proces walidacji jest prowadzony przez inną osobę aniżeli proces kształcenia), </w:t>
      </w:r>
    </w:p>
    <w:p w14:paraId="28A8F3F1" w14:textId="1C08DE53" w:rsidR="00BD386F" w:rsidRPr="00BD386F" w:rsidRDefault="00BD386F" w:rsidP="001E1D2B">
      <w:pPr>
        <w:pStyle w:val="TreNum-K"/>
        <w:numPr>
          <w:ilvl w:val="1"/>
          <w:numId w:val="15"/>
        </w:numPr>
      </w:pPr>
      <w:r w:rsidRPr="00BD386F">
        <w:lastRenderedPageBreak/>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74A326A2" w14:textId="77777777" w:rsidR="00BD386F" w:rsidRPr="00BD386F" w:rsidRDefault="00BD386F" w:rsidP="00BD386F">
      <w:pPr>
        <w:spacing w:after="0"/>
        <w:contextualSpacing/>
        <w:rPr>
          <w:rFonts w:cstheme="minorHAnsi"/>
          <w:bCs/>
          <w:lang w:val="x-none"/>
        </w:rPr>
      </w:pPr>
    </w:p>
    <w:p w14:paraId="320E1CFF" w14:textId="77777777" w:rsidR="00BD386F" w:rsidRPr="00BD386F" w:rsidRDefault="00BD386F" w:rsidP="00BD386F">
      <w:pPr>
        <w:spacing w:after="0"/>
        <w:contextualSpacing/>
        <w:rPr>
          <w:rFonts w:cstheme="minorHAnsi"/>
          <w:bCs/>
          <w:lang w:val="x-none"/>
        </w:rPr>
      </w:pPr>
      <w:r w:rsidRPr="00BD386F">
        <w:rPr>
          <w:rFonts w:cstheme="minorHAnsi"/>
          <w:bCs/>
          <w:lang w:val="x-none"/>
        </w:rPr>
        <w:t xml:space="preserve">Przez efekty uczenia się należy rozumieć wiedzę, umiejętności oraz kompetencje społeczne nabyte w edukacji formalnej, edukacji </w:t>
      </w:r>
      <w:proofErr w:type="spellStart"/>
      <w:r w:rsidRPr="00BD386F">
        <w:rPr>
          <w:rFonts w:cstheme="minorHAnsi"/>
          <w:bCs/>
          <w:lang w:val="x-none"/>
        </w:rPr>
        <w:t>pozaformalnej</w:t>
      </w:r>
      <w:proofErr w:type="spellEnd"/>
      <w:r w:rsidRPr="00BD386F">
        <w:rPr>
          <w:rFonts w:cstheme="minorHAnsi"/>
          <w:bCs/>
          <w:lang w:val="x-none"/>
        </w:rPr>
        <w:t xml:space="preserve"> lub poprzez uczenie się nieformalne, zgodne z ustalonymi dla danej kwalifikacji lub kompetencji wymaganiami. </w:t>
      </w:r>
    </w:p>
    <w:p w14:paraId="627B3E1F" w14:textId="77777777" w:rsidR="00BD386F" w:rsidRPr="00BD386F" w:rsidRDefault="00BD386F" w:rsidP="00BD386F">
      <w:pPr>
        <w:spacing w:after="0"/>
        <w:contextualSpacing/>
        <w:rPr>
          <w:rFonts w:cstheme="minorHAnsi"/>
          <w:bCs/>
          <w:lang w:val="x-none"/>
        </w:rPr>
      </w:pPr>
    </w:p>
    <w:p w14:paraId="2D0B2326" w14:textId="28EDBDCD" w:rsidR="00BD386F" w:rsidRPr="00BD386F" w:rsidRDefault="00BD386F" w:rsidP="00BD386F">
      <w:pPr>
        <w:spacing w:after="0"/>
        <w:contextualSpacing/>
        <w:rPr>
          <w:rFonts w:cstheme="minorHAnsi"/>
          <w:bCs/>
          <w:lang w:val="x-none"/>
        </w:rPr>
      </w:pPr>
      <w:r w:rsidRPr="00BD386F">
        <w:rPr>
          <w:rFonts w:cstheme="minorHAnsi"/>
          <w:bCs/>
          <w:lang w:val="x-none"/>
        </w:rPr>
        <w:t xml:space="preserve">Wykazywać należy wyłącznie kwalifikacje lub kompetencje osiągnięte w wyniku udziału </w:t>
      </w:r>
      <w:r w:rsidR="003657C8">
        <w:rPr>
          <w:rFonts w:cstheme="minorHAnsi"/>
          <w:bCs/>
          <w:lang w:val="x-none"/>
        </w:rPr>
        <w:br/>
      </w:r>
      <w:r w:rsidRPr="00BD386F">
        <w:rPr>
          <w:rFonts w:cstheme="minorHAnsi"/>
          <w:bCs/>
          <w:lang w:val="x-none"/>
        </w:rPr>
        <w:t>w projekcie EFS+. Powinny one być wykazywane t</w:t>
      </w:r>
      <w:r w:rsidR="00D2283E">
        <w:rPr>
          <w:rFonts w:cstheme="minorHAnsi"/>
          <w:bCs/>
          <w:lang w:val="x-none"/>
        </w:rPr>
        <w:t xml:space="preserve">ylko raz dla </w:t>
      </w:r>
      <w:r w:rsidR="00D2283E" w:rsidRPr="00567AC1">
        <w:rPr>
          <w:rFonts w:cstheme="minorHAnsi"/>
          <w:bCs/>
          <w:lang w:val="x-none"/>
        </w:rPr>
        <w:t>uczestnika</w:t>
      </w:r>
      <w:r w:rsidR="00D2283E" w:rsidRPr="00567AC1">
        <w:rPr>
          <w:rFonts w:cstheme="minorHAnsi"/>
          <w:bCs/>
        </w:rPr>
        <w:t>/</w:t>
      </w:r>
      <w:r w:rsidR="00567AC1" w:rsidRPr="00567AC1">
        <w:rPr>
          <w:rFonts w:cstheme="minorHAnsi"/>
          <w:bCs/>
        </w:rPr>
        <w:t>-</w:t>
      </w:r>
      <w:proofErr w:type="spellStart"/>
      <w:r w:rsidR="00567AC1" w:rsidRPr="00567AC1">
        <w:rPr>
          <w:rFonts w:cstheme="minorHAnsi"/>
          <w:bCs/>
        </w:rPr>
        <w:t>czki</w:t>
      </w:r>
      <w:proofErr w:type="spellEnd"/>
      <w:r w:rsidR="00567AC1" w:rsidRPr="00567AC1">
        <w:rPr>
          <w:rFonts w:cstheme="minorHAnsi"/>
          <w:bCs/>
        </w:rPr>
        <w:t>.</w:t>
      </w:r>
      <w:r w:rsidRPr="00BD386F">
        <w:rPr>
          <w:rFonts w:cstheme="minorHAnsi"/>
          <w:bCs/>
          <w:lang w:val="x-none"/>
        </w:rPr>
        <w:t xml:space="preserve"> </w:t>
      </w:r>
    </w:p>
    <w:p w14:paraId="1F503443" w14:textId="77777777" w:rsidR="00BD386F" w:rsidRPr="00BD386F" w:rsidRDefault="00BD386F" w:rsidP="00BD386F">
      <w:pPr>
        <w:spacing w:after="0"/>
        <w:contextualSpacing/>
        <w:rPr>
          <w:rFonts w:cstheme="minorHAnsi"/>
          <w:bCs/>
          <w:lang w:val="x-none"/>
        </w:rPr>
      </w:pPr>
    </w:p>
    <w:p w14:paraId="62F19E71" w14:textId="439718FF" w:rsidR="00BD386F" w:rsidRPr="00BD386F" w:rsidRDefault="00BD386F" w:rsidP="00BD386F">
      <w:pPr>
        <w:spacing w:after="0"/>
        <w:contextualSpacing/>
        <w:rPr>
          <w:rFonts w:cstheme="minorHAnsi"/>
          <w:bCs/>
          <w:lang w:val="x-none"/>
        </w:rPr>
      </w:pPr>
      <w:r w:rsidRPr="00BD386F">
        <w:rPr>
          <w:rFonts w:cstheme="minorHAnsi"/>
          <w:bCs/>
          <w:lang w:val="x-none"/>
        </w:rPr>
        <w:t xml:space="preserve">Do wskaźnika należy wliczać jedynie osoby, które uzyskały kwalifikacje /kompetencje </w:t>
      </w:r>
      <w:r w:rsidR="003657C8">
        <w:rPr>
          <w:rFonts w:cstheme="minorHAnsi"/>
          <w:bCs/>
          <w:lang w:val="x-none"/>
        </w:rPr>
        <w:br/>
      </w:r>
      <w:r w:rsidRPr="00BD386F">
        <w:rPr>
          <w:rFonts w:cstheme="minorHAnsi"/>
          <w:bCs/>
          <w:lang w:val="x-none"/>
        </w:rPr>
        <w:t>w trakcie lub bezpośrednio po zakończeniu udziału w projekcie, tj. w ciągu czterech tygodni, które minęły od momentu zakończenia udziału w projekcie.</w:t>
      </w:r>
    </w:p>
    <w:p w14:paraId="6A58466A" w14:textId="77777777" w:rsidR="00BD386F" w:rsidRPr="00BD386F" w:rsidRDefault="00BD386F" w:rsidP="00BD386F">
      <w:pPr>
        <w:spacing w:after="0"/>
        <w:contextualSpacing/>
        <w:rPr>
          <w:rFonts w:cstheme="minorHAnsi"/>
          <w:bCs/>
          <w:lang w:val="x-none"/>
        </w:rPr>
      </w:pPr>
    </w:p>
    <w:p w14:paraId="579249E4" w14:textId="16A6B8F8" w:rsidR="00BD386F" w:rsidRPr="00BD386F" w:rsidRDefault="00BD386F" w:rsidP="00BD386F">
      <w:pPr>
        <w:spacing w:after="0"/>
        <w:contextualSpacing/>
        <w:rPr>
          <w:rFonts w:cstheme="minorHAnsi"/>
          <w:bCs/>
          <w:lang w:val="x-none"/>
        </w:rPr>
      </w:pPr>
      <w:r w:rsidRPr="00BD386F">
        <w:rPr>
          <w:rFonts w:cstheme="minorHAnsi"/>
          <w:bCs/>
          <w:lang w:val="x-none"/>
        </w:rPr>
        <w:t xml:space="preserve">Jeżeli okres oczekiwania na wyniki walidacji/certyfikacji jest dłuższy niż cztery tygodnie </w:t>
      </w:r>
      <w:r w:rsidR="003657C8">
        <w:rPr>
          <w:rFonts w:cstheme="minorHAnsi"/>
          <w:bCs/>
          <w:lang w:val="x-none"/>
        </w:rPr>
        <w:br/>
      </w:r>
      <w:r w:rsidRPr="00BD386F">
        <w:rPr>
          <w:rFonts w:cstheme="minorHAnsi"/>
          <w:bCs/>
          <w:lang w:val="x-none"/>
        </w:rPr>
        <w:t>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2229938F" w14:textId="77777777" w:rsidR="00BD386F" w:rsidRPr="00BD386F" w:rsidRDefault="00BD386F" w:rsidP="00BD386F">
      <w:pPr>
        <w:spacing w:after="0"/>
        <w:contextualSpacing/>
        <w:rPr>
          <w:rFonts w:cstheme="minorHAnsi"/>
          <w:bCs/>
          <w:lang w:val="x-none"/>
        </w:rPr>
      </w:pPr>
    </w:p>
    <w:p w14:paraId="300EA5B9" w14:textId="0AE0674D" w:rsidR="00BD386F" w:rsidRPr="00BD386F" w:rsidRDefault="00BD386F" w:rsidP="00BD386F">
      <w:pPr>
        <w:spacing w:after="0"/>
        <w:contextualSpacing/>
        <w:rPr>
          <w:rFonts w:cstheme="minorHAnsi"/>
          <w:bCs/>
          <w:lang w:val="x-none"/>
        </w:rPr>
      </w:pPr>
      <w:r w:rsidRPr="00BD386F">
        <w:rPr>
          <w:rFonts w:cstheme="minorHAnsi"/>
          <w:bCs/>
          <w:lang w:val="x-none"/>
        </w:rPr>
        <w:t xml:space="preserve">Dodatkowe informacje na temat monitorowania uzyskiwania kwalifikacji i kompetencji </w:t>
      </w:r>
      <w:r w:rsidR="003657C8">
        <w:rPr>
          <w:rFonts w:cstheme="minorHAnsi"/>
          <w:bCs/>
          <w:lang w:val="x-none"/>
        </w:rPr>
        <w:br/>
      </w:r>
      <w:r w:rsidRPr="00BD386F">
        <w:rPr>
          <w:rFonts w:cstheme="minorHAnsi"/>
          <w:bCs/>
          <w:lang w:val="x-none"/>
        </w:rPr>
        <w:t xml:space="preserve">w ramach projektów współfinansowanych z EFS+ zawarte są w załączniku nr 2 </w:t>
      </w:r>
      <w:r w:rsidR="003657C8">
        <w:rPr>
          <w:rFonts w:cstheme="minorHAnsi"/>
          <w:bCs/>
          <w:lang w:val="x-none"/>
        </w:rPr>
        <w:br/>
      </w:r>
      <w:r w:rsidRPr="00BD386F">
        <w:rPr>
          <w:rFonts w:cstheme="minorHAnsi"/>
          <w:bCs/>
          <w:lang w:val="x-none"/>
        </w:rPr>
        <w:t>do Wytycznych w zakresie monitorowania postępu rzeczowego realizacji programów operacyjnych na lata 2021-2027.</w:t>
      </w:r>
    </w:p>
    <w:p w14:paraId="3CF87CB4" w14:textId="77777777" w:rsidR="00BD386F" w:rsidRPr="00BD386F" w:rsidRDefault="00BD386F" w:rsidP="00BD386F">
      <w:pPr>
        <w:spacing w:after="0"/>
        <w:contextualSpacing/>
        <w:rPr>
          <w:rFonts w:cstheme="minorHAnsi"/>
          <w:b/>
          <w:lang w:val="x-none"/>
        </w:rPr>
      </w:pPr>
    </w:p>
    <w:p w14:paraId="23D4DEB5" w14:textId="43408FD0" w:rsidR="00BD386F" w:rsidRDefault="00BD386F" w:rsidP="00A06753">
      <w:pPr>
        <w:numPr>
          <w:ilvl w:val="0"/>
          <w:numId w:val="8"/>
        </w:numPr>
        <w:spacing w:after="0"/>
        <w:ind w:left="709" w:hanging="425"/>
        <w:contextualSpacing/>
        <w:rPr>
          <w:rFonts w:cstheme="minorHAnsi"/>
          <w:b/>
        </w:rPr>
      </w:pPr>
      <w:r w:rsidRPr="00BD386F">
        <w:rPr>
          <w:rFonts w:cstheme="minorHAnsi"/>
          <w:b/>
        </w:rPr>
        <w:t>Liczba osób, które uzyskały kwalifikacje cyfrowe po opuszczeniu programu</w:t>
      </w:r>
    </w:p>
    <w:p w14:paraId="1EDA08AA" w14:textId="77777777" w:rsidR="00BD386F" w:rsidRPr="00BD386F" w:rsidRDefault="00BD386F" w:rsidP="00BD386F">
      <w:pPr>
        <w:spacing w:after="0"/>
        <w:ind w:left="426"/>
        <w:contextualSpacing/>
        <w:rPr>
          <w:rFonts w:cstheme="minorHAnsi"/>
          <w:b/>
        </w:rPr>
      </w:pPr>
    </w:p>
    <w:p w14:paraId="38708D03" w14:textId="09F087E0" w:rsidR="00BD386F" w:rsidRDefault="00BD386F" w:rsidP="00BD386F">
      <w:pPr>
        <w:spacing w:after="0"/>
        <w:contextualSpacing/>
        <w:rPr>
          <w:rFonts w:cstheme="minorHAnsi"/>
          <w:bCs/>
        </w:rPr>
      </w:pPr>
      <w:r w:rsidRPr="00BD386F">
        <w:rPr>
          <w:rFonts w:cstheme="minorHAnsi"/>
          <w:bCs/>
        </w:rPr>
        <w:t>Wskaźnik mierzy liczbę osób dorosłych, które w wyniku wsparcia EFS+ uzyskały kwalifikacje lub nabyły kompetencje w obszarze cyfrowym.</w:t>
      </w:r>
    </w:p>
    <w:p w14:paraId="6B995E92" w14:textId="77777777" w:rsidR="00BD386F" w:rsidRPr="00BD386F" w:rsidRDefault="00BD386F" w:rsidP="00BD386F">
      <w:pPr>
        <w:spacing w:after="0"/>
        <w:contextualSpacing/>
        <w:rPr>
          <w:rFonts w:cstheme="minorHAnsi"/>
          <w:bCs/>
        </w:rPr>
      </w:pPr>
    </w:p>
    <w:p w14:paraId="50DE7BF6" w14:textId="75CE0674" w:rsidR="00BD386F" w:rsidRDefault="00BD386F" w:rsidP="00BD386F">
      <w:pPr>
        <w:spacing w:after="0"/>
        <w:contextualSpacing/>
        <w:rPr>
          <w:rFonts w:cstheme="minorHAnsi"/>
          <w:bCs/>
        </w:rPr>
      </w:pPr>
      <w:r w:rsidRPr="00BD386F">
        <w:rPr>
          <w:rFonts w:cstheme="minorHAnsi"/>
          <w:bCs/>
        </w:rPr>
        <w:t>Definicja i sposób pomiaru jak we wskaźniku wspólnym: liczba osób, które uzyskały kwalifikacje po opuszczeniu programu (osoby) – z zastrzeżeniem, że we wskaźniku należy uwzględniać wyłącznie kwalifikacje lub kompetencje cyfrowe.</w:t>
      </w:r>
    </w:p>
    <w:p w14:paraId="7BDA78AA" w14:textId="77777777" w:rsidR="00BD386F" w:rsidRPr="00BD386F" w:rsidRDefault="00BD386F" w:rsidP="00BD386F">
      <w:pPr>
        <w:spacing w:after="0"/>
        <w:contextualSpacing/>
        <w:rPr>
          <w:rFonts w:cstheme="minorHAnsi"/>
          <w:bCs/>
        </w:rPr>
      </w:pPr>
    </w:p>
    <w:p w14:paraId="02467E56" w14:textId="665BCA3B" w:rsidR="00BD386F" w:rsidRDefault="00BD386F" w:rsidP="00BD386F">
      <w:pPr>
        <w:spacing w:after="0"/>
        <w:contextualSpacing/>
        <w:rPr>
          <w:rFonts w:cstheme="minorHAnsi"/>
          <w:bCs/>
        </w:rPr>
      </w:pPr>
      <w:bookmarkStart w:id="25" w:name="_Hlk135727795"/>
      <w:r w:rsidRPr="00C62CB8">
        <w:rPr>
          <w:rFonts w:eastAsia="Calibri" w:cs="Arial"/>
          <w:b/>
          <w:color w:val="2F5496"/>
        </w:rPr>
        <w:lastRenderedPageBreak/>
        <w:t>UWAGA!</w:t>
      </w:r>
      <w:r w:rsidRPr="004231EF">
        <w:rPr>
          <w:rFonts w:cstheme="minorHAnsi"/>
        </w:rPr>
        <w:t xml:space="preserve"> </w:t>
      </w:r>
      <w:bookmarkEnd w:id="25"/>
      <w:r>
        <w:rPr>
          <w:rFonts w:cstheme="minorHAnsi"/>
        </w:rPr>
        <w:t>K</w:t>
      </w:r>
      <w:r w:rsidRPr="00BD386F">
        <w:rPr>
          <w:rFonts w:cstheme="minorHAnsi"/>
          <w:bCs/>
        </w:rPr>
        <w:t xml:space="preserve">walifikacje/kompetencje cyfrowe, nabywane w wyniku uczestnictwa w projektach w celu szczegółowym g), powinny być uwzględniane również we wskaźniku </w:t>
      </w:r>
      <w:r w:rsidR="00640C66">
        <w:rPr>
          <w:rFonts w:cstheme="minorHAnsi"/>
          <w:bCs/>
        </w:rPr>
        <w:t>„L</w:t>
      </w:r>
      <w:r w:rsidRPr="00BD386F">
        <w:rPr>
          <w:rFonts w:cstheme="minorHAnsi"/>
          <w:bCs/>
        </w:rPr>
        <w:t>iczba osób, które uzyskały kwalifikacje po opuszczeniu programu (osoby)</w:t>
      </w:r>
      <w:r w:rsidR="00640C66">
        <w:rPr>
          <w:rFonts w:cstheme="minorHAnsi"/>
          <w:bCs/>
        </w:rPr>
        <w:t>”</w:t>
      </w:r>
      <w:r w:rsidRPr="00BD386F">
        <w:rPr>
          <w:rFonts w:cstheme="minorHAnsi"/>
          <w:bCs/>
        </w:rPr>
        <w:t>.</w:t>
      </w:r>
    </w:p>
    <w:p w14:paraId="3BC10477" w14:textId="77777777" w:rsidR="00BD386F" w:rsidRPr="00BD386F" w:rsidRDefault="00BD386F" w:rsidP="00BD386F">
      <w:pPr>
        <w:spacing w:after="0"/>
        <w:contextualSpacing/>
        <w:rPr>
          <w:rFonts w:cstheme="minorHAnsi"/>
          <w:bCs/>
        </w:rPr>
      </w:pPr>
    </w:p>
    <w:p w14:paraId="65696748" w14:textId="5DE79C02" w:rsidR="00BD386F" w:rsidRPr="00BD386F" w:rsidRDefault="00BD386F" w:rsidP="00BD386F">
      <w:pPr>
        <w:spacing w:after="0"/>
        <w:contextualSpacing/>
        <w:rPr>
          <w:rFonts w:cstheme="minorHAnsi"/>
          <w:bCs/>
        </w:rPr>
      </w:pPr>
      <w:r w:rsidRPr="00BD386F">
        <w:rPr>
          <w:rFonts w:cstheme="minorHAnsi"/>
          <w:b/>
        </w:rPr>
        <w:t>Kompetencje/umiejętności cyfrowe</w:t>
      </w:r>
      <w:r w:rsidRPr="00BD386F">
        <w:rPr>
          <w:rFonts w:cstheme="minorHAnsi"/>
          <w:bCs/>
        </w:rPr>
        <w:t xml:space="preserve"> to harmonijna kompozycja wiedzy, umiejętności </w:t>
      </w:r>
      <w:r w:rsidR="003657C8">
        <w:rPr>
          <w:rFonts w:cstheme="minorHAnsi"/>
          <w:bCs/>
        </w:rPr>
        <w:br/>
      </w:r>
      <w:r w:rsidRPr="00BD386F">
        <w:rPr>
          <w:rFonts w:cstheme="minorHAnsi"/>
          <w:bCs/>
        </w:rPr>
        <w:t>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BD386F">
        <w:rPr>
          <w:rFonts w:cstheme="minorHAnsi"/>
          <w:bCs/>
        </w:rPr>
        <w:t>DigComp</w:t>
      </w:r>
      <w:proofErr w:type="spellEnd"/>
      <w:r w:rsidRPr="00BD386F">
        <w:rPr>
          <w:rFonts w:cstheme="minorHAnsi"/>
          <w:bCs/>
        </w:rPr>
        <w:t xml:space="preserve">). </w:t>
      </w:r>
    </w:p>
    <w:p w14:paraId="17AC1E49" w14:textId="2B621001" w:rsidR="00BD386F" w:rsidRPr="00BD386F" w:rsidRDefault="00BD386F" w:rsidP="00BD386F">
      <w:pPr>
        <w:spacing w:after="0"/>
        <w:contextualSpacing/>
        <w:rPr>
          <w:rFonts w:cstheme="minorHAnsi"/>
          <w:bCs/>
        </w:rPr>
      </w:pPr>
      <w:r w:rsidRPr="00BD386F">
        <w:rPr>
          <w:rFonts w:cstheme="minorHAnsi"/>
          <w:bCs/>
        </w:rPr>
        <w:t xml:space="preserve">We wskaźniku należy monitorować osoby, które w wyniku wsparcia EFS+ (np. udziału </w:t>
      </w:r>
      <w:r w:rsidR="009942CE">
        <w:rPr>
          <w:rFonts w:cstheme="minorHAnsi"/>
          <w:bCs/>
        </w:rPr>
        <w:br/>
      </w:r>
      <w:r w:rsidRPr="00BD386F">
        <w:rPr>
          <w:rFonts w:cstheme="minorHAnsi"/>
          <w:bCs/>
        </w:rPr>
        <w:t>w szkoleniu) nabyły kwalifikacje lub podniosły kompetencje w obszarze cyfrowym tj.:</w:t>
      </w:r>
    </w:p>
    <w:p w14:paraId="41129AEE" w14:textId="77777777" w:rsidR="00BD386F" w:rsidRPr="00BD386F" w:rsidRDefault="00BD386F" w:rsidP="00BD386F">
      <w:pPr>
        <w:spacing w:after="0"/>
        <w:contextualSpacing/>
        <w:rPr>
          <w:rFonts w:cstheme="minorHAnsi"/>
          <w:bCs/>
        </w:rPr>
      </w:pPr>
      <w:r w:rsidRPr="00BD386F">
        <w:rPr>
          <w:rFonts w:cstheme="minorHAnsi"/>
          <w:bCs/>
        </w:rPr>
        <w:t>•</w:t>
      </w:r>
      <w:r w:rsidRPr="00BD386F">
        <w:rPr>
          <w:rFonts w:cstheme="minorHAnsi"/>
          <w:bCs/>
        </w:rPr>
        <w:tab/>
        <w:t xml:space="preserve">nabyły jedną lub więcej kompetencji cyfrowych, określonych w Ramie </w:t>
      </w:r>
      <w:proofErr w:type="spellStart"/>
      <w:r w:rsidRPr="00BD386F">
        <w:rPr>
          <w:rFonts w:cstheme="minorHAnsi"/>
          <w:bCs/>
        </w:rPr>
        <w:t>DigComp</w:t>
      </w:r>
      <w:proofErr w:type="spellEnd"/>
      <w:r w:rsidRPr="00BD386F">
        <w:rPr>
          <w:rFonts w:cstheme="minorHAnsi"/>
          <w:bCs/>
        </w:rPr>
        <w:t xml:space="preserve"> (potwierdzone co najmniej w procesie walidacji) lub</w:t>
      </w:r>
    </w:p>
    <w:p w14:paraId="01CE7016" w14:textId="6C0CCA21" w:rsidR="00BD386F" w:rsidRDefault="00BD386F" w:rsidP="00BD386F">
      <w:pPr>
        <w:spacing w:after="0"/>
        <w:contextualSpacing/>
        <w:rPr>
          <w:rFonts w:cstheme="minorHAnsi"/>
          <w:bCs/>
        </w:rPr>
      </w:pPr>
      <w:r w:rsidRPr="00BD386F">
        <w:rPr>
          <w:rFonts w:cstheme="minorHAnsi"/>
          <w:bCs/>
        </w:rPr>
        <w:t>•</w:t>
      </w:r>
      <w:r w:rsidRPr="00BD386F">
        <w:rPr>
          <w:rFonts w:cstheme="minorHAnsi"/>
          <w:bCs/>
        </w:rPr>
        <w:tab/>
        <w:t xml:space="preserve">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w:t>
      </w:r>
      <w:r w:rsidR="009942CE">
        <w:rPr>
          <w:rFonts w:cstheme="minorHAnsi"/>
          <w:bCs/>
        </w:rPr>
        <w:br/>
      </w:r>
      <w:r w:rsidRPr="00BD386F">
        <w:rPr>
          <w:rFonts w:cstheme="minorHAnsi"/>
          <w:bCs/>
        </w:rPr>
        <w:t>i jej wynik jest wskazany na certyfikacie.</w:t>
      </w:r>
    </w:p>
    <w:p w14:paraId="2EAC7423" w14:textId="28F01E96" w:rsidR="00A75118" w:rsidRDefault="00A75118" w:rsidP="00BD386F">
      <w:pPr>
        <w:spacing w:after="0"/>
        <w:contextualSpacing/>
        <w:rPr>
          <w:rFonts w:cstheme="minorHAnsi"/>
          <w:bCs/>
        </w:rPr>
      </w:pPr>
    </w:p>
    <w:p w14:paraId="7760E27E" w14:textId="5AEDFBC9" w:rsidR="00A75118" w:rsidRDefault="00A75118" w:rsidP="00BD386F">
      <w:pPr>
        <w:spacing w:after="0"/>
        <w:contextualSpacing/>
        <w:rPr>
          <w:rFonts w:eastAsia="Calibri" w:cs="Arial"/>
          <w:bCs/>
        </w:rPr>
      </w:pPr>
      <w:bookmarkStart w:id="26" w:name="_Hlk135810190"/>
      <w:r w:rsidRPr="00C62CB8">
        <w:rPr>
          <w:rFonts w:eastAsia="Calibri" w:cs="Arial"/>
          <w:b/>
          <w:color w:val="2F5496"/>
        </w:rPr>
        <w:t>UWAGA!</w:t>
      </w:r>
      <w:r>
        <w:rPr>
          <w:rFonts w:eastAsia="Calibri" w:cs="Arial"/>
          <w:b/>
          <w:color w:val="2F5496"/>
        </w:rPr>
        <w:t xml:space="preserve"> </w:t>
      </w:r>
      <w:r w:rsidRPr="00A75118">
        <w:rPr>
          <w:rFonts w:eastAsia="Calibri" w:cs="Arial"/>
          <w:bCs/>
        </w:rPr>
        <w:t>Wska</w:t>
      </w:r>
      <w:r w:rsidR="00A044C5">
        <w:rPr>
          <w:rFonts w:eastAsia="Calibri" w:cs="Arial"/>
          <w:bCs/>
        </w:rPr>
        <w:t>ź</w:t>
      </w:r>
      <w:r w:rsidRPr="00A75118">
        <w:rPr>
          <w:rFonts w:eastAsia="Calibri" w:cs="Arial"/>
          <w:bCs/>
        </w:rPr>
        <w:t>nik obligatoryjny w projektach</w:t>
      </w:r>
      <w:r>
        <w:rPr>
          <w:rFonts w:eastAsia="Calibri" w:cs="Arial"/>
          <w:bCs/>
        </w:rPr>
        <w:t>, w których zaplanowane zostały działania prowadzące do zwiększenia kompetencji/kwalifikacji cyfrowych.</w:t>
      </w:r>
    </w:p>
    <w:bookmarkEnd w:id="26"/>
    <w:p w14:paraId="67AEA460" w14:textId="77777777" w:rsidR="00BD386F" w:rsidRPr="00BD386F" w:rsidRDefault="00BD386F" w:rsidP="00BD386F">
      <w:pPr>
        <w:spacing w:after="0"/>
        <w:contextualSpacing/>
        <w:rPr>
          <w:rFonts w:cstheme="minorHAnsi"/>
          <w:bCs/>
        </w:rPr>
      </w:pPr>
    </w:p>
    <w:p w14:paraId="31E4F369" w14:textId="76D51701" w:rsidR="00BD386F" w:rsidRDefault="00BD386F" w:rsidP="00A06753">
      <w:pPr>
        <w:numPr>
          <w:ilvl w:val="0"/>
          <w:numId w:val="8"/>
        </w:numPr>
        <w:spacing w:after="0"/>
        <w:ind w:left="709" w:hanging="425"/>
        <w:contextualSpacing/>
        <w:rPr>
          <w:rFonts w:cstheme="minorHAnsi"/>
          <w:b/>
        </w:rPr>
      </w:pPr>
      <w:r w:rsidRPr="00BD386F">
        <w:rPr>
          <w:rFonts w:cstheme="minorHAnsi"/>
          <w:b/>
        </w:rPr>
        <w:t>Liczba osób, które uzyskały zielone kwalifikacje po opuszczeniu programu</w:t>
      </w:r>
    </w:p>
    <w:p w14:paraId="67E07008" w14:textId="77777777" w:rsidR="00BD386F" w:rsidRPr="00BD386F" w:rsidRDefault="00BD386F" w:rsidP="00BD386F">
      <w:pPr>
        <w:spacing w:after="0"/>
        <w:ind w:left="1068"/>
        <w:contextualSpacing/>
        <w:rPr>
          <w:rFonts w:cstheme="minorHAnsi"/>
          <w:b/>
        </w:rPr>
      </w:pPr>
    </w:p>
    <w:p w14:paraId="375AC947" w14:textId="43D125E0" w:rsidR="00BD386F" w:rsidRDefault="00BD386F" w:rsidP="00BD386F">
      <w:pPr>
        <w:spacing w:after="0"/>
        <w:contextualSpacing/>
        <w:rPr>
          <w:rFonts w:cstheme="minorHAnsi"/>
        </w:rPr>
      </w:pPr>
      <w:r w:rsidRPr="00BD386F">
        <w:rPr>
          <w:rFonts w:cstheme="minorHAnsi"/>
        </w:rPr>
        <w:t>Wskaźnik mierzy liczbę osób, które w wyniku wsparcia EFS+ uzyskały zielone kwalifikacje lub nabyły zielone kompetencje.</w:t>
      </w:r>
    </w:p>
    <w:p w14:paraId="49A6E0EF" w14:textId="77777777" w:rsidR="00BD386F" w:rsidRPr="00BD386F" w:rsidRDefault="00BD386F" w:rsidP="00BD386F">
      <w:pPr>
        <w:spacing w:after="0"/>
        <w:contextualSpacing/>
        <w:rPr>
          <w:rFonts w:cstheme="minorHAnsi"/>
        </w:rPr>
      </w:pPr>
    </w:p>
    <w:p w14:paraId="30E8833C" w14:textId="22101382" w:rsidR="00BD386F" w:rsidRDefault="00BD386F" w:rsidP="00BD386F">
      <w:pPr>
        <w:spacing w:after="0"/>
        <w:contextualSpacing/>
        <w:rPr>
          <w:rFonts w:cstheme="minorHAnsi"/>
        </w:rPr>
      </w:pPr>
      <w:r w:rsidRPr="00BD386F">
        <w:rPr>
          <w:rFonts w:cstheme="minorHAnsi"/>
        </w:rPr>
        <w:t>Definicja i sposób pomiaru jak we wskaźniku wspólnym: liczba osób, które uzyskały kwalifikacje po opuszczeniu programu (osoby</w:t>
      </w:r>
      <w:r w:rsidRPr="00BD386F">
        <w:rPr>
          <w:rFonts w:cstheme="minorHAnsi"/>
          <w:i/>
          <w:iCs/>
        </w:rPr>
        <w:t>)</w:t>
      </w:r>
      <w:r w:rsidRPr="00BD386F">
        <w:rPr>
          <w:rFonts w:cstheme="minorHAnsi"/>
        </w:rPr>
        <w:t xml:space="preserve"> – z zastrzeżeniem, że we wskaźniku należy uwzględniać wyłącznie zielone kwalifikacje lub kompetencje.</w:t>
      </w:r>
    </w:p>
    <w:p w14:paraId="5DC91E2B" w14:textId="77777777" w:rsidR="00BD386F" w:rsidRPr="00BD386F" w:rsidRDefault="00BD386F" w:rsidP="00BD386F">
      <w:pPr>
        <w:spacing w:after="0"/>
        <w:contextualSpacing/>
        <w:rPr>
          <w:rFonts w:cstheme="minorHAnsi"/>
        </w:rPr>
      </w:pPr>
    </w:p>
    <w:p w14:paraId="62FF517D" w14:textId="04F05F4F" w:rsidR="00BD386F" w:rsidRDefault="00BD386F" w:rsidP="00BD386F">
      <w:pPr>
        <w:spacing w:after="0"/>
        <w:contextualSpacing/>
        <w:rPr>
          <w:rFonts w:cstheme="minorHAnsi"/>
        </w:rPr>
      </w:pPr>
      <w:bookmarkStart w:id="27" w:name="_Hlk135727731"/>
      <w:r w:rsidRPr="00C62CB8">
        <w:rPr>
          <w:rFonts w:eastAsia="Calibri" w:cs="Arial"/>
          <w:b/>
          <w:color w:val="2F5496"/>
        </w:rPr>
        <w:t>UWAGA!</w:t>
      </w:r>
      <w:r w:rsidRPr="004231EF">
        <w:rPr>
          <w:rFonts w:cstheme="minorHAnsi"/>
        </w:rPr>
        <w:t xml:space="preserve"> </w:t>
      </w:r>
      <w:bookmarkEnd w:id="27"/>
      <w:r w:rsidRPr="00BD386F">
        <w:rPr>
          <w:rFonts w:cstheme="minorHAnsi"/>
        </w:rPr>
        <w:t xml:space="preserve">Zielone kwalifikacje/kompetencje, nabywane w wyniku uczestnictwa w projektach w celu szczegółowym g), powinny być uwzględniane również we wskaźniku </w:t>
      </w:r>
      <w:r w:rsidR="00FD4F27">
        <w:rPr>
          <w:rFonts w:cstheme="minorHAnsi"/>
        </w:rPr>
        <w:t>„</w:t>
      </w:r>
      <w:r w:rsidR="00FD4F27">
        <w:rPr>
          <w:rFonts w:cstheme="minorHAnsi"/>
          <w:iCs/>
        </w:rPr>
        <w:t>L</w:t>
      </w:r>
      <w:r w:rsidRPr="00500B25">
        <w:rPr>
          <w:rFonts w:cstheme="minorHAnsi"/>
          <w:iCs/>
        </w:rPr>
        <w:t xml:space="preserve">iczba osób, które uzyskały kwalifikacje po opuszczeniu programu </w:t>
      </w:r>
      <w:r w:rsidRPr="00500B25">
        <w:rPr>
          <w:rFonts w:cstheme="minorHAnsi"/>
        </w:rPr>
        <w:t>(osoby)</w:t>
      </w:r>
      <w:r w:rsidR="00FD4F27">
        <w:rPr>
          <w:rFonts w:cstheme="minorHAnsi"/>
        </w:rPr>
        <w:t>”</w:t>
      </w:r>
      <w:r w:rsidRPr="00BD386F">
        <w:rPr>
          <w:rFonts w:cstheme="minorHAnsi"/>
        </w:rPr>
        <w:t>.</w:t>
      </w:r>
    </w:p>
    <w:p w14:paraId="76B98358" w14:textId="45F0C513" w:rsidR="00BD386F" w:rsidRDefault="00BD386F" w:rsidP="00BD386F">
      <w:pPr>
        <w:spacing w:after="0"/>
        <w:contextualSpacing/>
        <w:rPr>
          <w:rFonts w:cstheme="minorHAnsi"/>
        </w:rPr>
      </w:pPr>
    </w:p>
    <w:p w14:paraId="67C0A943" w14:textId="41B3570A" w:rsidR="006175DF" w:rsidRDefault="006175DF" w:rsidP="00BD386F">
      <w:pPr>
        <w:spacing w:after="0"/>
        <w:contextualSpacing/>
        <w:rPr>
          <w:rFonts w:cstheme="minorHAnsi"/>
        </w:rPr>
      </w:pPr>
      <w:r>
        <w:rPr>
          <w:rFonts w:cstheme="minorHAnsi"/>
          <w:b/>
          <w:bCs/>
        </w:rPr>
        <w:lastRenderedPageBreak/>
        <w:t>Zielone kwalifikacje</w:t>
      </w:r>
      <w:r w:rsidR="00BD386F" w:rsidRPr="00BD386F">
        <w:rPr>
          <w:rFonts w:cstheme="minorHAnsi"/>
        </w:rPr>
        <w:t xml:space="preserve"> należy rozumieć  jako wiedzę ekologiczną, umiejętności oraz postawy </w:t>
      </w:r>
      <w:proofErr w:type="spellStart"/>
      <w:r w:rsidR="00BD386F" w:rsidRPr="00BD386F">
        <w:rPr>
          <w:rFonts w:cstheme="minorHAnsi"/>
        </w:rPr>
        <w:t>prośrodowiskowe</w:t>
      </w:r>
      <w:proofErr w:type="spellEnd"/>
      <w:r w:rsidR="00BD386F" w:rsidRPr="00BD386F">
        <w:rPr>
          <w:rFonts w:cstheme="minorHAnsi"/>
        </w:rPr>
        <w:t>.</w:t>
      </w:r>
      <w:r>
        <w:rPr>
          <w:rFonts w:cstheme="minorHAnsi"/>
        </w:rPr>
        <w:t xml:space="preserve"> Będą nabywane w projektach, w których zaplanowano rozwijanie umiejętności podstawowych w oparciu o tematy </w:t>
      </w:r>
      <w:r w:rsidRPr="006175DF">
        <w:rPr>
          <w:rFonts w:cstheme="minorHAnsi"/>
        </w:rPr>
        <w:t xml:space="preserve">związane z ochroną środowiska </w:t>
      </w:r>
      <w:r w:rsidR="009942CE">
        <w:rPr>
          <w:rFonts w:cstheme="minorHAnsi"/>
        </w:rPr>
        <w:br/>
      </w:r>
      <w:r w:rsidRPr="006175DF">
        <w:rPr>
          <w:rFonts w:cstheme="minorHAnsi"/>
        </w:rPr>
        <w:t xml:space="preserve">lub ekologią. </w:t>
      </w:r>
    </w:p>
    <w:p w14:paraId="4FCFD1C9" w14:textId="72AFE1E2" w:rsidR="00A75118" w:rsidRDefault="00A75118" w:rsidP="00BD386F">
      <w:pPr>
        <w:spacing w:after="0"/>
        <w:contextualSpacing/>
        <w:rPr>
          <w:rFonts w:cstheme="minorHAnsi"/>
        </w:rPr>
      </w:pPr>
    </w:p>
    <w:p w14:paraId="6079A172" w14:textId="28F83FB9" w:rsidR="00A75118" w:rsidRPr="00A75118" w:rsidRDefault="00A75118" w:rsidP="00BD386F">
      <w:pPr>
        <w:spacing w:after="0"/>
        <w:contextualSpacing/>
        <w:rPr>
          <w:rFonts w:eastAsia="Calibri" w:cs="Arial"/>
          <w:bCs/>
        </w:rPr>
      </w:pPr>
      <w:bookmarkStart w:id="28" w:name="_Hlk136858737"/>
      <w:r w:rsidRPr="00385216">
        <w:rPr>
          <w:rFonts w:eastAsia="Calibri" w:cs="Arial"/>
          <w:b/>
          <w:color w:val="2F5496"/>
        </w:rPr>
        <w:t xml:space="preserve">UWAGA! </w:t>
      </w:r>
      <w:bookmarkEnd w:id="28"/>
      <w:r w:rsidRPr="00385216">
        <w:rPr>
          <w:rFonts w:eastAsia="Calibri" w:cs="Arial"/>
          <w:bCs/>
        </w:rPr>
        <w:t>Wska</w:t>
      </w:r>
      <w:r w:rsidR="00A044C5" w:rsidRPr="00385216">
        <w:rPr>
          <w:rFonts w:eastAsia="Calibri" w:cs="Arial"/>
          <w:bCs/>
        </w:rPr>
        <w:t>ź</w:t>
      </w:r>
      <w:r w:rsidRPr="00385216">
        <w:rPr>
          <w:rFonts w:eastAsia="Calibri" w:cs="Arial"/>
          <w:bCs/>
        </w:rPr>
        <w:t xml:space="preserve">nik obligatoryjny w projektach, w których zaplanowane zostały działania prowadzące </w:t>
      </w:r>
      <w:r w:rsidR="008573ED" w:rsidRPr="00385216">
        <w:rPr>
          <w:rFonts w:eastAsia="Calibri" w:cs="Arial"/>
          <w:bCs/>
        </w:rPr>
        <w:t>do rozwijania umiejętności podstawowych w ramach tematów dotyczących postaw proekologicznych.</w:t>
      </w:r>
    </w:p>
    <w:p w14:paraId="14A59726" w14:textId="181EE8A3" w:rsidR="00A259F3" w:rsidRDefault="00A259F3">
      <w:pPr>
        <w:spacing w:line="259" w:lineRule="auto"/>
        <w:rPr>
          <w:rFonts w:cstheme="minorHAnsi"/>
          <w:b/>
          <w:lang w:val="x-none"/>
        </w:rPr>
      </w:pPr>
    </w:p>
    <w:p w14:paraId="77E60731" w14:textId="090B616F" w:rsidR="00BD386F" w:rsidRPr="00BD386F" w:rsidRDefault="00BD386F" w:rsidP="00A06753">
      <w:pPr>
        <w:numPr>
          <w:ilvl w:val="0"/>
          <w:numId w:val="9"/>
        </w:numPr>
        <w:spacing w:after="0"/>
        <w:ind w:left="567" w:hanging="578"/>
        <w:contextualSpacing/>
        <w:rPr>
          <w:rFonts w:cstheme="minorHAnsi"/>
          <w:b/>
          <w:lang w:val="x-none"/>
        </w:rPr>
      </w:pPr>
      <w:r w:rsidRPr="00BD386F">
        <w:rPr>
          <w:rFonts w:cstheme="minorHAnsi"/>
          <w:b/>
          <w:lang w:val="x-none"/>
        </w:rPr>
        <w:t>Wskaźniki produktu</w:t>
      </w:r>
    </w:p>
    <w:p w14:paraId="4EAEDA63" w14:textId="77777777" w:rsidR="00BD386F" w:rsidRPr="00BD386F" w:rsidRDefault="00BD386F" w:rsidP="00BD386F">
      <w:pPr>
        <w:spacing w:after="0"/>
        <w:contextualSpacing/>
        <w:rPr>
          <w:rFonts w:cstheme="minorHAnsi"/>
          <w:b/>
          <w:lang w:val="x-none"/>
        </w:rPr>
      </w:pPr>
    </w:p>
    <w:p w14:paraId="13D9F43C" w14:textId="74CF6C0F" w:rsidR="00BD386F" w:rsidRPr="00A45E54" w:rsidRDefault="00BD386F" w:rsidP="00BD386F">
      <w:pPr>
        <w:numPr>
          <w:ilvl w:val="0"/>
          <w:numId w:val="10"/>
        </w:numPr>
        <w:spacing w:after="0"/>
        <w:ind w:left="709" w:hanging="425"/>
        <w:contextualSpacing/>
        <w:rPr>
          <w:rFonts w:cstheme="minorHAnsi"/>
          <w:b/>
          <w:lang w:val="x-none"/>
        </w:rPr>
      </w:pPr>
      <w:r w:rsidRPr="00BD386F">
        <w:rPr>
          <w:rFonts w:cstheme="minorHAnsi"/>
          <w:b/>
          <w:lang w:val="x-none"/>
        </w:rPr>
        <w:t xml:space="preserve">Liczba osób dorosłych objętych wsparciem w zakresie umiejętności </w:t>
      </w:r>
      <w:r w:rsidR="009942CE">
        <w:rPr>
          <w:rFonts w:cstheme="minorHAnsi"/>
          <w:b/>
          <w:lang w:val="x-none"/>
        </w:rPr>
        <w:br/>
      </w:r>
      <w:r w:rsidRPr="00BD386F">
        <w:rPr>
          <w:rFonts w:cstheme="minorHAnsi"/>
          <w:b/>
          <w:lang w:val="x-none"/>
        </w:rPr>
        <w:t>lub kompetencji podstawowych, realizowanym poza Bazą Usług Rozwojowych</w:t>
      </w:r>
    </w:p>
    <w:p w14:paraId="2B7B6B4E" w14:textId="20680A01" w:rsidR="00BD386F" w:rsidRPr="00BD386F" w:rsidRDefault="00BD386F" w:rsidP="00BD386F">
      <w:pPr>
        <w:spacing w:after="0"/>
        <w:contextualSpacing/>
        <w:rPr>
          <w:rFonts w:cstheme="minorHAnsi"/>
          <w:bCs/>
          <w:lang w:val="x-none"/>
        </w:rPr>
      </w:pPr>
      <w:r w:rsidRPr="00BD386F">
        <w:rPr>
          <w:rFonts w:cstheme="minorHAnsi"/>
          <w:bCs/>
          <w:lang w:val="x-none"/>
        </w:rPr>
        <w:t xml:space="preserve">Wskaźnik mierzy liczbę osób dorosłych, objętych wsparciem w zakresie uzyskania </w:t>
      </w:r>
      <w:r w:rsidR="009942CE">
        <w:rPr>
          <w:rFonts w:cstheme="minorHAnsi"/>
          <w:bCs/>
          <w:lang w:val="x-none"/>
        </w:rPr>
        <w:br/>
      </w:r>
      <w:r w:rsidRPr="00BD386F">
        <w:rPr>
          <w:rFonts w:cstheme="minorHAnsi"/>
          <w:bCs/>
          <w:lang w:val="x-none"/>
        </w:rPr>
        <w:t xml:space="preserve">lub podniesienia podstawowych umiejętności lub kompetencji, w tym cyfrowych (dot. grup wykluczonych cyfrowo). Wsparcie realizowane poza systemem BUR i PSF, umożliwiające wdrażanie </w:t>
      </w:r>
      <w:proofErr w:type="spellStart"/>
      <w:r w:rsidRPr="00BD386F">
        <w:rPr>
          <w:rFonts w:cstheme="minorHAnsi"/>
          <w:bCs/>
          <w:lang w:val="x-none"/>
        </w:rPr>
        <w:t>Upskilling</w:t>
      </w:r>
      <w:proofErr w:type="spellEnd"/>
      <w:r w:rsidRPr="00BD386F">
        <w:rPr>
          <w:rFonts w:cstheme="minorHAnsi"/>
          <w:bCs/>
          <w:lang w:val="x-none"/>
        </w:rPr>
        <w:t xml:space="preserve"> </w:t>
      </w:r>
      <w:proofErr w:type="spellStart"/>
      <w:r w:rsidRPr="00BD386F">
        <w:rPr>
          <w:rFonts w:cstheme="minorHAnsi"/>
          <w:bCs/>
          <w:lang w:val="x-none"/>
        </w:rPr>
        <w:t>pathways</w:t>
      </w:r>
      <w:proofErr w:type="spellEnd"/>
      <w:r w:rsidRPr="00BD386F">
        <w:rPr>
          <w:rFonts w:cstheme="minorHAnsi"/>
          <w:bCs/>
          <w:lang w:val="x-none"/>
        </w:rPr>
        <w:t xml:space="preserve">, zgodnie z zaleceniem Rady z dnia 19 grudnia 2016 r. </w:t>
      </w:r>
      <w:r w:rsidR="009942CE">
        <w:rPr>
          <w:rFonts w:cstheme="minorHAnsi"/>
          <w:bCs/>
          <w:lang w:val="x-none"/>
        </w:rPr>
        <w:br/>
      </w:r>
      <w:r w:rsidRPr="00BD386F">
        <w:rPr>
          <w:rFonts w:cstheme="minorHAnsi"/>
          <w:bCs/>
          <w:lang w:val="x-none"/>
        </w:rPr>
        <w:t>w sprawie ścieżek poprawy umiejętności: nowe możliwości dla dorosłych (2016/C 484/01).</w:t>
      </w:r>
    </w:p>
    <w:p w14:paraId="38D04A15" w14:textId="77777777" w:rsidR="00BD386F" w:rsidRPr="00BD386F" w:rsidRDefault="00BD386F" w:rsidP="00BD386F">
      <w:pPr>
        <w:spacing w:after="0"/>
        <w:contextualSpacing/>
        <w:rPr>
          <w:rFonts w:cstheme="minorHAnsi"/>
          <w:bCs/>
          <w:lang w:val="x-none"/>
        </w:rPr>
      </w:pPr>
    </w:p>
    <w:p w14:paraId="29B6CAB1" w14:textId="5254880D" w:rsidR="00BD386F" w:rsidRPr="00BD386F" w:rsidRDefault="00385216" w:rsidP="00BD386F">
      <w:pPr>
        <w:spacing w:after="0"/>
        <w:contextualSpacing/>
        <w:rPr>
          <w:rFonts w:cstheme="minorHAnsi"/>
          <w:bCs/>
          <w:lang w:val="x-none"/>
        </w:rPr>
      </w:pPr>
      <w:r w:rsidRPr="00385216">
        <w:rPr>
          <w:rFonts w:eastAsia="Calibri" w:cs="Arial"/>
          <w:b/>
          <w:color w:val="2F5496"/>
        </w:rPr>
        <w:t xml:space="preserve">UWAGA! </w:t>
      </w:r>
      <w:r w:rsidR="00BD386F" w:rsidRPr="00385216">
        <w:rPr>
          <w:rFonts w:cstheme="minorHAnsi"/>
          <w:bCs/>
          <w:lang w:val="x-none"/>
        </w:rPr>
        <w:t>Osoba dorosła</w:t>
      </w:r>
      <w:r w:rsidR="00F01AE9" w:rsidRPr="00385216">
        <w:rPr>
          <w:rFonts w:cstheme="minorHAnsi"/>
          <w:bCs/>
          <w:lang w:val="x-none"/>
        </w:rPr>
        <w:t xml:space="preserve"> to osoba powyżej 18 </w:t>
      </w:r>
      <w:r w:rsidRPr="00385216">
        <w:rPr>
          <w:rFonts w:cstheme="minorHAnsi"/>
          <w:bCs/>
        </w:rPr>
        <w:t>roku życia</w:t>
      </w:r>
      <w:r w:rsidR="00F01AE9" w:rsidRPr="00385216">
        <w:rPr>
          <w:rFonts w:cstheme="minorHAnsi"/>
          <w:bCs/>
          <w:lang w:val="x-none"/>
        </w:rPr>
        <w:t xml:space="preserve">, natomiast </w:t>
      </w:r>
      <w:r w:rsidR="00F01AE9" w:rsidRPr="00385216">
        <w:rPr>
          <w:rFonts w:cstheme="minorHAnsi"/>
          <w:bCs/>
        </w:rPr>
        <w:t xml:space="preserve">w przedmiotowym naborze </w:t>
      </w:r>
      <w:r w:rsidR="00F846E9" w:rsidRPr="00385216">
        <w:rPr>
          <w:rFonts w:cstheme="minorHAnsi"/>
          <w:bCs/>
        </w:rPr>
        <w:t>wsparcie kierowane będzie do osób powyżej 25 roku życia.</w:t>
      </w:r>
      <w:r w:rsidR="00F01AE9" w:rsidRPr="00385216">
        <w:rPr>
          <w:rFonts w:cstheme="minorHAnsi"/>
          <w:bCs/>
        </w:rPr>
        <w:t xml:space="preserve"> </w:t>
      </w:r>
      <w:r w:rsidR="00BD386F" w:rsidRPr="00385216">
        <w:rPr>
          <w:rFonts w:cstheme="minorHAnsi"/>
          <w:bCs/>
          <w:lang w:val="x-none"/>
        </w:rPr>
        <w:t>Wiek uczestników określany jest na podstawie daty urodzenia i ustalany w</w:t>
      </w:r>
      <w:r w:rsidR="00BD386F" w:rsidRPr="00BD386F">
        <w:rPr>
          <w:rFonts w:cstheme="minorHAnsi"/>
          <w:bCs/>
          <w:lang w:val="x-none"/>
        </w:rPr>
        <w:t xml:space="preserve"> dniu rozpoczęcia udziału </w:t>
      </w:r>
      <w:r w:rsidR="009942CE">
        <w:rPr>
          <w:rFonts w:cstheme="minorHAnsi"/>
          <w:bCs/>
          <w:lang w:val="x-none"/>
        </w:rPr>
        <w:br/>
      </w:r>
      <w:r w:rsidR="00BD386F" w:rsidRPr="00BD386F">
        <w:rPr>
          <w:rFonts w:cstheme="minorHAnsi"/>
          <w:bCs/>
          <w:lang w:val="x-none"/>
        </w:rPr>
        <w:t>w projekcie.</w:t>
      </w:r>
    </w:p>
    <w:p w14:paraId="648AB194" w14:textId="77777777" w:rsidR="00BD386F" w:rsidRPr="00BD386F" w:rsidRDefault="00BD386F" w:rsidP="00BD386F">
      <w:pPr>
        <w:spacing w:after="0"/>
        <w:contextualSpacing/>
        <w:rPr>
          <w:rFonts w:cstheme="minorHAnsi"/>
          <w:bCs/>
          <w:lang w:val="x-none"/>
        </w:rPr>
      </w:pPr>
    </w:p>
    <w:p w14:paraId="37CB6D55" w14:textId="77777777" w:rsidR="00BD386F" w:rsidRPr="00BD386F" w:rsidRDefault="00BD386F" w:rsidP="00BD386F">
      <w:pPr>
        <w:spacing w:after="0"/>
        <w:contextualSpacing/>
        <w:rPr>
          <w:rFonts w:cstheme="minorHAnsi"/>
          <w:bCs/>
          <w:lang w:val="x-none"/>
        </w:rPr>
      </w:pPr>
      <w:r w:rsidRPr="00BD386F">
        <w:rPr>
          <w:rFonts w:cstheme="minorHAnsi"/>
          <w:bCs/>
          <w:lang w:val="x-none"/>
        </w:rPr>
        <w:t>Wskaźnik mierzony w momencie rozpoczęcia udziału danej osoby w pierwszych zajęciach.</w:t>
      </w:r>
    </w:p>
    <w:p w14:paraId="122E254E" w14:textId="77777777" w:rsidR="00BD386F" w:rsidRPr="00BD386F" w:rsidRDefault="00BD386F" w:rsidP="00BD386F">
      <w:pPr>
        <w:spacing w:after="0"/>
        <w:contextualSpacing/>
        <w:rPr>
          <w:rFonts w:cstheme="minorHAnsi"/>
          <w:bCs/>
          <w:lang w:val="x-none"/>
        </w:rPr>
      </w:pPr>
    </w:p>
    <w:p w14:paraId="0F59E97F" w14:textId="69154AC9" w:rsidR="00BD386F" w:rsidRPr="00BD386F" w:rsidRDefault="00BD386F" w:rsidP="00BD386F">
      <w:pPr>
        <w:spacing w:after="0"/>
        <w:contextualSpacing/>
        <w:rPr>
          <w:rFonts w:cstheme="minorHAnsi"/>
          <w:bCs/>
          <w:lang w:val="x-none"/>
        </w:rPr>
      </w:pPr>
      <w:r w:rsidRPr="00BD386F">
        <w:rPr>
          <w:rFonts w:cstheme="minorHAnsi"/>
          <w:b/>
          <w:lang w:val="x-none"/>
        </w:rPr>
        <w:t>Umiejętności/kompetencj</w:t>
      </w:r>
      <w:r>
        <w:rPr>
          <w:rFonts w:cstheme="minorHAnsi"/>
          <w:b/>
        </w:rPr>
        <w:t>e</w:t>
      </w:r>
      <w:r w:rsidRPr="00BD386F">
        <w:rPr>
          <w:rFonts w:cstheme="minorHAnsi"/>
          <w:b/>
          <w:lang w:val="x-none"/>
        </w:rPr>
        <w:t xml:space="preserve"> podstawow</w:t>
      </w:r>
      <w:r>
        <w:rPr>
          <w:rFonts w:cstheme="minorHAnsi"/>
          <w:b/>
        </w:rPr>
        <w:t>e</w:t>
      </w:r>
      <w:r w:rsidRPr="00BD386F">
        <w:rPr>
          <w:rFonts w:cstheme="minorHAnsi"/>
          <w:bCs/>
          <w:lang w:val="x-none"/>
        </w:rPr>
        <w:t xml:space="preserve"> (z ang. </w:t>
      </w:r>
      <w:proofErr w:type="spellStart"/>
      <w:r w:rsidRPr="00BD386F">
        <w:rPr>
          <w:rFonts w:cstheme="minorHAnsi"/>
          <w:bCs/>
          <w:lang w:val="x-none"/>
        </w:rPr>
        <w:t>basic</w:t>
      </w:r>
      <w:proofErr w:type="spellEnd"/>
      <w:r w:rsidRPr="00BD386F">
        <w:rPr>
          <w:rFonts w:cstheme="minorHAnsi"/>
          <w:bCs/>
          <w:lang w:val="x-none"/>
        </w:rPr>
        <w:t xml:space="preserve"> </w:t>
      </w:r>
      <w:proofErr w:type="spellStart"/>
      <w:r w:rsidRPr="00BD386F">
        <w:rPr>
          <w:rFonts w:cstheme="minorHAnsi"/>
          <w:bCs/>
          <w:lang w:val="x-none"/>
        </w:rPr>
        <w:t>skills</w:t>
      </w:r>
      <w:proofErr w:type="spellEnd"/>
      <w:r w:rsidRPr="00BD386F">
        <w:rPr>
          <w:rFonts w:cstheme="minorHAnsi"/>
          <w:bCs/>
          <w:lang w:val="x-none"/>
        </w:rPr>
        <w:t xml:space="preserve">: </w:t>
      </w:r>
      <w:proofErr w:type="spellStart"/>
      <w:r w:rsidRPr="00BD386F">
        <w:rPr>
          <w:rFonts w:cstheme="minorHAnsi"/>
          <w:bCs/>
          <w:lang w:val="x-none"/>
        </w:rPr>
        <w:t>literacy</w:t>
      </w:r>
      <w:proofErr w:type="spellEnd"/>
      <w:r w:rsidRPr="00BD386F">
        <w:rPr>
          <w:rFonts w:cstheme="minorHAnsi"/>
          <w:bCs/>
          <w:lang w:val="x-none"/>
        </w:rPr>
        <w:t xml:space="preserve">, </w:t>
      </w:r>
      <w:proofErr w:type="spellStart"/>
      <w:r w:rsidRPr="00BD386F">
        <w:rPr>
          <w:rFonts w:cstheme="minorHAnsi"/>
          <w:bCs/>
          <w:lang w:val="x-none"/>
        </w:rPr>
        <w:t>numeracy</w:t>
      </w:r>
      <w:proofErr w:type="spellEnd"/>
      <w:r w:rsidRPr="00BD386F">
        <w:rPr>
          <w:rFonts w:cstheme="minorHAnsi"/>
          <w:bCs/>
          <w:lang w:val="x-none"/>
        </w:rPr>
        <w:t xml:space="preserve">, ICT </w:t>
      </w:r>
      <w:proofErr w:type="spellStart"/>
      <w:r w:rsidRPr="00BD386F">
        <w:rPr>
          <w:rFonts w:cstheme="minorHAnsi"/>
          <w:bCs/>
          <w:lang w:val="x-none"/>
        </w:rPr>
        <w:t>skills</w:t>
      </w:r>
      <w:proofErr w:type="spellEnd"/>
      <w:r w:rsidRPr="00BD386F">
        <w:rPr>
          <w:rFonts w:cstheme="minorHAnsi"/>
          <w:bCs/>
          <w:lang w:val="x-none"/>
        </w:rPr>
        <w:t>) to podstawowe zdolności w zakresie rozumienia i tworzenia informacji, rozwijania i wykorzystania myślenia matematycznego oraz korzystania z technologii cyfrowych.</w:t>
      </w:r>
    </w:p>
    <w:bookmarkEnd w:id="24"/>
    <w:p w14:paraId="0F76713C" w14:textId="77777777" w:rsidR="004E5FD1" w:rsidRPr="00C62CB8" w:rsidRDefault="004E5FD1" w:rsidP="00BD386F">
      <w:pPr>
        <w:spacing w:after="0"/>
        <w:jc w:val="both"/>
        <w:rPr>
          <w:rFonts w:cstheme="minorHAnsi"/>
        </w:rPr>
      </w:pPr>
    </w:p>
    <w:p w14:paraId="4DE2CAEF" w14:textId="77777777" w:rsidR="004E5FD1" w:rsidRPr="004231EF" w:rsidRDefault="004E5FD1" w:rsidP="00A06753">
      <w:pPr>
        <w:numPr>
          <w:ilvl w:val="0"/>
          <w:numId w:val="9"/>
        </w:numPr>
        <w:spacing w:after="0" w:line="259" w:lineRule="auto"/>
        <w:ind w:left="567" w:hanging="578"/>
        <w:contextualSpacing/>
        <w:jc w:val="both"/>
        <w:rPr>
          <w:rFonts w:cstheme="minorHAnsi"/>
          <w:b/>
          <w:lang w:val="x-none"/>
        </w:rPr>
      </w:pPr>
      <w:r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1AF0B55C" w:rsidR="004E5FD1" w:rsidRPr="004231EF" w:rsidRDefault="004E5FD1" w:rsidP="000C38A5">
      <w:pPr>
        <w:rPr>
          <w:rFonts w:cstheme="minorHAnsi"/>
        </w:rPr>
      </w:pPr>
      <w:r w:rsidRPr="004231EF">
        <w:rPr>
          <w:rFonts w:cstheme="minorHAnsi"/>
        </w:rPr>
        <w:t xml:space="preserve">Dodatkowo </w:t>
      </w:r>
      <w:r w:rsidR="00611DCE">
        <w:rPr>
          <w:rFonts w:cstheme="minorHAnsi"/>
        </w:rPr>
        <w:t>W</w:t>
      </w:r>
      <w:r w:rsidRPr="004231EF">
        <w:rPr>
          <w:rFonts w:cstheme="minorHAnsi"/>
        </w:rPr>
        <w:t>nioskodawca zobowiązany jest do wykazania we wniosku o dofinansowanie projektu, a następnie do monitorowania na etapie realizacji projektu, również w przypadku zerowej wartości docelowej, poniższych wskaźników o charakterze informacyjnym:</w:t>
      </w:r>
    </w:p>
    <w:p w14:paraId="4954953C" w14:textId="77777777" w:rsidR="004E5FD1" w:rsidRPr="004231EF" w:rsidRDefault="004E5FD1" w:rsidP="00A06753">
      <w:pPr>
        <w:numPr>
          <w:ilvl w:val="0"/>
          <w:numId w:val="11"/>
        </w:numPr>
        <w:spacing w:after="120" w:line="259" w:lineRule="auto"/>
        <w:ind w:left="709" w:hanging="425"/>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lastRenderedPageBreak/>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4A1572F" w14:textId="4F7B1641" w:rsidR="004E5FD1" w:rsidRDefault="004E5FD1" w:rsidP="000C38A5">
      <w:pPr>
        <w:spacing w:after="0"/>
        <w:rPr>
          <w:rFonts w:cstheme="minorHAnsi"/>
        </w:rPr>
      </w:pPr>
      <w:bookmarkStart w:id="29" w:name="_Hlk135727711"/>
      <w:r w:rsidRPr="00C62CB8">
        <w:rPr>
          <w:rFonts w:eastAsia="Calibri" w:cs="Arial"/>
          <w:b/>
          <w:color w:val="2F5496"/>
        </w:rPr>
        <w:t>UWAGA!</w:t>
      </w:r>
      <w:r w:rsidRPr="004231EF">
        <w:rPr>
          <w:rFonts w:cstheme="minorHAnsi"/>
        </w:rPr>
        <w:t xml:space="preserve"> </w:t>
      </w:r>
      <w:bookmarkEnd w:id="29"/>
      <w:r w:rsidRPr="004231EF">
        <w:rPr>
          <w:rFonts w:cstheme="minorHAnsi"/>
        </w:rPr>
        <w:t xml:space="preserve">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4011A783" w14:textId="77777777" w:rsidR="00A45E54" w:rsidRDefault="00A45E54" w:rsidP="000C38A5">
      <w:pPr>
        <w:spacing w:after="0"/>
        <w:rPr>
          <w:rFonts w:cstheme="minorHAnsi"/>
        </w:rPr>
      </w:pPr>
    </w:p>
    <w:p w14:paraId="340D243A" w14:textId="0FF443B3" w:rsidR="00FD5128" w:rsidRPr="004231EF" w:rsidRDefault="00FD5128" w:rsidP="000C38A5">
      <w:pPr>
        <w:spacing w:after="0"/>
        <w:rPr>
          <w:rFonts w:cstheme="minorHAnsi"/>
        </w:rPr>
      </w:pPr>
      <w:r w:rsidRPr="00385216">
        <w:rPr>
          <w:rFonts w:eastAsia="Calibri" w:cs="Arial"/>
          <w:b/>
          <w:color w:val="2F5496"/>
        </w:rPr>
        <w:t>UWAGA!</w:t>
      </w:r>
      <w:r w:rsidRPr="00385216">
        <w:rPr>
          <w:rFonts w:cstheme="minorHAnsi"/>
        </w:rPr>
        <w:t xml:space="preserve"> Wskaźnik należy wykazać w przypadku realizacji wsparcia zgodnie z kryterium specyfic</w:t>
      </w:r>
      <w:r w:rsidR="00385216" w:rsidRPr="00385216">
        <w:rPr>
          <w:rFonts w:cstheme="minorHAnsi"/>
        </w:rPr>
        <w:t>z</w:t>
      </w:r>
      <w:r w:rsidRPr="00385216">
        <w:rPr>
          <w:rFonts w:cstheme="minorHAnsi"/>
        </w:rPr>
        <w:t xml:space="preserve">nym premiującym nr 3 (projekt zakłada, że co najmniej 50% grupy docelowej stanowią </w:t>
      </w:r>
      <w:r w:rsidR="00254035" w:rsidRPr="00385216">
        <w:rPr>
          <w:rFonts w:cstheme="minorHAnsi"/>
        </w:rPr>
        <w:t xml:space="preserve">osoby </w:t>
      </w:r>
      <w:r w:rsidR="008D5651" w:rsidRPr="00385216">
        <w:rPr>
          <w:rFonts w:cstheme="minorHAnsi"/>
        </w:rPr>
        <w:t xml:space="preserve">z grup </w:t>
      </w:r>
      <w:r w:rsidR="00254035" w:rsidRPr="00385216">
        <w:rPr>
          <w:rFonts w:cstheme="minorHAnsi"/>
        </w:rPr>
        <w:t xml:space="preserve">znajdujących się </w:t>
      </w:r>
      <w:r w:rsidR="008D5651" w:rsidRPr="00385216">
        <w:rPr>
          <w:rFonts w:cstheme="minorHAnsi"/>
        </w:rPr>
        <w:t>w szczególn</w:t>
      </w:r>
      <w:r w:rsidR="00254035" w:rsidRPr="00385216">
        <w:rPr>
          <w:rFonts w:cstheme="minorHAnsi"/>
        </w:rPr>
        <w:t>ie</w:t>
      </w:r>
      <w:r w:rsidR="008D5651" w:rsidRPr="00385216">
        <w:rPr>
          <w:rFonts w:cstheme="minorHAnsi"/>
        </w:rPr>
        <w:t xml:space="preserve"> trudnej sytuacji, w tym osoby </w:t>
      </w:r>
      <w:r w:rsidR="009942CE">
        <w:rPr>
          <w:rFonts w:cstheme="minorHAnsi"/>
        </w:rPr>
        <w:br/>
      </w:r>
      <w:r w:rsidR="008D5651" w:rsidRPr="00385216">
        <w:rPr>
          <w:rFonts w:cstheme="minorHAnsi"/>
        </w:rPr>
        <w:t>z niepełnosprawnościami</w:t>
      </w:r>
      <w:r w:rsidRPr="00385216">
        <w:rPr>
          <w:rFonts w:cstheme="minorHAnsi"/>
        </w:rPr>
        <w:t>).</w:t>
      </w:r>
    </w:p>
    <w:p w14:paraId="1D193277" w14:textId="36903E93" w:rsidR="000C179E" w:rsidRDefault="000C179E">
      <w:pPr>
        <w:spacing w:line="259" w:lineRule="auto"/>
        <w:rPr>
          <w:rFonts w:cstheme="minorHAnsi"/>
          <w:b/>
          <w:lang w:val="x-none"/>
        </w:rPr>
      </w:pPr>
    </w:p>
    <w:p w14:paraId="6FD93247" w14:textId="56BFF4A5" w:rsidR="004E5FD1" w:rsidRPr="004231EF" w:rsidRDefault="004E5FD1" w:rsidP="00A06753">
      <w:pPr>
        <w:numPr>
          <w:ilvl w:val="0"/>
          <w:numId w:val="11"/>
        </w:numPr>
        <w:spacing w:line="259" w:lineRule="auto"/>
        <w:ind w:left="709" w:hanging="425"/>
        <w:contextualSpacing/>
        <w:rPr>
          <w:rFonts w:cstheme="minorHAnsi"/>
          <w:b/>
          <w:lang w:val="x-none"/>
        </w:rPr>
      </w:pPr>
      <w:r w:rsidRPr="004231EF">
        <w:rPr>
          <w:rFonts w:cstheme="minorHAnsi"/>
          <w:b/>
          <w:lang w:val="x-none"/>
        </w:rPr>
        <w:t>Liczba osób z krajów trzecich objętych wsparciem w programie (osoby)</w:t>
      </w:r>
    </w:p>
    <w:p w14:paraId="7A6AC932" w14:textId="28D5EFDD" w:rsidR="004E5FD1" w:rsidRPr="004231EF" w:rsidRDefault="004E5FD1" w:rsidP="000C38A5">
      <w:pPr>
        <w:spacing w:before="240" w:after="120"/>
        <w:rPr>
          <w:rFonts w:cstheme="minorHAnsi"/>
        </w:rPr>
      </w:pPr>
      <w:r w:rsidRPr="004231EF">
        <w:rPr>
          <w:rFonts w:cstheme="minorHAnsi"/>
        </w:rPr>
        <w:t xml:space="preserve">Osoby, które są obywatelami krajów spoza UE. Do wskaźnika wlicza się też bezpaństwowców zgodnie z Konwencją o statusie bezpaństwowców z 1954 r. </w:t>
      </w:r>
      <w:r w:rsidR="009942CE">
        <w:rPr>
          <w:rFonts w:cstheme="minorHAnsi"/>
        </w:rPr>
        <w:br/>
      </w:r>
      <w:r w:rsidRPr="004231EF">
        <w:rPr>
          <w:rFonts w:cstheme="minorHAnsi"/>
        </w:rPr>
        <w:t>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A06753">
      <w:pPr>
        <w:numPr>
          <w:ilvl w:val="0"/>
          <w:numId w:val="11"/>
        </w:numPr>
        <w:spacing w:line="259" w:lineRule="auto"/>
        <w:ind w:left="709" w:hanging="425"/>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lastRenderedPageBreak/>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24B6E7DF" w:rsidR="004E5FD1" w:rsidRPr="004231EF" w:rsidRDefault="004E5FD1" w:rsidP="00A06753">
      <w:pPr>
        <w:numPr>
          <w:ilvl w:val="0"/>
          <w:numId w:val="11"/>
        </w:numPr>
        <w:ind w:left="709" w:hanging="425"/>
        <w:contextualSpacing/>
        <w:rPr>
          <w:rFonts w:cstheme="minorHAnsi"/>
          <w:b/>
          <w:lang w:val="x-none"/>
        </w:rPr>
      </w:pPr>
      <w:r w:rsidRPr="004231EF">
        <w:rPr>
          <w:rFonts w:cstheme="minorHAnsi"/>
          <w:b/>
          <w:lang w:val="x-none"/>
        </w:rPr>
        <w:t>Liczba osób należących do mniejszości, w tym społeczności</w:t>
      </w:r>
      <w:r w:rsidR="00A06753">
        <w:rPr>
          <w:rFonts w:cstheme="minorHAnsi"/>
          <w:b/>
        </w:rPr>
        <w:t xml:space="preserve"> </w:t>
      </w:r>
      <w:r w:rsidRPr="004231EF">
        <w:rPr>
          <w:rFonts w:cstheme="minorHAnsi"/>
          <w:b/>
          <w:lang w:val="x-none"/>
        </w:rPr>
        <w:t>marginalizowanych takich jak Romowie, objętych wsparciem w programie (osoby)</w:t>
      </w:r>
    </w:p>
    <w:p w14:paraId="62015201" w14:textId="77777777" w:rsidR="004E5FD1" w:rsidRPr="004231EF" w:rsidRDefault="004E5FD1" w:rsidP="000C38A5">
      <w:pPr>
        <w:spacing w:before="240" w:after="12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A06753">
      <w:pPr>
        <w:numPr>
          <w:ilvl w:val="0"/>
          <w:numId w:val="11"/>
        </w:numPr>
        <w:ind w:left="709" w:hanging="425"/>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0C38A5">
      <w:pPr>
        <w:spacing w:before="240" w:after="12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202579" w:rsidRDefault="004E5FD1" w:rsidP="001E1D2B">
      <w:pPr>
        <w:pStyle w:val="TreNum-K"/>
        <w:numPr>
          <w:ilvl w:val="1"/>
          <w:numId w:val="96"/>
        </w:numPr>
      </w:pPr>
      <w:r w:rsidRPr="00202579">
        <w:t xml:space="preserve">Bezdomność i wykluczenie mieszkaniowe definiowane są zgodnie z Europejską typologią bezdomności i wykluczenia mieszkaniowego ETHOS, w której wskazuje się okoliczności </w:t>
      </w:r>
      <w:r w:rsidRPr="00202579">
        <w:lastRenderedPageBreak/>
        <w:t>życia w bezdomności lub ekstremalne formy wykluczenia mieszkaniowego oraz ustawą z</w:t>
      </w:r>
      <w:r w:rsidR="000C38A5" w:rsidRPr="00202579">
        <w:t> </w:t>
      </w:r>
      <w:r w:rsidRPr="00202579">
        <w:t xml:space="preserve">dnia 12 marca 2004 r.  o pomocy społecznej: </w:t>
      </w:r>
    </w:p>
    <w:p w14:paraId="660E817D" w14:textId="77777777" w:rsidR="004E5FD1" w:rsidRPr="004231EF" w:rsidRDefault="004E5FD1" w:rsidP="001E1D2B">
      <w:pPr>
        <w:pStyle w:val="TreNum-K"/>
        <w:numPr>
          <w:ilvl w:val="1"/>
          <w:numId w:val="15"/>
        </w:numPr>
      </w:pPr>
      <w:r w:rsidRPr="004231EF">
        <w:t>Bez dachu nad głową, w tym osoby żyjące w przestrzeni publicznej lub zakwaterowane interwencyjnie;</w:t>
      </w:r>
    </w:p>
    <w:p w14:paraId="558A735F" w14:textId="4C2F9731" w:rsidR="004E5FD1" w:rsidRPr="004231EF" w:rsidRDefault="004E5FD1" w:rsidP="001E1D2B">
      <w:pPr>
        <w:pStyle w:val="TreNum-K"/>
        <w:numPr>
          <w:ilvl w:val="1"/>
          <w:numId w:val="15"/>
        </w:numPr>
      </w:pPr>
      <w:r w:rsidRPr="004231EF">
        <w:t>Bez mieszkania, w tym osoby zakwaterowane w placówkach dla bezdomnych, w</w:t>
      </w:r>
      <w:r w:rsidR="000C38A5">
        <w:t> </w:t>
      </w:r>
      <w:r w:rsidRPr="004231EF">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1E1D2B">
      <w:pPr>
        <w:pStyle w:val="TreNum-K"/>
        <w:numPr>
          <w:ilvl w:val="1"/>
          <w:numId w:val="15"/>
        </w:numPr>
      </w:pPr>
      <w:r w:rsidRPr="004231EF">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9C1B57C" w14:textId="0B88D90D" w:rsidR="004E5FD1" w:rsidRPr="004231EF" w:rsidRDefault="004E5FD1" w:rsidP="001E1D2B">
      <w:pPr>
        <w:pStyle w:val="TreNum-K"/>
        <w:numPr>
          <w:ilvl w:val="1"/>
          <w:numId w:val="15"/>
        </w:numPr>
      </w:pPr>
      <w:r w:rsidRPr="004231EF">
        <w:t xml:space="preserve">Nieodpowiednie warunki mieszkaniowe, w tym osoby zamieszkujące konstrukcje tymczasowe/nietrwałe, mieszkania </w:t>
      </w:r>
      <w:proofErr w:type="spellStart"/>
      <w:r w:rsidRPr="004231EF">
        <w:t>substandardowe</w:t>
      </w:r>
      <w:proofErr w:type="spellEnd"/>
      <w:r w:rsidRPr="004231EF">
        <w:t xml:space="preserve"> - lokale nienadające się do</w:t>
      </w:r>
      <w:r w:rsidR="000C38A5">
        <w:t> </w:t>
      </w:r>
      <w:r w:rsidRPr="004231EF">
        <w:t>zamieszkania wg standardu krajowego, w warunkach skrajnego przeludnienia;</w:t>
      </w:r>
    </w:p>
    <w:p w14:paraId="075C29E5" w14:textId="17EA292F" w:rsidR="004E5FD1" w:rsidRPr="004231EF" w:rsidRDefault="004E5FD1" w:rsidP="001E1D2B">
      <w:pPr>
        <w:pStyle w:val="TreNum-K"/>
        <w:numPr>
          <w:ilvl w:val="1"/>
          <w:numId w:val="15"/>
        </w:numPr>
      </w:pPr>
      <w:r w:rsidRPr="004231EF">
        <w:t>Osoby niezamieszkujące w lokalu mieszkalnym w rozumieniu przepisów o ochronie praw lokatorów i mieszkaniowym zasobie gminy i niezameldowane na pobyt stały, w</w:t>
      </w:r>
      <w:r w:rsidR="000C38A5">
        <w:t> </w:t>
      </w:r>
      <w:r w:rsidRPr="004231EF">
        <w:t>rozumieniu przepisów o ewidencji ludności, a także osoby niezamieszkujące w</w:t>
      </w:r>
      <w:r w:rsidR="000C38A5">
        <w:t> </w:t>
      </w:r>
      <w:r w:rsidRPr="004231EF">
        <w:t>lokalu mieszkalnym i zameldowan</w:t>
      </w:r>
      <w:r w:rsidR="006D3959">
        <w:t>e</w:t>
      </w:r>
      <w:r w:rsidRPr="004231EF">
        <w:t xml:space="preserve">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325FAFDA"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W przypadku pojawienia się w projekcie osób w kryzysie bezdomności </w:t>
      </w:r>
      <w:r w:rsidR="009942CE">
        <w:rPr>
          <w:rFonts w:cstheme="minorHAnsi"/>
        </w:rPr>
        <w:br/>
      </w:r>
      <w:r w:rsidRPr="004231EF">
        <w:rPr>
          <w:rFonts w:cstheme="minorHAnsi"/>
        </w:rPr>
        <w:t>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FE1172">
      <w:pPr>
        <w:numPr>
          <w:ilvl w:val="0"/>
          <w:numId w:val="11"/>
        </w:numPr>
        <w:ind w:left="709" w:hanging="425"/>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1BEA0B60" w:rsidR="004E5FD1" w:rsidRPr="004231EF" w:rsidRDefault="004E5FD1" w:rsidP="004C0DA2">
      <w:pPr>
        <w:spacing w:before="24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 xml:space="preserve">nakładające nieproporcjonalnego lub nadmiernego obciążenia, rozpatrywane osobno </w:t>
      </w:r>
      <w:r w:rsidRPr="004231EF">
        <w:rPr>
          <w:rFonts w:cstheme="minorHAnsi"/>
        </w:rPr>
        <w:lastRenderedPageBreak/>
        <w:t>dla</w:t>
      </w:r>
      <w:r w:rsidR="004C0DA2">
        <w:rPr>
          <w:rFonts w:cstheme="minorHAnsi"/>
        </w:rPr>
        <w:t> </w:t>
      </w:r>
      <w:r w:rsidRPr="004231EF">
        <w:rPr>
          <w:rFonts w:cstheme="minorHAnsi"/>
        </w:rPr>
        <w:t xml:space="preserve">każdego konkretnego przypadku, w celu zapewnienia osobom z niepełnosprawnościami możliwości korzystania z wszelkich praw człowieka i podstawowych wolności </w:t>
      </w:r>
      <w:r w:rsidR="009942CE">
        <w:rPr>
          <w:rFonts w:cstheme="minorHAnsi"/>
        </w:rPr>
        <w:br/>
      </w:r>
      <w:r w:rsidRPr="004231EF">
        <w:rPr>
          <w:rFonts w:cstheme="minorHAnsi"/>
        </w:rPr>
        <w:t>oraz ich wykonywania na zasadzie równości</w:t>
      </w:r>
      <w:r w:rsidR="00A044C5">
        <w:rPr>
          <w:rFonts w:cstheme="minorHAnsi"/>
        </w:rPr>
        <w:t xml:space="preserve"> </w:t>
      </w:r>
      <w:r w:rsidRPr="004231EF">
        <w:rPr>
          <w:rFonts w:cstheme="minorHAnsi"/>
        </w:rPr>
        <w:t>z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(zgodnie z kategoryzacją projektów z Wytycznych w zakresie realizacji zasad równościowych w ramach funduszy unijnych na lata 2021-2027).</w:t>
      </w:r>
    </w:p>
    <w:p w14:paraId="7552E493" w14:textId="7CC318CB" w:rsidR="004E5FD1" w:rsidRPr="004C0DA2" w:rsidRDefault="004E5FD1" w:rsidP="004C0DA2">
      <w:pPr>
        <w:spacing w:after="0"/>
        <w:rPr>
          <w:rFonts w:cstheme="minorHAnsi"/>
        </w:rPr>
      </w:pPr>
      <w:r w:rsidRPr="004C0DA2">
        <w:rPr>
          <w:rFonts w:cstheme="minorHAnsi"/>
        </w:rPr>
        <w:t>Na poziomie projektu wskaźnik może przyjmować maksymalną wartość 1 - co oznacza jeden projekt, w którym sfinansowano koszty racjonalnych usprawnień dla osób 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 xml:space="preserve">Wytyczne w zakresie realizacji zasad równościowych w ramach funduszy unijnych </w:t>
      </w:r>
      <w:r w:rsidR="009942CE">
        <w:rPr>
          <w:rFonts w:cs="Arial"/>
        </w:rPr>
        <w:br/>
      </w:r>
      <w:r w:rsidRPr="004C0DA2">
        <w:rPr>
          <w:rFonts w:cs="Arial"/>
        </w:rPr>
        <w:t>na lata 2021-2027.</w:t>
      </w:r>
    </w:p>
    <w:p w14:paraId="0817C31B" w14:textId="77777777" w:rsidR="004E5FD1" w:rsidRPr="004231EF" w:rsidRDefault="004E5FD1" w:rsidP="004C0DA2">
      <w:pPr>
        <w:spacing w:after="0"/>
        <w:ind w:firstLine="284"/>
        <w:rPr>
          <w:rFonts w:cstheme="minorHAnsi"/>
        </w:rPr>
      </w:pPr>
    </w:p>
    <w:p w14:paraId="12A4A546" w14:textId="77777777" w:rsidR="004E5FD1" w:rsidRPr="004231EF" w:rsidRDefault="004E5FD1" w:rsidP="00FE1172">
      <w:pPr>
        <w:numPr>
          <w:ilvl w:val="0"/>
          <w:numId w:val="11"/>
        </w:numPr>
        <w:spacing w:line="259" w:lineRule="auto"/>
        <w:ind w:left="709" w:hanging="425"/>
        <w:contextualSpacing/>
        <w:rPr>
          <w:rFonts w:cstheme="minorHAnsi"/>
          <w:b/>
          <w:lang w:val="x-none"/>
        </w:rPr>
      </w:pPr>
      <w:r w:rsidRPr="004231EF">
        <w:rPr>
          <w:rFonts w:cstheme="minorHAnsi"/>
          <w:b/>
          <w:lang w:val="x-none"/>
        </w:rPr>
        <w:t>Liczba obiektów dostosowanych do potrzeb osób z niepełnosprawnościami (sztuki)</w:t>
      </w:r>
    </w:p>
    <w:p w14:paraId="51652653" w14:textId="15F3D318" w:rsidR="004E5FD1" w:rsidRPr="004231EF" w:rsidRDefault="004E5FD1" w:rsidP="004C0DA2">
      <w:pPr>
        <w:spacing w:before="240"/>
        <w:rPr>
          <w:rFonts w:cstheme="minorHAnsi"/>
        </w:rPr>
      </w:pPr>
      <w:r w:rsidRPr="004231EF">
        <w:rPr>
          <w:rFonts w:cstheme="minorHAnsi"/>
        </w:rPr>
        <w:t>Wskaźnik odnosi się do liczby obiektów w ramach realizowanego projektu, które zaopatrzono w specjalne podjazdy, windy, urządzenia głośnomówiące, bądź inne udogodnienia (tj.</w:t>
      </w:r>
      <w:r w:rsidR="004C0DA2">
        <w:rPr>
          <w:rFonts w:cstheme="minorHAnsi"/>
        </w:rPr>
        <w:t> </w:t>
      </w:r>
      <w:r w:rsidRPr="004231EF">
        <w:rPr>
          <w:rFonts w:cstheme="minorHAnsi"/>
        </w:rPr>
        <w:t>usunięcie barier w dostępie, w szczególności barier architektonicznych) ułatwiające dostęp do tych obiektów</w:t>
      </w:r>
      <w:r w:rsidR="00A56050">
        <w:rPr>
          <w:rFonts w:cstheme="minorHAnsi"/>
        </w:rPr>
        <w:t xml:space="preserve"> </w:t>
      </w:r>
      <w:r w:rsidRPr="004231EF">
        <w:rPr>
          <w:rFonts w:cstheme="minorHAnsi"/>
        </w:rPr>
        <w:t>i poruszanie się po nich osobom z niepełnosprawnościami, w</w:t>
      </w:r>
      <w:r w:rsidR="004C0DA2">
        <w:rPr>
          <w:rFonts w:cstheme="minorHAnsi"/>
        </w:rPr>
        <w:t> </w:t>
      </w:r>
      <w:r w:rsidRPr="004231EF">
        <w:rPr>
          <w:rFonts w:cstheme="minorHAnsi"/>
        </w:rPr>
        <w:t>szczególności ruchowymi czy sensorycznymi.</w:t>
      </w:r>
    </w:p>
    <w:p w14:paraId="307C2B53" w14:textId="6B448BFC" w:rsidR="004E5FD1" w:rsidRPr="004231EF" w:rsidRDefault="004E5FD1" w:rsidP="004C0DA2">
      <w:pPr>
        <w:rPr>
          <w:rFonts w:cstheme="minorHAnsi"/>
        </w:rPr>
      </w:pPr>
      <w:r w:rsidRPr="004231EF">
        <w:rPr>
          <w:rFonts w:cstheme="minorHAnsi"/>
        </w:rPr>
        <w:t>Jako obiekty należy rozumieć konstrukcje połączone z grun</w:t>
      </w:r>
      <w:r w:rsidR="008831C4">
        <w:rPr>
          <w:rFonts w:cstheme="minorHAnsi"/>
        </w:rPr>
        <w:t>tem w sposób trwały, wykonane z </w:t>
      </w:r>
      <w:r w:rsidRPr="004231EF">
        <w:rPr>
          <w:rFonts w:cstheme="minorHAnsi"/>
        </w:rPr>
        <w:t>materiałów budowlanych i elementów składowych, będące wynikiem prac budowlanych (wg. def. PKOB).</w:t>
      </w:r>
    </w:p>
    <w:p w14:paraId="2696DB95" w14:textId="639B296B" w:rsidR="004E5FD1" w:rsidRPr="004231EF" w:rsidRDefault="004E5FD1" w:rsidP="004C0DA2">
      <w:pPr>
        <w:rPr>
          <w:rFonts w:cstheme="minorHAnsi"/>
        </w:rPr>
      </w:pPr>
      <w:r w:rsidRPr="004231EF">
        <w:rPr>
          <w:rFonts w:cstheme="minorHAnsi"/>
        </w:rPr>
        <w:lastRenderedPageBreak/>
        <w:t xml:space="preserve">Należy podać liczbę obiektów, a nie sprzętów, urządzeń itp., w które obiekty zaopatrzono. Jeśli instytucja, zakład itp. składa się z kilku obiektów, należy zliczyć wszystkie, </w:t>
      </w:r>
      <w:r w:rsidR="009942CE">
        <w:rPr>
          <w:rFonts w:cstheme="minorHAnsi"/>
        </w:rPr>
        <w:br/>
      </w:r>
      <w:r w:rsidRPr="004231EF">
        <w:rPr>
          <w:rFonts w:cstheme="minorHAnsi"/>
        </w:rPr>
        <w:t>które dostosowano do potrzeb osób z niepełnosprawnościami.</w:t>
      </w:r>
    </w:p>
    <w:p w14:paraId="0472A119" w14:textId="42EC4003" w:rsidR="004E5FD1" w:rsidRPr="004231EF" w:rsidRDefault="004E5FD1" w:rsidP="004C0DA2">
      <w:pPr>
        <w:rPr>
          <w:rFonts w:cstheme="minorHAnsi"/>
        </w:rPr>
      </w:pPr>
      <w:r w:rsidRPr="004231EF">
        <w:rPr>
          <w:rFonts w:cstheme="minorHAnsi"/>
        </w:rPr>
        <w:t>Wskaźnik mierzony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20242445" w14:textId="0D3ABB61" w:rsidR="004E5FD1" w:rsidRDefault="004E5FD1" w:rsidP="001E1D2B">
      <w:pPr>
        <w:spacing w:after="0"/>
        <w:rPr>
          <w:rFonts w:cstheme="minorHAnsi"/>
        </w:rPr>
      </w:pPr>
      <w:r w:rsidRPr="004231EF">
        <w:rPr>
          <w:rFonts w:cstheme="minorHAnsi"/>
        </w:rPr>
        <w:t>Do wskaźnika powinny zostać wliczone zarówno obiekty dostosowane w projektach ogólnodostępnych, jak i dedykowanych.</w:t>
      </w:r>
    </w:p>
    <w:p w14:paraId="7A39A893" w14:textId="5290C982" w:rsidR="00283B8B" w:rsidRDefault="00283B8B">
      <w:pPr>
        <w:spacing w:line="259" w:lineRule="auto"/>
        <w:rPr>
          <w:rFonts w:cstheme="minorHAnsi"/>
          <w:b/>
          <w:lang w:val="x-none"/>
        </w:rPr>
      </w:pPr>
    </w:p>
    <w:p w14:paraId="25902104" w14:textId="779A6C4C" w:rsidR="004E5FD1" w:rsidRPr="004231EF" w:rsidRDefault="004E5FD1" w:rsidP="00FE1172">
      <w:pPr>
        <w:numPr>
          <w:ilvl w:val="0"/>
          <w:numId w:val="11"/>
        </w:numPr>
        <w:ind w:left="709" w:hanging="425"/>
        <w:contextualSpacing/>
        <w:rPr>
          <w:rFonts w:cstheme="minorHAnsi"/>
          <w:b/>
          <w:lang w:val="x-none"/>
        </w:rPr>
      </w:pPr>
      <w:r w:rsidRPr="004231EF">
        <w:rPr>
          <w:rFonts w:cstheme="minorHAnsi"/>
          <w:b/>
          <w:lang w:val="x-none"/>
        </w:rPr>
        <w:t>Liczba objętych wsparciem podmiotów administracji publicznej lub służb publicznych na szczeblu krajowym, regionalnym lub lokalnym (podmioty)</w:t>
      </w:r>
    </w:p>
    <w:p w14:paraId="254F67E7" w14:textId="77777777" w:rsidR="004E5FD1" w:rsidRPr="004231EF" w:rsidRDefault="004E5FD1" w:rsidP="00A914DD">
      <w:pPr>
        <w:spacing w:before="240"/>
        <w:rPr>
          <w:rFonts w:cstheme="minorHAnsi"/>
        </w:rPr>
      </w:pPr>
      <w:r w:rsidRPr="004231EF">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7251CD66" w14:textId="05082203" w:rsidR="004E5FD1" w:rsidRPr="004231EF" w:rsidRDefault="004E5FD1" w:rsidP="00A914DD">
      <w:pPr>
        <w:rPr>
          <w:rFonts w:cstheme="minorHAnsi"/>
        </w:rPr>
      </w:pPr>
      <w:r w:rsidRPr="004231EF">
        <w:rPr>
          <w:rFonts w:cstheme="minorHAnsi"/>
        </w:rPr>
        <w:t>Przez administrację publiczną rozumie się: administrację wykonawczą i prawodawczą na</w:t>
      </w:r>
      <w:r w:rsidR="00A914DD">
        <w:rPr>
          <w:rFonts w:cstheme="minorHAnsi"/>
        </w:rPr>
        <w:t> </w:t>
      </w:r>
      <w:r w:rsidRPr="004231EF">
        <w:rPr>
          <w:rFonts w:cstheme="minorHAnsi"/>
        </w:rPr>
        <w:t>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w:t>
      </w:r>
      <w:r w:rsidR="00A914DD">
        <w:rPr>
          <w:rFonts w:cstheme="minorHAnsi"/>
        </w:rPr>
        <w:t> </w:t>
      </w:r>
      <w:r w:rsidRPr="004231EF">
        <w:rPr>
          <w:rFonts w:cstheme="minorHAnsi"/>
        </w:rPr>
        <w:t>otrzymywanie pieniędzy oraz kontrola ich wydatkowania); administrację zajmującą się sprawami obywatelskimi, polityką w zakresie badań</w:t>
      </w:r>
      <w:r w:rsidR="00C62CB8">
        <w:rPr>
          <w:rFonts w:cstheme="minorHAnsi"/>
        </w:rPr>
        <w:t xml:space="preserve"> </w:t>
      </w:r>
      <w:r w:rsidRPr="004231EF">
        <w:rPr>
          <w:rFonts w:cstheme="minorHAnsi"/>
        </w:rPr>
        <w:t>i rozwoju oraz powiązanymi fundusza</w:t>
      </w:r>
      <w:r w:rsidR="008831C4">
        <w:rPr>
          <w:rFonts w:cstheme="minorHAnsi"/>
        </w:rPr>
        <w:t xml:space="preserve">mi; administrację i realizację </w:t>
      </w:r>
      <w:r w:rsidRPr="004231EF">
        <w:rPr>
          <w:rFonts w:cstheme="minorHAnsi"/>
        </w:rPr>
        <w:t>ogólnego planowania gospodarczego i społecznego oraz usług statystycznych na różnych szczeblach rządzenia.</w:t>
      </w:r>
    </w:p>
    <w:p w14:paraId="4741C302" w14:textId="77777777" w:rsidR="004E5FD1" w:rsidRPr="004231EF" w:rsidRDefault="004E5FD1" w:rsidP="00A914DD">
      <w:pPr>
        <w:rPr>
          <w:rFonts w:cstheme="minorHAnsi"/>
        </w:rPr>
      </w:pPr>
      <w:r w:rsidRPr="004231EF">
        <w:rPr>
          <w:rFonts w:cstheme="minorHAnsi"/>
        </w:rPr>
        <w:t>Informacje dotyczące podmiotów objętych wsparciem powinny pochodzić z dokumentów administracyjnych np. z umów o dofinansowanie.</w:t>
      </w:r>
    </w:p>
    <w:p w14:paraId="40E2EE6E" w14:textId="77777777" w:rsidR="004E5FD1" w:rsidRPr="004231EF" w:rsidRDefault="004E5FD1" w:rsidP="00A914DD">
      <w:pPr>
        <w:rPr>
          <w:rFonts w:cstheme="minorHAnsi"/>
        </w:rPr>
      </w:pPr>
      <w:r w:rsidRPr="004231EF">
        <w:rPr>
          <w:rFonts w:cstheme="minorHAnsi"/>
        </w:rPr>
        <w:t xml:space="preserve">Do wskaźnika wliczane są tylko te podmioty, dla których można wyróżnić wydatki. </w:t>
      </w:r>
    </w:p>
    <w:p w14:paraId="0A5A594E" w14:textId="34A83694" w:rsidR="00A70BB1" w:rsidRDefault="004E5FD1" w:rsidP="00A914DD">
      <w:pPr>
        <w:rPr>
          <w:rFonts w:cstheme="minorHAnsi"/>
        </w:rPr>
      </w:pPr>
      <w:r w:rsidRPr="004231EF">
        <w:rPr>
          <w:rFonts w:cstheme="minorHAnsi"/>
        </w:rPr>
        <w:t>Podmiot jest wliczany do wskaźnika w momencie rozpoczęcia udziału w projekcie.</w:t>
      </w:r>
    </w:p>
    <w:p w14:paraId="3E26EBD2" w14:textId="17426B37" w:rsidR="00D4271E" w:rsidRDefault="00D4271E" w:rsidP="000C179E">
      <w:pPr>
        <w:pStyle w:val="Akapitzlist"/>
        <w:numPr>
          <w:ilvl w:val="0"/>
          <w:numId w:val="9"/>
        </w:numPr>
        <w:ind w:left="567" w:hanging="567"/>
        <w:rPr>
          <w:rFonts w:cstheme="minorHAnsi"/>
          <w:b/>
        </w:rPr>
      </w:pPr>
      <w:r w:rsidRPr="00D4271E">
        <w:rPr>
          <w:rFonts w:cstheme="minorHAnsi"/>
          <w:b/>
        </w:rPr>
        <w:t>Wskaźniki specyficzne</w:t>
      </w:r>
      <w:r w:rsidR="00786D16">
        <w:rPr>
          <w:rFonts w:cstheme="minorHAnsi"/>
          <w:b/>
        </w:rPr>
        <w:t xml:space="preserve"> dla projektu</w:t>
      </w:r>
    </w:p>
    <w:p w14:paraId="1D9EC2E0" w14:textId="3A9A9265" w:rsidR="00D4237B" w:rsidRDefault="00786D16" w:rsidP="00D4237B">
      <w:pPr>
        <w:rPr>
          <w:rFonts w:cstheme="minorHAnsi"/>
        </w:rPr>
      </w:pPr>
      <w:r>
        <w:rPr>
          <w:rFonts w:cstheme="minorHAnsi"/>
        </w:rPr>
        <w:t>Wskaźniki specyficzne dla projektu określane s</w:t>
      </w:r>
      <w:r w:rsidR="004A22B9">
        <w:rPr>
          <w:rFonts w:cstheme="minorHAnsi"/>
        </w:rPr>
        <w:t>ą</w:t>
      </w:r>
      <w:r w:rsidR="001A3543">
        <w:rPr>
          <w:rFonts w:cstheme="minorHAnsi"/>
        </w:rPr>
        <w:t xml:space="preserve"> przez B</w:t>
      </w:r>
      <w:r>
        <w:rPr>
          <w:rFonts w:cstheme="minorHAnsi"/>
        </w:rPr>
        <w:t>eneficjenta i uwzględniają specyfikę danego projektu oraz podlegają monito</w:t>
      </w:r>
      <w:r w:rsidR="00D4237B">
        <w:rPr>
          <w:rFonts w:cstheme="minorHAnsi"/>
        </w:rPr>
        <w:t>r</w:t>
      </w:r>
      <w:r>
        <w:rPr>
          <w:rFonts w:cstheme="minorHAnsi"/>
        </w:rPr>
        <w:t>owaniu i r</w:t>
      </w:r>
      <w:r w:rsidR="00D4237B">
        <w:rPr>
          <w:rFonts w:cstheme="minorHAnsi"/>
        </w:rPr>
        <w:t>ozliczeniu</w:t>
      </w:r>
      <w:r>
        <w:rPr>
          <w:rFonts w:cstheme="minorHAnsi"/>
        </w:rPr>
        <w:t xml:space="preserve"> wyłącznie na poziomie projektu.</w:t>
      </w:r>
    </w:p>
    <w:p w14:paraId="18304028" w14:textId="178F5FB0" w:rsidR="000A7A71" w:rsidRDefault="000A7A71" w:rsidP="00D4237B">
      <w:pPr>
        <w:rPr>
          <w:rFonts w:cstheme="minorHAnsi"/>
        </w:rPr>
      </w:pPr>
      <w:r>
        <w:rPr>
          <w:rFonts w:cstheme="minorHAnsi"/>
        </w:rPr>
        <w:t>Poniżej zalecane przez ION wskaźniki specyficzne, które należ</w:t>
      </w:r>
      <w:r w:rsidR="00510688">
        <w:rPr>
          <w:rFonts w:cstheme="minorHAnsi"/>
        </w:rPr>
        <w:t>y wy</w:t>
      </w:r>
      <w:r>
        <w:rPr>
          <w:rFonts w:cstheme="minorHAnsi"/>
        </w:rPr>
        <w:t>kazać</w:t>
      </w:r>
      <w:r w:rsidR="00510688">
        <w:rPr>
          <w:rFonts w:cstheme="minorHAnsi"/>
        </w:rPr>
        <w:t xml:space="preserve"> w ramach projektu</w:t>
      </w:r>
      <w:r w:rsidR="001A3543">
        <w:rPr>
          <w:rFonts w:cstheme="minorHAnsi"/>
        </w:rPr>
        <w:t>, jeżeli zaplanowano działania, przyczyniające się do ich realizacji:</w:t>
      </w:r>
    </w:p>
    <w:p w14:paraId="7256A625" w14:textId="77777777" w:rsidR="009942CE" w:rsidRDefault="009942CE" w:rsidP="00D4237B">
      <w:pPr>
        <w:rPr>
          <w:rFonts w:cstheme="minorHAnsi"/>
        </w:rPr>
      </w:pPr>
    </w:p>
    <w:p w14:paraId="5D043AF1" w14:textId="14371933" w:rsidR="00012E78" w:rsidRPr="00C44649" w:rsidRDefault="00D4237B" w:rsidP="001E1D2B">
      <w:pPr>
        <w:pStyle w:val="TreNum-K"/>
        <w:numPr>
          <w:ilvl w:val="0"/>
          <w:numId w:val="89"/>
        </w:numPr>
        <w:ind w:left="709" w:hanging="425"/>
      </w:pPr>
      <w:r w:rsidRPr="001E1D2B">
        <w:rPr>
          <w:b/>
        </w:rPr>
        <w:lastRenderedPageBreak/>
        <w:t>Liczba osób w wieku 50+ objętych wsparciem w programie (osoby)</w:t>
      </w:r>
    </w:p>
    <w:p w14:paraId="512D0EEA" w14:textId="33E9EABD" w:rsidR="00012E78" w:rsidRPr="00012E78" w:rsidRDefault="00012E78" w:rsidP="00624A68">
      <w:pPr>
        <w:spacing w:after="0"/>
        <w:contextualSpacing/>
        <w:rPr>
          <w:rFonts w:eastAsia="Calibri" w:cs="Arial"/>
          <w:color w:val="000000" w:themeColor="text1"/>
        </w:rPr>
      </w:pPr>
      <w:r>
        <w:rPr>
          <w:rFonts w:eastAsia="Calibri" w:cs="Arial"/>
          <w:color w:val="000000" w:themeColor="text1"/>
        </w:rPr>
        <w:t>Wiek uczestników określany jest na podstawie daty urodzenia.</w:t>
      </w:r>
      <w:r w:rsidRPr="00012E78">
        <w:rPr>
          <w:rFonts w:cstheme="minorHAnsi"/>
        </w:rPr>
        <w:t xml:space="preserve"> </w:t>
      </w:r>
      <w:r w:rsidRPr="00012E78">
        <w:rPr>
          <w:rFonts w:eastAsia="Calibri" w:cs="Arial"/>
          <w:color w:val="000000" w:themeColor="text1"/>
        </w:rPr>
        <w:t xml:space="preserve">Przynależność do grupy osób </w:t>
      </w:r>
      <w:r>
        <w:rPr>
          <w:rFonts w:eastAsia="Calibri" w:cs="Arial"/>
          <w:color w:val="000000" w:themeColor="text1"/>
        </w:rPr>
        <w:t>50+</w:t>
      </w:r>
      <w:r w:rsidRPr="00012E78">
        <w:rPr>
          <w:rFonts w:eastAsia="Calibri" w:cs="Arial"/>
          <w:color w:val="000000" w:themeColor="text1"/>
        </w:rPr>
        <w:t xml:space="preserve"> określana jest </w:t>
      </w:r>
      <w:r w:rsidRPr="00EB28A6">
        <w:rPr>
          <w:rFonts w:eastAsia="Calibri" w:cs="Arial"/>
          <w:bCs/>
          <w:color w:val="000000" w:themeColor="text1"/>
        </w:rPr>
        <w:t>w momencie rozpoczęcia udziału w projekcie</w:t>
      </w:r>
      <w:r w:rsidRPr="00012E78">
        <w:rPr>
          <w:rFonts w:eastAsia="Calibri" w:cs="Arial"/>
          <w:color w:val="000000" w:themeColor="text1"/>
        </w:rPr>
        <w:t>, tj. w chwili rozpoczęcia udziału w pierws</w:t>
      </w:r>
      <w:r w:rsidR="009E0E2A">
        <w:rPr>
          <w:rFonts w:eastAsia="Calibri" w:cs="Arial"/>
          <w:color w:val="000000" w:themeColor="text1"/>
        </w:rPr>
        <w:t>zej formie wsparcia w projekcie i będzie weryfikowana przez Wnioskodawcę/Partnera na podstawie dowodu tożsamości.</w:t>
      </w:r>
    </w:p>
    <w:p w14:paraId="2EF160F4" w14:textId="16B10E18" w:rsidR="00012E78" w:rsidRPr="00012E78" w:rsidRDefault="00012E78" w:rsidP="00D4237B">
      <w:pPr>
        <w:spacing w:after="0"/>
        <w:rPr>
          <w:rFonts w:eastAsia="Calibri" w:cs="Arial"/>
          <w:color w:val="000000" w:themeColor="text1"/>
        </w:rPr>
      </w:pPr>
      <w:r>
        <w:rPr>
          <w:rFonts w:eastAsia="Calibri" w:cs="Arial"/>
          <w:color w:val="000000" w:themeColor="text1"/>
        </w:rPr>
        <w:t xml:space="preserve"> </w:t>
      </w:r>
    </w:p>
    <w:p w14:paraId="12580426" w14:textId="06335133" w:rsidR="00D4237B" w:rsidRDefault="00D4237B" w:rsidP="001E1D2B">
      <w:pPr>
        <w:rPr>
          <w:rFonts w:cstheme="minorHAnsi"/>
        </w:rPr>
      </w:pPr>
      <w:r w:rsidRPr="00385216">
        <w:rPr>
          <w:rFonts w:eastAsia="Calibri" w:cs="Arial"/>
          <w:b/>
          <w:color w:val="2F5496"/>
        </w:rPr>
        <w:t>UWAGA!</w:t>
      </w:r>
      <w:r w:rsidRPr="00385216">
        <w:rPr>
          <w:rFonts w:cstheme="minorHAnsi"/>
        </w:rPr>
        <w:t xml:space="preserve"> Wskaźnik należy wykazać w przypadku realizacji wsparcia zgodnie z kryterium specyfic</w:t>
      </w:r>
      <w:r w:rsidR="00385216" w:rsidRPr="00385216">
        <w:rPr>
          <w:rFonts w:cstheme="minorHAnsi"/>
        </w:rPr>
        <w:t>z</w:t>
      </w:r>
      <w:r w:rsidRPr="00385216">
        <w:rPr>
          <w:rFonts w:cstheme="minorHAnsi"/>
        </w:rPr>
        <w:t>nym premiującym nr 3 (projekt zakłada, że co najmniej 50% grupy docelowej stanowią osoby z grup znajdujących się w szczególnie trudnej sytuacji, w tym osoby w wieku 50+).</w:t>
      </w:r>
    </w:p>
    <w:p w14:paraId="37F2650B" w14:textId="0304B844" w:rsidR="00D4237B" w:rsidRPr="001E1D2B" w:rsidRDefault="00D4237B" w:rsidP="001E1D2B">
      <w:pPr>
        <w:pStyle w:val="TreNum-K"/>
        <w:ind w:left="709" w:hanging="425"/>
        <w:rPr>
          <w:b/>
        </w:rPr>
      </w:pPr>
      <w:r w:rsidRPr="001E1D2B">
        <w:rPr>
          <w:b/>
        </w:rPr>
        <w:t xml:space="preserve">Liczba osób zamieszkujących powiaty pogranicza objętych wsparciem </w:t>
      </w:r>
      <w:r w:rsidR="00971C54">
        <w:rPr>
          <w:b/>
        </w:rPr>
        <w:br/>
      </w:r>
      <w:r w:rsidRPr="001E1D2B">
        <w:rPr>
          <w:b/>
        </w:rPr>
        <w:t>w programie (osoby)</w:t>
      </w:r>
    </w:p>
    <w:p w14:paraId="1E6462A0" w14:textId="7B7E1A3C" w:rsidR="002638C8" w:rsidRDefault="002638C8" w:rsidP="00624A68">
      <w:pPr>
        <w:spacing w:after="0"/>
        <w:rPr>
          <w:rFonts w:eastAsia="Calibri" w:cs="Arial"/>
          <w:color w:val="000000" w:themeColor="text1"/>
        </w:rPr>
      </w:pPr>
      <w:r w:rsidRPr="002638C8">
        <w:rPr>
          <w:rFonts w:eastAsia="Calibri" w:cs="Arial"/>
          <w:color w:val="000000" w:themeColor="text1"/>
        </w:rPr>
        <w:t xml:space="preserve">Osoby zamieszkujące powiaty pogranicza to osoby, które w dniu rozpoczęcia udziału </w:t>
      </w:r>
      <w:r w:rsidR="00971C54">
        <w:rPr>
          <w:rFonts w:eastAsia="Calibri" w:cs="Arial"/>
          <w:color w:val="000000" w:themeColor="text1"/>
        </w:rPr>
        <w:br/>
      </w:r>
      <w:r w:rsidRPr="002638C8">
        <w:rPr>
          <w:rFonts w:eastAsia="Calibri" w:cs="Arial"/>
          <w:color w:val="000000" w:themeColor="text1"/>
        </w:rPr>
        <w:t>w projekcie</w:t>
      </w:r>
      <w:r w:rsidR="00532C59">
        <w:rPr>
          <w:rFonts w:eastAsia="Calibri" w:cs="Arial"/>
          <w:color w:val="000000" w:themeColor="text1"/>
        </w:rPr>
        <w:t xml:space="preserve"> (</w:t>
      </w:r>
      <w:r w:rsidR="00532C59" w:rsidRPr="00532C59">
        <w:rPr>
          <w:rFonts w:eastAsia="Calibri" w:cs="Arial"/>
          <w:color w:val="000000" w:themeColor="text1"/>
        </w:rPr>
        <w:t>tj. w chwili rozpoczęcia udziału w pierwszej formie wsparcia w projekcie</w:t>
      </w:r>
      <w:r w:rsidR="00532C59">
        <w:rPr>
          <w:rFonts w:eastAsia="Calibri" w:cs="Arial"/>
          <w:color w:val="000000" w:themeColor="text1"/>
        </w:rPr>
        <w:t>)</w:t>
      </w:r>
      <w:r w:rsidRPr="002638C8">
        <w:rPr>
          <w:rFonts w:eastAsia="Calibri" w:cs="Arial"/>
          <w:color w:val="000000" w:themeColor="text1"/>
        </w:rPr>
        <w:t>, zamieszkują jeden z powiatów: braniewski, bartoszycki, kętrzyński, goł</w:t>
      </w:r>
      <w:r w:rsidR="00532C59">
        <w:rPr>
          <w:rFonts w:eastAsia="Calibri" w:cs="Arial"/>
          <w:color w:val="000000" w:themeColor="text1"/>
        </w:rPr>
        <w:t xml:space="preserve">dapski </w:t>
      </w:r>
      <w:r w:rsidR="00971C54">
        <w:rPr>
          <w:rFonts w:eastAsia="Calibri" w:cs="Arial"/>
          <w:color w:val="000000" w:themeColor="text1"/>
        </w:rPr>
        <w:br/>
      </w:r>
      <w:r w:rsidR="00532C59">
        <w:rPr>
          <w:rFonts w:eastAsia="Calibri" w:cs="Arial"/>
          <w:color w:val="000000" w:themeColor="text1"/>
        </w:rPr>
        <w:t>lub</w:t>
      </w:r>
      <w:r w:rsidRPr="002638C8">
        <w:rPr>
          <w:rFonts w:eastAsia="Calibri" w:cs="Arial"/>
          <w:color w:val="000000" w:themeColor="text1"/>
        </w:rPr>
        <w:t xml:space="preserve"> węgorzewski.</w:t>
      </w:r>
      <w:r>
        <w:rPr>
          <w:rFonts w:eastAsia="Calibri" w:cs="Arial"/>
          <w:color w:val="000000" w:themeColor="text1"/>
        </w:rPr>
        <w:t xml:space="preserve"> </w:t>
      </w:r>
      <w:r w:rsidR="00532C59">
        <w:rPr>
          <w:rFonts w:eastAsia="Calibri" w:cs="Arial"/>
          <w:color w:val="000000" w:themeColor="text1"/>
        </w:rPr>
        <w:t>Miejs</w:t>
      </w:r>
      <w:r w:rsidR="006D3959">
        <w:rPr>
          <w:rFonts w:eastAsia="Calibri" w:cs="Arial"/>
          <w:color w:val="000000" w:themeColor="text1"/>
        </w:rPr>
        <w:t>ce</w:t>
      </w:r>
      <w:r w:rsidR="00532C59">
        <w:rPr>
          <w:rFonts w:eastAsia="Calibri" w:cs="Arial"/>
          <w:color w:val="000000" w:themeColor="text1"/>
        </w:rPr>
        <w:t xml:space="preserve"> zamieszkania na terenie powiatu pogranicza </w:t>
      </w:r>
      <w:r w:rsidR="00532C59" w:rsidRPr="00532C59">
        <w:rPr>
          <w:rFonts w:eastAsia="Calibri" w:cs="Arial"/>
          <w:color w:val="000000" w:themeColor="text1"/>
        </w:rPr>
        <w:t>bę</w:t>
      </w:r>
      <w:r w:rsidR="00532C59">
        <w:rPr>
          <w:rFonts w:eastAsia="Calibri" w:cs="Arial"/>
          <w:color w:val="000000" w:themeColor="text1"/>
        </w:rPr>
        <w:t>dzie weryfikowane</w:t>
      </w:r>
      <w:r w:rsidR="00532C59" w:rsidRPr="00532C59">
        <w:rPr>
          <w:rFonts w:eastAsia="Calibri" w:cs="Arial"/>
          <w:color w:val="000000" w:themeColor="text1"/>
        </w:rPr>
        <w:t xml:space="preserve"> przez Wnioskodawcę/Partnera na podstawie</w:t>
      </w:r>
      <w:r w:rsidR="00532C59">
        <w:rPr>
          <w:rFonts w:eastAsia="Calibri" w:cs="Arial"/>
          <w:color w:val="000000" w:themeColor="text1"/>
        </w:rPr>
        <w:t xml:space="preserve"> oświadczenia uczestnika.</w:t>
      </w:r>
    </w:p>
    <w:p w14:paraId="5623EBFC" w14:textId="77777777" w:rsidR="00532C59" w:rsidRPr="002638C8" w:rsidRDefault="00532C59" w:rsidP="00D4237B">
      <w:pPr>
        <w:spacing w:after="0"/>
        <w:rPr>
          <w:rFonts w:eastAsia="Calibri" w:cs="Arial"/>
          <w:color w:val="000000" w:themeColor="text1"/>
        </w:rPr>
      </w:pPr>
    </w:p>
    <w:p w14:paraId="29BC6E7A" w14:textId="289B11E3" w:rsidR="00D4237B" w:rsidRDefault="00D4237B" w:rsidP="00D4237B">
      <w:pPr>
        <w:spacing w:after="0"/>
        <w:rPr>
          <w:rFonts w:cstheme="minorHAnsi"/>
        </w:rPr>
      </w:pPr>
      <w:r w:rsidRPr="00385216">
        <w:rPr>
          <w:rFonts w:eastAsia="Calibri" w:cs="Arial"/>
          <w:b/>
          <w:color w:val="2F5496"/>
        </w:rPr>
        <w:t>UWAGA!</w:t>
      </w:r>
      <w:r w:rsidRPr="00385216">
        <w:rPr>
          <w:rFonts w:cstheme="minorHAnsi"/>
        </w:rPr>
        <w:t xml:space="preserve"> Wskaźnik należy wykazać w przypadku realizacji wsparcia zgodnie z kryterium specyfic</w:t>
      </w:r>
      <w:r w:rsidR="00385216" w:rsidRPr="00385216">
        <w:rPr>
          <w:rFonts w:cstheme="minorHAnsi"/>
        </w:rPr>
        <w:t>z</w:t>
      </w:r>
      <w:r w:rsidRPr="00385216">
        <w:rPr>
          <w:rFonts w:cstheme="minorHAnsi"/>
        </w:rPr>
        <w:t>nym premiującym nr 3 (projekt zakłada, że co najmniej 50% grupy docelowej stanowią osoby z grup znajdujących się w szczególnie trudnej sytuacji, w tym osoby zamieszkujące powiaty pogranicza).</w:t>
      </w:r>
    </w:p>
    <w:p w14:paraId="17D0C8DD" w14:textId="77777777" w:rsidR="00C44649" w:rsidRPr="00D4237B" w:rsidRDefault="00C44649" w:rsidP="00D4237B">
      <w:pPr>
        <w:spacing w:after="0"/>
        <w:rPr>
          <w:rFonts w:cstheme="minorHAnsi"/>
        </w:rPr>
      </w:pPr>
    </w:p>
    <w:p w14:paraId="529DC1C5" w14:textId="2FC1691B" w:rsidR="00D4237B" w:rsidRPr="0054009B" w:rsidRDefault="00D4237B" w:rsidP="001E1D2B">
      <w:pPr>
        <w:pStyle w:val="TreNum-K"/>
        <w:ind w:left="709" w:hanging="425"/>
      </w:pPr>
      <w:r w:rsidRPr="001E1D2B">
        <w:rPr>
          <w:b/>
        </w:rPr>
        <w:t>Liczba osób z personelu bezpoś</w:t>
      </w:r>
      <w:r w:rsidR="00510688" w:rsidRPr="001E1D2B">
        <w:rPr>
          <w:b/>
        </w:rPr>
        <w:t>redniego</w:t>
      </w:r>
      <w:r w:rsidR="00A01C04" w:rsidRPr="001E1D2B">
        <w:rPr>
          <w:b/>
        </w:rPr>
        <w:t xml:space="preserve">, która wzięła udział w kształceniu </w:t>
      </w:r>
      <w:r w:rsidR="00971C54">
        <w:rPr>
          <w:b/>
        </w:rPr>
        <w:br/>
      </w:r>
      <w:r w:rsidR="00A01C04" w:rsidRPr="001E1D2B">
        <w:rPr>
          <w:b/>
        </w:rPr>
        <w:t>i ustawicznym doskonaleniu zawodowym</w:t>
      </w:r>
      <w:r w:rsidRPr="001E1D2B">
        <w:rPr>
          <w:b/>
        </w:rPr>
        <w:t xml:space="preserve"> (osoby)</w:t>
      </w:r>
    </w:p>
    <w:p w14:paraId="4D9476B2" w14:textId="131A4ECE" w:rsidR="00A01C04" w:rsidRDefault="005D08C4" w:rsidP="00A01C04">
      <w:pPr>
        <w:spacing w:after="0"/>
        <w:rPr>
          <w:rFonts w:eastAsia="Calibri" w:cs="Arial"/>
          <w:color w:val="000000" w:themeColor="text1"/>
        </w:rPr>
      </w:pPr>
      <w:r w:rsidRPr="005D08C4">
        <w:rPr>
          <w:rFonts w:eastAsia="Calibri" w:cs="Arial"/>
          <w:color w:val="000000" w:themeColor="text1"/>
        </w:rPr>
        <w:t>Jako personel bezpośredni należy rozumieć</w:t>
      </w:r>
      <w:r>
        <w:rPr>
          <w:rFonts w:eastAsia="Calibri" w:cs="Arial"/>
          <w:color w:val="000000" w:themeColor="text1"/>
        </w:rPr>
        <w:t xml:space="preserve"> wszystkie osoby, które świadczą wsparcie </w:t>
      </w:r>
      <w:r w:rsidR="00971C54">
        <w:rPr>
          <w:rFonts w:eastAsia="Calibri" w:cs="Arial"/>
          <w:color w:val="000000" w:themeColor="text1"/>
        </w:rPr>
        <w:br/>
      </w:r>
      <w:r>
        <w:rPr>
          <w:rFonts w:eastAsia="Calibri" w:cs="Arial"/>
          <w:color w:val="000000" w:themeColor="text1"/>
        </w:rPr>
        <w:t>dla osób dorosłych w zakresie podnoszenia umiejętności podstawowych. Przede wszystkim będą to edukatorzy i doradcy, ale także osoby prowadz</w:t>
      </w:r>
      <w:r w:rsidR="001F0778">
        <w:rPr>
          <w:rFonts w:eastAsia="Calibri" w:cs="Arial"/>
          <w:color w:val="000000" w:themeColor="text1"/>
        </w:rPr>
        <w:t xml:space="preserve">ące ocenę poziomu umiejętności </w:t>
      </w:r>
      <w:r w:rsidR="00971C54">
        <w:rPr>
          <w:rFonts w:eastAsia="Calibri" w:cs="Arial"/>
          <w:color w:val="000000" w:themeColor="text1"/>
        </w:rPr>
        <w:br/>
      </w:r>
      <w:r w:rsidR="001F0778">
        <w:rPr>
          <w:rFonts w:eastAsia="Calibri" w:cs="Arial"/>
          <w:color w:val="000000" w:themeColor="text1"/>
        </w:rPr>
        <w:t xml:space="preserve">i </w:t>
      </w:r>
      <w:r>
        <w:rPr>
          <w:rFonts w:eastAsia="Calibri" w:cs="Arial"/>
          <w:color w:val="000000" w:themeColor="text1"/>
        </w:rPr>
        <w:t>walidację.</w:t>
      </w:r>
    </w:p>
    <w:p w14:paraId="71AD3468" w14:textId="734E02D5" w:rsidR="005D08C4" w:rsidRDefault="005D08C4" w:rsidP="00A01C04">
      <w:pPr>
        <w:spacing w:after="0"/>
        <w:rPr>
          <w:rFonts w:eastAsia="Calibri" w:cs="Arial"/>
          <w:color w:val="000000" w:themeColor="text1"/>
        </w:rPr>
      </w:pPr>
      <w:r>
        <w:rPr>
          <w:rFonts w:eastAsia="Calibri" w:cs="Arial"/>
          <w:color w:val="000000" w:themeColor="text1"/>
        </w:rPr>
        <w:t xml:space="preserve">Zaleca się również, aby kształcenie odbywało się w tzw. krótkich formach – kursy i szkolenia doskonalące (min. 40 godzin dydaktycznych, realizowanych w okresie nie dłuższym </w:t>
      </w:r>
      <w:r w:rsidR="00971C54">
        <w:rPr>
          <w:rFonts w:eastAsia="Calibri" w:cs="Arial"/>
          <w:color w:val="000000" w:themeColor="text1"/>
        </w:rPr>
        <w:br/>
      </w:r>
      <w:r>
        <w:rPr>
          <w:rFonts w:eastAsia="Calibri" w:cs="Arial"/>
          <w:color w:val="000000" w:themeColor="text1"/>
        </w:rPr>
        <w:t xml:space="preserve">niż 6 miesięcy), które pozwolą w krótkim czasie zdobyć wiedzę i umiejętności dostosowujące do kształcenia </w:t>
      </w:r>
      <w:r w:rsidR="00F40CF9">
        <w:rPr>
          <w:rFonts w:eastAsia="Calibri" w:cs="Arial"/>
          <w:color w:val="000000" w:themeColor="text1"/>
        </w:rPr>
        <w:t>osób dorosłych.</w:t>
      </w:r>
    </w:p>
    <w:p w14:paraId="76348B13" w14:textId="12CFA8F5" w:rsidR="00D8509C" w:rsidRDefault="00CD6571" w:rsidP="00A01C04">
      <w:pPr>
        <w:spacing w:after="0"/>
        <w:rPr>
          <w:rFonts w:eastAsia="Calibri" w:cs="Arial"/>
          <w:color w:val="000000" w:themeColor="text1"/>
        </w:rPr>
      </w:pPr>
      <w:r>
        <w:rPr>
          <w:rFonts w:eastAsia="Calibri" w:cs="Arial"/>
          <w:color w:val="000000" w:themeColor="text1"/>
        </w:rPr>
        <w:t>Weryfikacja będzie odbywała się na podstaw</w:t>
      </w:r>
      <w:r w:rsidR="007360FB">
        <w:rPr>
          <w:rFonts w:eastAsia="Calibri" w:cs="Arial"/>
          <w:color w:val="000000" w:themeColor="text1"/>
        </w:rPr>
        <w:t>ie zapisów znajdujących się w WN</w:t>
      </w:r>
      <w:r>
        <w:rPr>
          <w:rFonts w:eastAsia="Calibri" w:cs="Arial"/>
          <w:color w:val="000000" w:themeColor="text1"/>
        </w:rPr>
        <w:t xml:space="preserve">D </w:t>
      </w:r>
      <w:r w:rsidR="00971C54">
        <w:rPr>
          <w:rFonts w:eastAsia="Calibri" w:cs="Arial"/>
          <w:color w:val="000000" w:themeColor="text1"/>
        </w:rPr>
        <w:br/>
      </w:r>
      <w:r>
        <w:rPr>
          <w:rFonts w:eastAsia="Calibri" w:cs="Arial"/>
          <w:color w:val="000000" w:themeColor="text1"/>
        </w:rPr>
        <w:t>w częściach wymienionych w Załączniku nr 1 do Regulaminu.</w:t>
      </w:r>
    </w:p>
    <w:p w14:paraId="58C84B11" w14:textId="77777777" w:rsidR="00D8509C" w:rsidRPr="005D08C4" w:rsidRDefault="00D8509C" w:rsidP="00A01C04">
      <w:pPr>
        <w:spacing w:after="0"/>
        <w:rPr>
          <w:rFonts w:eastAsia="Calibri" w:cs="Arial"/>
          <w:color w:val="000000" w:themeColor="text1"/>
        </w:rPr>
      </w:pPr>
    </w:p>
    <w:p w14:paraId="3442ADFF" w14:textId="464898D0" w:rsidR="00A03DC7" w:rsidRPr="00C62CB8" w:rsidRDefault="00A01C04" w:rsidP="001E1D2B">
      <w:pPr>
        <w:spacing w:after="0"/>
        <w:rPr>
          <w:rFonts w:cstheme="minorHAnsi"/>
        </w:rPr>
      </w:pPr>
      <w:r w:rsidRPr="00385216">
        <w:rPr>
          <w:rFonts w:eastAsia="Calibri" w:cs="Arial"/>
          <w:b/>
          <w:color w:val="2F5496"/>
        </w:rPr>
        <w:lastRenderedPageBreak/>
        <w:t>UWAGA!</w:t>
      </w:r>
      <w:r w:rsidRPr="00385216">
        <w:rPr>
          <w:rFonts w:cstheme="minorHAnsi"/>
        </w:rPr>
        <w:t xml:space="preserve"> Wskaźnik należy wykazać w przypadku realizacji wsparcia zgodnie z kryterium specyfic</w:t>
      </w:r>
      <w:r w:rsidR="00385216" w:rsidRPr="00385216">
        <w:rPr>
          <w:rFonts w:cstheme="minorHAnsi"/>
        </w:rPr>
        <w:t>zn</w:t>
      </w:r>
      <w:r w:rsidRPr="00385216">
        <w:rPr>
          <w:rFonts w:cstheme="minorHAnsi"/>
        </w:rPr>
        <w:t>ym premiującym nr 4 (projekt zakłada, że co najmniej jedna osoba z personelu bezpośrednio świadczącego wsparcie dla osób dorosłych w zakresie podnoszenia umiejętności podstawowych, weźmie udział w kształceniu i ustawicznym  doskonaleniu zawodowym).</w:t>
      </w:r>
    </w:p>
    <w:p w14:paraId="3E18D93C" w14:textId="62AC09E1" w:rsidR="00423749" w:rsidRPr="008C4B82" w:rsidRDefault="00113436" w:rsidP="001E1D2B">
      <w:pPr>
        <w:pStyle w:val="Podrozdzia-K"/>
      </w:pPr>
      <w:bookmarkStart w:id="30" w:name="_Toc138160253"/>
      <w:r w:rsidRPr="00E825AF">
        <w:t>Zasady</w:t>
      </w:r>
      <w:r w:rsidRPr="00737D1D">
        <w:t xml:space="preserve"> horyzontalne</w:t>
      </w:r>
      <w:bookmarkStart w:id="31" w:name="_Toc45531856"/>
      <w:bookmarkEnd w:id="30"/>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1E1D2B">
      <w:pPr>
        <w:pStyle w:val="TreNum-K"/>
        <w:numPr>
          <w:ilvl w:val="1"/>
          <w:numId w:val="15"/>
        </w:numPr>
      </w:pPr>
      <w:r w:rsidRPr="00737D1D">
        <w:t>Kartą Praw Podstawowych Unii Europejskiej z dnia 26 października 2012 r.</w:t>
      </w:r>
      <w:r w:rsidR="00442A3F">
        <w:t xml:space="preserve"> </w:t>
      </w:r>
      <w:r w:rsidRPr="002E0618">
        <w:t>(kryterium ogólne zerojedynkowe nr 1</w:t>
      </w:r>
      <w:r w:rsidRPr="00442A3F">
        <w:t>),</w:t>
      </w:r>
    </w:p>
    <w:p w14:paraId="45498C3A" w14:textId="439170FB" w:rsidR="00423749" w:rsidRPr="002E0618" w:rsidRDefault="00423749" w:rsidP="001E1D2B">
      <w:pPr>
        <w:pStyle w:val="TreNum-K"/>
        <w:numPr>
          <w:ilvl w:val="1"/>
          <w:numId w:val="15"/>
        </w:numPr>
      </w:pPr>
      <w:r w:rsidRPr="00737D1D">
        <w:t>Konwencją o Prawach Osób Niepełnosprawnych, sporządzoną w Nowym</w:t>
      </w:r>
      <w:r w:rsidR="00442A3F">
        <w:t xml:space="preserve"> </w:t>
      </w:r>
      <w:r w:rsidRPr="00442A3F">
        <w:t xml:space="preserve">Jorku dnia </w:t>
      </w:r>
      <w:r w:rsidR="00971C54">
        <w:br/>
      </w:r>
      <w:r w:rsidRPr="00442A3F">
        <w:t xml:space="preserve">13 grudnia 2006 r. </w:t>
      </w:r>
      <w:r w:rsidRPr="002E0618">
        <w:t>(kryterium ogólne zerojedynkowe nr 2),</w:t>
      </w:r>
    </w:p>
    <w:p w14:paraId="31957898" w14:textId="1758A9D4" w:rsidR="00423749" w:rsidRPr="00737D1D" w:rsidRDefault="00423749" w:rsidP="001E1D2B">
      <w:pPr>
        <w:pStyle w:val="TreNum-K"/>
        <w:numPr>
          <w:ilvl w:val="1"/>
          <w:numId w:val="15"/>
        </w:numPr>
      </w:pPr>
      <w:r w:rsidRPr="00737D1D">
        <w:t>Konwencją o Prawach Dziecka przyjętą przez Zgromadzenie Ogólne Narodów Zjednoczonych z dnia 20 listopada 1989 r. (</w:t>
      </w:r>
      <w:r w:rsidRPr="002E0618">
        <w:t>kryterium ogólne zerojedynkowe 3),</w:t>
      </w:r>
    </w:p>
    <w:p w14:paraId="0EDCFD04" w14:textId="3F77DCBE" w:rsidR="00423749" w:rsidRPr="002E0618" w:rsidRDefault="00423749" w:rsidP="001E1D2B">
      <w:pPr>
        <w:pStyle w:val="TreNum-K"/>
        <w:numPr>
          <w:ilvl w:val="1"/>
          <w:numId w:val="15"/>
        </w:numPr>
      </w:pPr>
      <w:r w:rsidRPr="00737D1D">
        <w:t xml:space="preserve">zasadą równości szans i niedyskryminacji, w tym </w:t>
      </w:r>
      <w:r w:rsidR="00E55151">
        <w:t xml:space="preserve">z </w:t>
      </w:r>
      <w:r w:rsidRPr="00737D1D">
        <w:t>dostępności</w:t>
      </w:r>
      <w:r w:rsidR="00E55151">
        <w:t>ą</w:t>
      </w:r>
      <w:r w:rsidRPr="00737D1D">
        <w:t xml:space="preserve"> dla osób z</w:t>
      </w:r>
      <w:r w:rsidR="00807BB1">
        <w:t> </w:t>
      </w:r>
      <w:r w:rsidRPr="00737D1D">
        <w:t xml:space="preserve">niepełnosprawnościami </w:t>
      </w:r>
      <w:r w:rsidRPr="002E0618">
        <w:t>(kryterium ogólne zerojedynkowe nr 4),</w:t>
      </w:r>
    </w:p>
    <w:p w14:paraId="6B7D757E" w14:textId="745C493D" w:rsidR="008C4B82" w:rsidRDefault="00423749" w:rsidP="001E1D2B">
      <w:pPr>
        <w:pStyle w:val="TreNum-K"/>
        <w:numPr>
          <w:ilvl w:val="1"/>
          <w:numId w:val="15"/>
        </w:numPr>
      </w:pPr>
      <w:r w:rsidRPr="00737D1D">
        <w:t xml:space="preserve">zasadą równości kobiet i mężczyzn </w:t>
      </w:r>
      <w:r w:rsidRPr="002E0618">
        <w:t xml:space="preserve">(kryterium ogólne </w:t>
      </w:r>
      <w:r w:rsidR="00E55151" w:rsidRPr="002E0618">
        <w:t>zerojedynkowe</w:t>
      </w:r>
      <w:r w:rsidRPr="002E0618">
        <w:t xml:space="preserve"> nr 5),</w:t>
      </w:r>
    </w:p>
    <w:p w14:paraId="0813BC49" w14:textId="3AB73C85" w:rsidR="00442A3F" w:rsidRPr="00442A3F" w:rsidRDefault="00442A3F" w:rsidP="001E1D2B">
      <w:pPr>
        <w:pStyle w:val="TreNum-K"/>
        <w:numPr>
          <w:ilvl w:val="1"/>
          <w:numId w:val="15"/>
        </w:numPr>
      </w:pPr>
      <w:r>
        <w:t>zasadą dotyczącą przestrzegania przepisów antydyskryminacyjnych</w:t>
      </w:r>
      <w:r w:rsidR="00D323D5">
        <w:t xml:space="preserve"> </w:t>
      </w:r>
      <w:r w:rsidR="00D323D5" w:rsidRPr="00737D1D">
        <w:t>(</w:t>
      </w:r>
      <w:r w:rsidR="00D323D5" w:rsidRPr="002E0618">
        <w:t>kryterium ogólne zerojedynkowe nr 6)</w:t>
      </w:r>
      <w:r w:rsidR="00D323D5" w:rsidRPr="00737D1D">
        <w:t>,</w:t>
      </w:r>
    </w:p>
    <w:p w14:paraId="7D9B9D00" w14:textId="40823E81" w:rsidR="00423749" w:rsidRPr="00737D1D" w:rsidRDefault="00423749" w:rsidP="001E1D2B">
      <w:pPr>
        <w:pStyle w:val="TreNum-K"/>
        <w:numPr>
          <w:ilvl w:val="1"/>
          <w:numId w:val="15"/>
        </w:numPr>
      </w:pPr>
      <w:r w:rsidRPr="00737D1D">
        <w:t xml:space="preserve">zasadą zrównoważonego </w:t>
      </w:r>
      <w:r w:rsidRPr="002E0618">
        <w:t>rozwoju (kryterium ogólne</w:t>
      </w:r>
      <w:r w:rsidR="0018250C" w:rsidRPr="002E0618">
        <w:t xml:space="preserve"> zerojedynkowe</w:t>
      </w:r>
      <w:r w:rsidRPr="002E0618">
        <w:t xml:space="preserve"> nr 7),</w:t>
      </w:r>
    </w:p>
    <w:p w14:paraId="55E304A1" w14:textId="5FA4BC1E" w:rsidR="00423749" w:rsidRPr="00737D1D" w:rsidRDefault="00423749" w:rsidP="001E1D2B">
      <w:pPr>
        <w:pStyle w:val="TreNum-K"/>
        <w:numPr>
          <w:ilvl w:val="1"/>
          <w:numId w:val="15"/>
        </w:numPr>
      </w:pPr>
      <w:r w:rsidRPr="00737D1D">
        <w:t xml:space="preserve">zasadą „do no </w:t>
      </w:r>
      <w:proofErr w:type="spellStart"/>
      <w:r w:rsidRPr="00737D1D">
        <w:t>significant</w:t>
      </w:r>
      <w:proofErr w:type="spellEnd"/>
      <w:r w:rsidRPr="00737D1D">
        <w:t xml:space="preserve"> </w:t>
      </w:r>
      <w:proofErr w:type="spellStart"/>
      <w:r w:rsidRPr="00737D1D">
        <w:t>harm</w:t>
      </w:r>
      <w:proofErr w:type="spellEnd"/>
      <w:r w:rsidRPr="00737D1D">
        <w:t>” (DNSH) – „nie czyń poważnych szkód” (</w:t>
      </w:r>
      <w:r w:rsidRPr="002E0618">
        <w:t xml:space="preserve">kryterium ogólne </w:t>
      </w:r>
      <w:r w:rsidR="002677D2" w:rsidRPr="002E0618">
        <w:t>zerojedynkowe</w:t>
      </w:r>
      <w:r w:rsidRPr="002E0618">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32"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31"/>
      <w:bookmarkEnd w:id="32"/>
    </w:p>
    <w:p w14:paraId="5F46F39E" w14:textId="7F13B53A" w:rsidR="00423749" w:rsidRPr="00737D1D" w:rsidRDefault="00423749" w:rsidP="00442A3F">
      <w:pPr>
        <w:rPr>
          <w:rFonts w:cs="Arial"/>
          <w:i/>
          <w:strike/>
        </w:rPr>
      </w:pPr>
      <w:bookmarkStart w:id="33"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33"/>
    <w:p w14:paraId="3FFCE7A3" w14:textId="7FEE9B1D" w:rsidR="00423749" w:rsidRPr="00BA4D72" w:rsidRDefault="00C30D38" w:rsidP="00D871F1">
      <w:pPr>
        <w:rPr>
          <w:rFonts w:cs="Arial"/>
        </w:rPr>
      </w:pPr>
      <w:r w:rsidRPr="00737D1D">
        <w:rPr>
          <w:rFonts w:cs="Arial"/>
          <w:b/>
          <w:color w:val="2F5496"/>
        </w:rPr>
        <w:t>UWAGA!</w:t>
      </w:r>
      <w:r w:rsidRPr="00737D1D">
        <w:rPr>
          <w:rFonts w:cs="Arial"/>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 xml:space="preserve">(kryterium ogólne </w:t>
      </w:r>
      <w:r w:rsidRPr="002E0618">
        <w:rPr>
          <w:rFonts w:cs="Arial"/>
        </w:rPr>
        <w:lastRenderedPageBreak/>
        <w:t>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26DF4BF3" w:rsidR="00423749" w:rsidRPr="00737D1D" w:rsidRDefault="00D2283E" w:rsidP="00B774A2">
      <w:pPr>
        <w:pStyle w:val="Default"/>
        <w:numPr>
          <w:ilvl w:val="0"/>
          <w:numId w:val="7"/>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 xml:space="preserve">z infrastruktury, transportu, technologii i systemów informacyjno-komunikacyjnych </w:t>
      </w:r>
      <w:r w:rsidR="00971C54">
        <w:rPr>
          <w:rFonts w:ascii="Arial" w:hAnsi="Arial" w:cs="Arial"/>
          <w:color w:val="auto"/>
          <w:sz w:val="22"/>
          <w:szCs w:val="22"/>
        </w:rPr>
        <w:br/>
      </w:r>
      <w:r w:rsidR="00423749" w:rsidRPr="00737D1D">
        <w:rPr>
          <w:rFonts w:ascii="Arial" w:hAnsi="Arial" w:cs="Arial"/>
          <w:color w:val="auto"/>
          <w:sz w:val="22"/>
          <w:szCs w:val="22"/>
        </w:rPr>
        <w:t>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osobom starszym na korzystanie z nich na zasadzie równości z innymi osobami. Dostępność oznacza</w:t>
      </w:r>
      <w:r w:rsidR="006D3959">
        <w:rPr>
          <w:rFonts w:ascii="Arial" w:hAnsi="Arial" w:cs="Arial"/>
          <w:color w:val="auto"/>
          <w:sz w:val="22"/>
          <w:szCs w:val="22"/>
        </w:rPr>
        <w:t>,</w:t>
      </w:r>
      <w:r w:rsidR="00423749" w:rsidRPr="00737D1D">
        <w:rPr>
          <w:rFonts w:ascii="Arial" w:hAnsi="Arial" w:cs="Arial"/>
          <w:color w:val="auto"/>
          <w:sz w:val="22"/>
          <w:szCs w:val="22"/>
        </w:rPr>
        <w:t xml:space="preserve"> że wszystkie produkty (w tym także udzielane usługi) mogą być wykorzystywane (używane) przez każdą osobę. Przykładami tych produktów są: </w:t>
      </w:r>
      <w:r w:rsidR="00971C54">
        <w:rPr>
          <w:rFonts w:ascii="Arial" w:hAnsi="Arial" w:cs="Arial"/>
          <w:color w:val="auto"/>
          <w:sz w:val="22"/>
          <w:szCs w:val="22"/>
        </w:rPr>
        <w:br/>
      </w:r>
      <w:r w:rsidR="00423749" w:rsidRPr="00737D1D">
        <w:rPr>
          <w:rFonts w:ascii="Arial" w:hAnsi="Arial" w:cs="Arial"/>
          <w:color w:val="auto"/>
          <w:sz w:val="22"/>
          <w:szCs w:val="22"/>
        </w:rPr>
        <w:t xml:space="preserve">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w:t>
      </w:r>
      <w:r w:rsidR="00971C54">
        <w:rPr>
          <w:rFonts w:ascii="Arial" w:hAnsi="Arial" w:cs="Arial"/>
          <w:color w:val="auto"/>
          <w:sz w:val="22"/>
          <w:szCs w:val="22"/>
        </w:rPr>
        <w:br/>
      </w:r>
      <w:r w:rsidR="00423749" w:rsidRPr="00737D1D">
        <w:rPr>
          <w:rFonts w:ascii="Arial" w:hAnsi="Arial" w:cs="Arial"/>
          <w:color w:val="auto"/>
          <w:sz w:val="22"/>
          <w:szCs w:val="22"/>
        </w:rPr>
        <w:t xml:space="preserve">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równościowymi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xml:space="preserve">. Uniwersalne projektowanie nie wyklucza zapewnienia dodatkowych </w:t>
      </w:r>
      <w:r w:rsidRPr="00737D1D">
        <w:rPr>
          <w:rFonts w:ascii="Arial" w:hAnsi="Arial" w:cs="Arial"/>
          <w:color w:val="auto"/>
          <w:sz w:val="22"/>
          <w:szCs w:val="22"/>
        </w:rPr>
        <w:lastRenderedPageBreak/>
        <w:t>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49E6E412" w:rsidR="00423749" w:rsidRPr="00737D1D" w:rsidRDefault="00423749" w:rsidP="008A4416">
      <w:pPr>
        <w:spacing w:after="120"/>
        <w:rPr>
          <w:rFonts w:cs="Arial"/>
        </w:rPr>
      </w:pPr>
      <w:r w:rsidRPr="00737D1D">
        <w:rPr>
          <w:rFonts w:cs="Arial"/>
        </w:rPr>
        <w:t>W ramach  finansowan</w:t>
      </w:r>
      <w:r w:rsidR="00A044C5">
        <w:rPr>
          <w:rFonts w:cs="Arial"/>
        </w:rPr>
        <w:t>ia</w:t>
      </w:r>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1D99D24" w:rsidR="00423749" w:rsidRPr="00737D1D" w:rsidRDefault="00423749" w:rsidP="008A4416">
      <w:pPr>
        <w:spacing w:before="240" w:after="120"/>
        <w:rPr>
          <w:rFonts w:cs="Arial"/>
          <w:b/>
        </w:rPr>
      </w:pPr>
      <w:r w:rsidRPr="00737D1D">
        <w:rPr>
          <w:rFonts w:cs="Arial"/>
          <w:b/>
        </w:rPr>
        <w:t>Łączny koszt racjonalnych usprawnień na jednego uczestnika w projekcie nie może prz</w:t>
      </w:r>
      <w:r w:rsidR="00435779">
        <w:rPr>
          <w:rFonts w:cs="Arial"/>
          <w:b/>
        </w:rPr>
        <w:t>ekroczyć 15 000,00 zł</w:t>
      </w:r>
      <w:r w:rsidRPr="00737D1D">
        <w:rPr>
          <w:rFonts w:cs="Arial"/>
          <w:b/>
        </w:rPr>
        <w:t xml:space="preserve"> </w:t>
      </w:r>
      <w:r w:rsidR="00A346E4" w:rsidRPr="00F60B45">
        <w:rPr>
          <w:rFonts w:cs="Arial"/>
          <w:b/>
        </w:rPr>
        <w:t>brutto</w:t>
      </w:r>
      <w:r w:rsidR="00435779">
        <w:rPr>
          <w:rFonts w:cs="Arial"/>
          <w:b/>
        </w:rPr>
        <w:t>.</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77777777" w:rsidR="00423749" w:rsidRPr="00737D1D" w:rsidRDefault="00423749" w:rsidP="00D871F1">
      <w:pPr>
        <w:spacing w:after="120"/>
        <w:rPr>
          <w:rFonts w:cs="Arial"/>
        </w:rPr>
      </w:pPr>
      <w:bookmarkStart w:id="34" w:name="_Hlk136859167"/>
      <w:r w:rsidRPr="00737D1D">
        <w:rPr>
          <w:rFonts w:cs="Arial"/>
          <w:b/>
          <w:color w:val="2F5496"/>
        </w:rPr>
        <w:t>UWAGA!</w:t>
      </w:r>
      <w:r w:rsidRPr="00737D1D">
        <w:rPr>
          <w:rFonts w:cs="Arial"/>
        </w:rPr>
        <w:t xml:space="preserve"> </w:t>
      </w:r>
      <w:bookmarkEnd w:id="34"/>
      <w:r w:rsidRPr="00737D1D">
        <w:rPr>
          <w:rFonts w:cs="Arial"/>
        </w:rPr>
        <w:t>W przypadku projektów rozliczanych w ramach kwot ryczałtowych nie ma możliwości przekroczenia wartości projektu z tytułu finansowania kosztów racjonalnych usprawnień.</w:t>
      </w:r>
    </w:p>
    <w:p w14:paraId="24915E2F" w14:textId="2A8927E7" w:rsidR="00423749" w:rsidRPr="00605E15" w:rsidRDefault="00423749" w:rsidP="00605E15">
      <w:pPr>
        <w:spacing w:before="240" w:after="120"/>
        <w:rPr>
          <w:rFonts w:cs="Arial"/>
          <w:b/>
        </w:rPr>
      </w:pPr>
      <w:r w:rsidRPr="00605E15">
        <w:rPr>
          <w:rFonts w:cs="Arial"/>
          <w:b/>
        </w:rPr>
        <w:t>PAMIĘTAJ !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B04AC98" w:rsidR="0092548E" w:rsidRPr="00605E15" w:rsidRDefault="00423749" w:rsidP="00D90A4D">
      <w:pPr>
        <w:pStyle w:val="TreNum-K"/>
        <w:numPr>
          <w:ilvl w:val="0"/>
          <w:numId w:val="21"/>
        </w:numPr>
        <w:rPr>
          <w:b/>
        </w:rPr>
      </w:pPr>
      <w:r w:rsidRPr="00605E15">
        <w:rPr>
          <w:lang w:eastAsia="pl-PL"/>
        </w:rPr>
        <w:lastRenderedPageBreak/>
        <w:t>Strony internetowe</w:t>
      </w:r>
      <w:r w:rsidR="00384DF8">
        <w:rPr>
          <w:lang w:eastAsia="pl-PL"/>
        </w:rPr>
        <w:t>,</w:t>
      </w:r>
      <w:r w:rsidRPr="00605E15">
        <w:rPr>
          <w:lang w:eastAsia="pl-PL"/>
        </w:rPr>
        <w:t xml:space="preserv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D90A4D">
      <w:pPr>
        <w:pStyle w:val="TreNum-K"/>
        <w:numPr>
          <w:ilvl w:val="0"/>
          <w:numId w:val="16"/>
        </w:numPr>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D90A4D">
      <w:pPr>
        <w:pStyle w:val="TreNum-K"/>
        <w:numPr>
          <w:ilvl w:val="0"/>
          <w:numId w:val="16"/>
        </w:numPr>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6445ABF0" w:rsidR="00423749" w:rsidRPr="00A45E54" w:rsidRDefault="00423749" w:rsidP="00D90A4D">
      <w:pPr>
        <w:pStyle w:val="TreNum-K"/>
        <w:numPr>
          <w:ilvl w:val="0"/>
          <w:numId w:val="16"/>
        </w:numPr>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5FE20D66" w14:textId="77777777" w:rsidR="00A45E54" w:rsidRPr="00605E15" w:rsidRDefault="00A45E54" w:rsidP="00A45E54">
      <w:pPr>
        <w:pStyle w:val="TreNum-K"/>
        <w:numPr>
          <w:ilvl w:val="0"/>
          <w:numId w:val="0"/>
        </w:numPr>
        <w:ind w:left="357"/>
        <w:rPr>
          <w:b/>
        </w:rPr>
      </w:pPr>
    </w:p>
    <w:p w14:paraId="138385D5" w14:textId="33E01EBB" w:rsidR="00605E15" w:rsidRPr="00605E15" w:rsidRDefault="00A346E4" w:rsidP="00605E15">
      <w:pPr>
        <w:rPr>
          <w:rFonts w:cs="Arial"/>
          <w:u w:val="single"/>
        </w:rPr>
      </w:pPr>
      <w:r>
        <w:rPr>
          <w:rFonts w:cs="Arial"/>
          <w:b/>
        </w:rPr>
        <w:t>ION</w:t>
      </w:r>
      <w:r w:rsidR="00423749" w:rsidRPr="00605E15">
        <w:rPr>
          <w:rFonts w:cs="Arial"/>
          <w:b/>
        </w:rPr>
        <w:t xml:space="preserve"> zaleca zapoznanie się z  poradnikami, dokumentami, wskazówkami na stronie </w:t>
      </w:r>
      <w:hyperlink r:id="rId23" w:history="1">
        <w:r w:rsidR="00423749" w:rsidRPr="008831C4">
          <w:rPr>
            <w:rStyle w:val="Hipercze"/>
            <w:rFonts w:cs="Arial"/>
            <w:color w:val="auto"/>
            <w:u w:val="none"/>
          </w:rPr>
          <w:t>https://www.funduszeeuropejskie.gov.pl/strony/o-funduszach/fundusze-europejskie-bez-barier/dostepnosc-plus/</w:t>
        </w:r>
      </w:hyperlink>
    </w:p>
    <w:p w14:paraId="00364463" w14:textId="77777777" w:rsidR="009A1C62" w:rsidRDefault="009A1C62">
      <w:pPr>
        <w:spacing w:line="259" w:lineRule="auto"/>
        <w:rPr>
          <w:rFonts w:eastAsia="Calibri" w:cs="Arial"/>
          <w:b/>
          <w:sz w:val="24"/>
          <w:szCs w:val="24"/>
        </w:rPr>
      </w:pPr>
      <w:bookmarkStart w:id="35" w:name="_Toc138160254"/>
      <w:bookmarkStart w:id="36" w:name="podr_2_7"/>
      <w:r>
        <w:br w:type="page"/>
      </w:r>
    </w:p>
    <w:p w14:paraId="44BBE09C" w14:textId="69DA8BE8" w:rsidR="00113436" w:rsidRPr="00737D1D" w:rsidRDefault="00113436" w:rsidP="006270A7">
      <w:pPr>
        <w:pStyle w:val="Podrozdzia-K"/>
        <w:jc w:val="left"/>
      </w:pPr>
      <w:r w:rsidRPr="00737D1D">
        <w:lastRenderedPageBreak/>
        <w:t>Uproszczone metody rozliczania projektu</w:t>
      </w:r>
      <w:bookmarkEnd w:id="35"/>
    </w:p>
    <w:bookmarkEnd w:id="36"/>
    <w:p w14:paraId="6ADF23F4" w14:textId="5F716EBC"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Pr="00FD4DD1">
        <w:rPr>
          <w:rFonts w:cs="Arial"/>
          <w:i/>
          <w:color w:val="000000"/>
        </w:rPr>
        <w:t>rozporządzenia ogólnego</w:t>
      </w:r>
      <w:r w:rsidRPr="00FD4DD1">
        <w:rPr>
          <w:rFonts w:cs="Arial"/>
          <w:color w:val="000000"/>
        </w:rPr>
        <w:t>, projekt współfinansowany ze środków EFS+, którego łączny koszt wyrażony w PLN nie przekracza równowartości 200 tys. 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7"/>
      </w:r>
      <w:r w:rsidRPr="00FD4DD1">
        <w:rPr>
          <w:rFonts w:cs="Arial"/>
          <w:color w:val="000000"/>
        </w:rPr>
        <w:t xml:space="preserve">, </w:t>
      </w:r>
      <w:r w:rsidR="00971C54">
        <w:rPr>
          <w:rFonts w:cs="Arial"/>
          <w:color w:val="000000"/>
        </w:rPr>
        <w:br/>
      </w:r>
      <w:r w:rsidRPr="00FD4DD1">
        <w:rPr>
          <w:rFonts w:cs="Arial"/>
          <w:color w:val="000000"/>
        </w:rPr>
        <w:t>aktualny na dzień ogłoszenia naboru</w:t>
      </w:r>
      <w:r w:rsidR="00D92B91">
        <w:rPr>
          <w:rFonts w:cs="Arial"/>
          <w:color w:val="000000"/>
        </w:rPr>
        <w:t>, tj.</w:t>
      </w:r>
      <w:r w:rsidR="00051BDD">
        <w:rPr>
          <w:rFonts w:cs="Arial"/>
          <w:color w:val="000000"/>
        </w:rPr>
        <w:t xml:space="preserve"> 1 EUR =</w:t>
      </w:r>
      <w:r w:rsidR="00D92B91">
        <w:rPr>
          <w:rFonts w:cs="Arial"/>
          <w:color w:val="000000"/>
        </w:rPr>
        <w:t xml:space="preserve"> </w:t>
      </w:r>
      <w:r w:rsidR="00457A6C" w:rsidRPr="006F559A">
        <w:rPr>
          <w:rFonts w:cs="Arial"/>
          <w:color w:val="000000"/>
        </w:rPr>
        <w:t>4,5235</w:t>
      </w:r>
      <w:r w:rsidR="00051BDD">
        <w:rPr>
          <w:rFonts w:cs="Arial"/>
          <w:color w:val="000000"/>
        </w:rPr>
        <w:t xml:space="preserve"> PLN</w:t>
      </w:r>
      <w:r w:rsidRPr="00FD4DD1">
        <w:rPr>
          <w:rFonts w:cs="Arial"/>
          <w:color w:val="000000"/>
        </w:rPr>
        <w:t>), rozliczany jest obligatoryjnie za pomocą uproszczonych metod rozliczania wydatków</w:t>
      </w:r>
      <w:r w:rsidR="00D92B91">
        <w:rPr>
          <w:rFonts w:cs="Arial"/>
          <w:color w:val="000000"/>
        </w:rPr>
        <w:t>.</w:t>
      </w:r>
    </w:p>
    <w:p w14:paraId="16762ACF" w14:textId="0C018E84" w:rsidR="00FD4DD1" w:rsidRPr="00FD4DD1" w:rsidRDefault="00FD4DD1" w:rsidP="001E1D2B">
      <w:pPr>
        <w:pStyle w:val="TreNum-K"/>
        <w:numPr>
          <w:ilvl w:val="0"/>
          <w:numId w:val="98"/>
        </w:numPr>
      </w:pPr>
      <w:r w:rsidRPr="00FD4DD1">
        <w:t>IZ przewiduje</w:t>
      </w:r>
      <w:r>
        <w:t xml:space="preserve"> w ramach naboru</w:t>
      </w:r>
      <w:r w:rsidRPr="00FD4DD1">
        <w:t xml:space="preserve"> następujące metody uproszczone w ramach rozliczania projektu:</w:t>
      </w:r>
    </w:p>
    <w:p w14:paraId="31298218" w14:textId="5A790408" w:rsidR="00FD4DD1" w:rsidRPr="00FD4DD1" w:rsidRDefault="00FD4DD1" w:rsidP="001E1D2B">
      <w:pPr>
        <w:pStyle w:val="TreNum-K"/>
        <w:numPr>
          <w:ilvl w:val="1"/>
          <w:numId w:val="15"/>
        </w:numPr>
        <w:ind w:left="709"/>
      </w:pPr>
      <w:r w:rsidRPr="00FD4DD1">
        <w:t xml:space="preserve">Kwoty ryczałtowe - to określona w umowie o dofinansowanie projektu kwota </w:t>
      </w:r>
      <w:r w:rsidR="00971C54">
        <w:br/>
      </w:r>
      <w:r w:rsidRPr="00FD4DD1">
        <w:t xml:space="preserve">za wykonanie określonego we wniosku o dofinansowanie projektu zadania. </w:t>
      </w:r>
      <w:r w:rsidR="00971C54">
        <w:br/>
      </w:r>
      <w:r w:rsidRPr="00FD4DD1">
        <w:t>Sposób podziału działań realizowanych w ramach projektu na określone zadania zależy od</w:t>
      </w:r>
      <w:r w:rsidR="00043DBC">
        <w:t> </w:t>
      </w:r>
      <w:r w:rsidRPr="00FD4DD1">
        <w:t xml:space="preserve">Wnioskodawcy, przy czym działania logicznie ze sobą powiązane </w:t>
      </w:r>
      <w:r w:rsidR="00971C54">
        <w:br/>
      </w:r>
      <w:r w:rsidRPr="00FD4DD1">
        <w:t>i od siebie zależne powinny być ujęte w ramach jednej kwoty (zadania). W ramach kwoty ryczałtowej możliwe jest wykazanie wydatków objętych cross-</w:t>
      </w:r>
      <w:proofErr w:type="spellStart"/>
      <w:r w:rsidRPr="00FD4DD1">
        <w:t>financingiem</w:t>
      </w:r>
      <w:proofErr w:type="spellEnd"/>
      <w:r w:rsidRPr="00FD4DD1">
        <w:t>. Kwota ryczałtowa może być rozliczona dopiero po zakończeniu realizacji danego zadania, zatem wskaźnik do kwoty ryczałtowej powinien być definiowany na zakończenie zadania.</w:t>
      </w:r>
    </w:p>
    <w:p w14:paraId="007A5284" w14:textId="3BA603B5" w:rsidR="00A45E54" w:rsidRPr="00FD4DD1" w:rsidRDefault="00FD4DD1" w:rsidP="00A45E54">
      <w:pPr>
        <w:pStyle w:val="TreNum-K"/>
        <w:numPr>
          <w:ilvl w:val="1"/>
          <w:numId w:val="15"/>
        </w:numPr>
        <w:ind w:left="709"/>
      </w:pPr>
      <w:r w:rsidRPr="00FD4DD1">
        <w:t xml:space="preserve">Stawki ryczałtowe na koszty pośrednie - metodologia wyliczania została opisana </w:t>
      </w:r>
      <w:hyperlink w:anchor="podr_3_7" w:history="1">
        <w:r w:rsidRPr="009B2CB3">
          <w:rPr>
            <w:rStyle w:val="Hipercze"/>
          </w:rPr>
          <w:t>w</w:t>
        </w:r>
        <w:r w:rsidR="00043DBC" w:rsidRPr="009B2CB3">
          <w:rPr>
            <w:rStyle w:val="Hipercze"/>
          </w:rPr>
          <w:t> </w:t>
        </w:r>
        <w:r w:rsidR="00503662" w:rsidRPr="009B2CB3">
          <w:rPr>
            <w:rStyle w:val="Hipercze"/>
          </w:rPr>
          <w:t>pod</w:t>
        </w:r>
        <w:r w:rsidRPr="009B2CB3">
          <w:rPr>
            <w:rStyle w:val="Hipercze"/>
          </w:rPr>
          <w:t>rozdz</w:t>
        </w:r>
        <w:r w:rsidR="00043DBC" w:rsidRPr="009B2CB3">
          <w:rPr>
            <w:rStyle w:val="Hipercze"/>
          </w:rPr>
          <w:t>iale</w:t>
        </w:r>
        <w:r w:rsidRPr="009B2CB3">
          <w:rPr>
            <w:rStyle w:val="Hipercze"/>
          </w:rPr>
          <w:t xml:space="preserve"> </w:t>
        </w:r>
        <w:r w:rsidR="00503662" w:rsidRPr="009B2CB3">
          <w:rPr>
            <w:rStyle w:val="Hipercze"/>
          </w:rPr>
          <w:t>3.7</w:t>
        </w:r>
      </w:hyperlink>
      <w:r w:rsidR="00503662">
        <w:t xml:space="preserve"> </w:t>
      </w:r>
      <w:r w:rsidR="00043DBC">
        <w:t>R</w:t>
      </w:r>
      <w:r w:rsidRPr="00FD4DD1">
        <w:t xml:space="preserve">egulaminu </w:t>
      </w:r>
      <w:r w:rsidR="00043DBC">
        <w:t>wyboru projektów</w:t>
      </w:r>
      <w:r w:rsidRPr="00FD4DD1">
        <w:t xml:space="preserve">. </w:t>
      </w:r>
    </w:p>
    <w:p w14:paraId="743E9667" w14:textId="6F9C97D2" w:rsidR="00FD4DD1" w:rsidRPr="00FD4DD1" w:rsidRDefault="00FD4DD1" w:rsidP="001E1D2B">
      <w:pPr>
        <w:pStyle w:val="TreNum-K"/>
        <w:ind w:left="357"/>
      </w:pPr>
      <w:r w:rsidRPr="00FD4DD1">
        <w:t xml:space="preserve">Koszty rozliczane uproszczoną metodą rozliczania wydatków są traktowane jak wydatki faktycznie poniesione. Nie ma obowiązku gromadzenia faktur i innych dokumentów księgowych o równoważnej wartości dowodowej na potwierdzenie poniesienia wydatku </w:t>
      </w:r>
      <w:r w:rsidR="00971C54">
        <w:br/>
      </w:r>
      <w:r w:rsidRPr="00FD4DD1">
        <w:t xml:space="preserve">w ramach projektu. Tym niemniej </w:t>
      </w:r>
      <w:r w:rsidR="00043DBC">
        <w:t>r</w:t>
      </w:r>
      <w:r w:rsidRPr="00FD4DD1">
        <w:t>ozliczenie kosztów za</w:t>
      </w:r>
      <w:r w:rsidR="00043DBC">
        <w:t> </w:t>
      </w:r>
      <w:r w:rsidRPr="00FD4DD1">
        <w:t>pomocą uproszczonej metody rozliczania wydatków dokonywane jest w oparciu o</w:t>
      </w:r>
      <w:r w:rsidR="00043DBC">
        <w:t> </w:t>
      </w:r>
      <w:r w:rsidRPr="00FD4DD1">
        <w:t>faktyczny postęp realizacji projektu i</w:t>
      </w:r>
      <w:r w:rsidR="00A31C27">
        <w:t> </w:t>
      </w:r>
      <w:r w:rsidRPr="00FD4DD1">
        <w:t>osiągnięte wskaźniki, przy czym:</w:t>
      </w:r>
    </w:p>
    <w:p w14:paraId="0FC68AAB" w14:textId="77777777" w:rsidR="00FD4DD1" w:rsidRPr="00FD4DD1" w:rsidRDefault="00FD4DD1" w:rsidP="001E1D2B">
      <w:pPr>
        <w:pStyle w:val="TreNum-K"/>
        <w:numPr>
          <w:ilvl w:val="1"/>
          <w:numId w:val="97"/>
        </w:numPr>
        <w:ind w:left="709"/>
      </w:pPr>
      <w:r w:rsidRPr="00FD4DD1">
        <w:t>w przypadku kwot ryczałtowych – rozliczenie kwoty ryczałtowej jest uzależnione od zrealizowania objętych nią działań w całości,</w:t>
      </w:r>
    </w:p>
    <w:p w14:paraId="4EC27FDD" w14:textId="77777777" w:rsidR="00FD4DD1" w:rsidRPr="00FD4DD1" w:rsidRDefault="00FD4DD1" w:rsidP="001E1D2B">
      <w:pPr>
        <w:pStyle w:val="TreNum-K"/>
        <w:numPr>
          <w:ilvl w:val="1"/>
          <w:numId w:val="15"/>
        </w:numPr>
        <w:ind w:left="709"/>
      </w:pPr>
      <w:r w:rsidRPr="00FD4DD1">
        <w:t>w przypadku stawek ryczałtowych – rozliczenie następuje według określonej stawki ryczałtowej odnoszonej do kwalifikowalnych kosztów bezpośrednich.</w:t>
      </w:r>
    </w:p>
    <w:p w14:paraId="16B00E8A" w14:textId="4B216F04" w:rsidR="00FD4DD1" w:rsidRPr="00FD4DD1" w:rsidRDefault="00FD4DD1" w:rsidP="001E1D2B">
      <w:pPr>
        <w:autoSpaceDE w:val="0"/>
        <w:autoSpaceDN w:val="0"/>
        <w:adjustRightInd w:val="0"/>
        <w:spacing w:after="120"/>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 a także udostępnienie  dokumentów niezwiązanych bezpośrednio z realizacją </w:t>
      </w:r>
      <w:r w:rsidR="00043DBC">
        <w:rPr>
          <w:rFonts w:cs="Arial"/>
          <w:color w:val="000000"/>
        </w:rPr>
        <w:lastRenderedPageBreak/>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1E1D2B">
      <w:pPr>
        <w:pStyle w:val="TreNum-K"/>
        <w:ind w:left="357"/>
      </w:pPr>
      <w:r w:rsidRPr="00FD4DD1">
        <w:t>W przypadku niezrealizowania określonych w umowie o dofinansowanie projektu wskaźników produktu lub rezultatu, dofinansowanie projektu jest odpowiednio obniżane, tzn.:</w:t>
      </w:r>
    </w:p>
    <w:p w14:paraId="0E1A213D" w14:textId="60761EA9" w:rsidR="00FD4DD1" w:rsidRPr="00FD4DD1" w:rsidRDefault="00FD4DD1" w:rsidP="001E1D2B">
      <w:pPr>
        <w:pStyle w:val="TreNum-K"/>
        <w:numPr>
          <w:ilvl w:val="1"/>
          <w:numId w:val="15"/>
        </w:numPr>
        <w:ind w:left="709"/>
      </w:pPr>
      <w:r w:rsidRPr="00FD4DD1">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1B79DDB4" w14:textId="77777777" w:rsidR="00FD4DD1" w:rsidRPr="00FD4DD1" w:rsidRDefault="00FD4DD1" w:rsidP="001E1D2B">
      <w:pPr>
        <w:pStyle w:val="TreNum-K"/>
        <w:numPr>
          <w:ilvl w:val="1"/>
          <w:numId w:val="15"/>
        </w:numPr>
        <w:ind w:left="709"/>
      </w:pPr>
      <w:r w:rsidRPr="00FD4DD1">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7DC57895" w:rsidR="00FD4DD1" w:rsidRDefault="00FD4DD1" w:rsidP="001E1D2B">
      <w:pPr>
        <w:pStyle w:val="TreNum-K"/>
        <w:ind w:left="357"/>
      </w:pPr>
      <w:r w:rsidRPr="00FD4DD1">
        <w:t xml:space="preserve">Obowiązek stosowania uproszczonych metod rozliczania wydatków nie dotyczy projektów otrzymujących wsparcie w ramach pomocy publicznej, które nie stanowi pomocy de </w:t>
      </w:r>
      <w:proofErr w:type="spellStart"/>
      <w:r w:rsidRPr="00FD4DD1">
        <w:t>minimis</w:t>
      </w:r>
      <w:proofErr w:type="spellEnd"/>
      <w:r w:rsidRPr="00FD4DD1">
        <w:t xml:space="preserve">, w tym projektów łączących pomoc publiczną i pomoc de </w:t>
      </w:r>
      <w:proofErr w:type="spellStart"/>
      <w:r w:rsidRPr="00FD4DD1">
        <w:t>minimis</w:t>
      </w:r>
      <w:proofErr w:type="spellEnd"/>
      <w:r w:rsidRPr="00FD4DD1">
        <w:t>.</w:t>
      </w:r>
    </w:p>
    <w:p w14:paraId="1BAFE48B" w14:textId="77777777" w:rsidR="00682950" w:rsidRPr="00682950" w:rsidRDefault="00682950" w:rsidP="00682950">
      <w:pPr>
        <w:autoSpaceDE w:val="0"/>
        <w:autoSpaceDN w:val="0"/>
        <w:adjustRightInd w:val="0"/>
        <w:spacing w:after="0"/>
        <w:ind w:left="426"/>
        <w:rPr>
          <w:rFonts w:cs="Arial"/>
          <w:color w:val="000000"/>
        </w:rPr>
      </w:pPr>
    </w:p>
    <w:p w14:paraId="015D3C3D" w14:textId="35EE8446" w:rsidR="00A45E54" w:rsidRDefault="001E6601" w:rsidP="001E6601">
      <w:r w:rsidRPr="001E6601">
        <w:t xml:space="preserve">IZ </w:t>
      </w:r>
      <w:r>
        <w:t>p</w:t>
      </w:r>
      <w:r w:rsidRPr="001E6601">
        <w:t>rogramem</w:t>
      </w:r>
      <w:r>
        <w:t xml:space="preserve"> regionalnym</w:t>
      </w:r>
      <w:r w:rsidRPr="001E6601">
        <w:t xml:space="preserve"> </w:t>
      </w:r>
      <w:r>
        <w:t>Fundusze Europejskie dla Warmii i Mazur (</w:t>
      </w:r>
      <w:proofErr w:type="spellStart"/>
      <w:r>
        <w:t>FEWiM</w:t>
      </w:r>
      <w:proofErr w:type="spellEnd"/>
      <w:r>
        <w:t>) 2021-2027</w:t>
      </w:r>
      <w:r w:rsidRPr="001E6601">
        <w:t xml:space="preserve"> przedstawia listę przykładowych, najczęściej pojawiających się zadań oraz odpowiadających im wskaźników do rozliczenia kwot ryczałtowych wraz z proponowanymi dokumentami potwierdzającymi realizację ww. wskaźników</w:t>
      </w:r>
      <w:r w:rsidR="008D358C">
        <w:t>.</w:t>
      </w:r>
    </w:p>
    <w:p w14:paraId="0A530DD4" w14:textId="77777777" w:rsidR="009A1C62" w:rsidRDefault="009A1C62">
      <w:pPr>
        <w:spacing w:line="259" w:lineRule="auto"/>
        <w:rPr>
          <w:rFonts w:cs="Arial"/>
          <w:b/>
          <w:bCs/>
        </w:rPr>
      </w:pPr>
      <w:r>
        <w:rPr>
          <w:rFonts w:cs="Arial"/>
          <w:b/>
          <w:bCs/>
        </w:rPr>
        <w:br w:type="page"/>
      </w:r>
    </w:p>
    <w:p w14:paraId="374347A3" w14:textId="02F84A9D" w:rsidR="008D358C" w:rsidRDefault="009F7CF4" w:rsidP="001E6601">
      <w:pPr>
        <w:rPr>
          <w:rFonts w:cs="Arial"/>
          <w:b/>
          <w:bCs/>
        </w:rPr>
      </w:pPr>
      <w:r w:rsidRPr="008D358C">
        <w:rPr>
          <w:rFonts w:cs="Arial"/>
          <w:b/>
          <w:bCs/>
        </w:rPr>
        <w:lastRenderedPageBreak/>
        <w:t xml:space="preserve">Tabela 1. </w:t>
      </w:r>
      <w:r w:rsidR="008D358C" w:rsidRPr="008D358C">
        <w:rPr>
          <w:rFonts w:cs="Arial"/>
          <w:b/>
          <w:bCs/>
        </w:rPr>
        <w:t>Lista przykładowych zadań oraz odpowiadających im wskaźników do rozliczenia kwot ryczałtowych wraz z proponowanymi dokumentami potwierdzającymi realizację ww. wskaźników.</w:t>
      </w:r>
    </w:p>
    <w:tbl>
      <w:tblPr>
        <w:tblStyle w:val="Tabela-Siatka"/>
        <w:tblW w:w="9634" w:type="dxa"/>
        <w:tblLook w:val="04A0" w:firstRow="1" w:lastRow="0" w:firstColumn="1" w:lastColumn="0" w:noHBand="0" w:noVBand="1"/>
      </w:tblPr>
      <w:tblGrid>
        <w:gridCol w:w="546"/>
        <w:gridCol w:w="2943"/>
        <w:gridCol w:w="2518"/>
        <w:gridCol w:w="3627"/>
      </w:tblGrid>
      <w:tr w:rsidR="008D358C" w:rsidRPr="00F6559E" w14:paraId="31874F37" w14:textId="77777777" w:rsidTr="00F6559E">
        <w:tc>
          <w:tcPr>
            <w:tcW w:w="546" w:type="dxa"/>
          </w:tcPr>
          <w:p w14:paraId="11744ECC" w14:textId="77777777" w:rsidR="008D358C" w:rsidRPr="00F6559E" w:rsidRDefault="008D358C" w:rsidP="00F6559E">
            <w:pPr>
              <w:jc w:val="center"/>
              <w:rPr>
                <w:rFonts w:cs="Arial"/>
                <w:b/>
                <w:bCs/>
              </w:rPr>
            </w:pPr>
            <w:bookmarkStart w:id="37" w:name="_Hlk135728643"/>
            <w:r w:rsidRPr="00F6559E">
              <w:rPr>
                <w:rFonts w:cs="Arial"/>
                <w:b/>
                <w:bCs/>
              </w:rPr>
              <w:t>Lp.</w:t>
            </w:r>
          </w:p>
        </w:tc>
        <w:tc>
          <w:tcPr>
            <w:tcW w:w="2284" w:type="dxa"/>
          </w:tcPr>
          <w:p w14:paraId="35FFA687" w14:textId="77777777" w:rsidR="008D358C" w:rsidRPr="00F6559E" w:rsidRDefault="008D358C" w:rsidP="00F6559E">
            <w:pPr>
              <w:jc w:val="center"/>
              <w:rPr>
                <w:rFonts w:cs="Arial"/>
                <w:b/>
                <w:bCs/>
                <w:color w:val="000000"/>
              </w:rPr>
            </w:pPr>
            <w:r w:rsidRPr="00F6559E">
              <w:rPr>
                <w:rFonts w:cs="Arial"/>
                <w:b/>
                <w:bCs/>
                <w:color w:val="000000"/>
              </w:rPr>
              <w:t>Nazwa zadania</w:t>
            </w:r>
          </w:p>
          <w:p w14:paraId="2BA44849" w14:textId="77777777" w:rsidR="008D358C" w:rsidRPr="00F6559E" w:rsidRDefault="008D358C" w:rsidP="00F6559E">
            <w:pPr>
              <w:jc w:val="center"/>
              <w:rPr>
                <w:rFonts w:cs="Arial"/>
                <w:b/>
                <w:bCs/>
              </w:rPr>
            </w:pPr>
          </w:p>
        </w:tc>
        <w:tc>
          <w:tcPr>
            <w:tcW w:w="2943" w:type="dxa"/>
          </w:tcPr>
          <w:p w14:paraId="5875D7AF" w14:textId="77777777" w:rsidR="008D358C" w:rsidRPr="00F6559E" w:rsidRDefault="008D358C" w:rsidP="00F6559E">
            <w:pPr>
              <w:jc w:val="center"/>
              <w:rPr>
                <w:rFonts w:cs="Arial"/>
                <w:b/>
                <w:bCs/>
                <w:color w:val="000000"/>
              </w:rPr>
            </w:pPr>
            <w:r w:rsidRPr="00F6559E">
              <w:rPr>
                <w:rFonts w:cs="Arial"/>
                <w:b/>
                <w:bCs/>
                <w:color w:val="000000"/>
              </w:rPr>
              <w:t>Nazwa wskaźnika</w:t>
            </w:r>
          </w:p>
          <w:p w14:paraId="3BE03322" w14:textId="77777777" w:rsidR="008D358C" w:rsidRPr="00F6559E" w:rsidRDefault="008D358C" w:rsidP="00F6559E">
            <w:pPr>
              <w:jc w:val="center"/>
              <w:rPr>
                <w:rFonts w:cs="Arial"/>
                <w:b/>
                <w:bCs/>
              </w:rPr>
            </w:pPr>
          </w:p>
        </w:tc>
        <w:tc>
          <w:tcPr>
            <w:tcW w:w="3861" w:type="dxa"/>
          </w:tcPr>
          <w:p w14:paraId="23168209" w14:textId="77777777" w:rsidR="008D358C" w:rsidRPr="00F6559E" w:rsidRDefault="008D358C" w:rsidP="00F6559E">
            <w:pPr>
              <w:jc w:val="center"/>
              <w:rPr>
                <w:rFonts w:cs="Arial"/>
                <w:b/>
                <w:bCs/>
                <w:color w:val="000000"/>
              </w:rPr>
            </w:pPr>
            <w:r w:rsidRPr="00F6559E">
              <w:rPr>
                <w:rFonts w:cs="Arial"/>
                <w:b/>
                <w:bCs/>
                <w:color w:val="000000"/>
              </w:rPr>
              <w:t>Dokumenty potwierdzające realizację wskaźników (rozliczające kwotę ryczałtową)</w:t>
            </w:r>
          </w:p>
        </w:tc>
      </w:tr>
      <w:tr w:rsidR="008D358C" w:rsidRPr="00F6559E" w14:paraId="5D83CFB0" w14:textId="77777777" w:rsidTr="00F6559E">
        <w:trPr>
          <w:trHeight w:val="1275"/>
        </w:trPr>
        <w:tc>
          <w:tcPr>
            <w:tcW w:w="546" w:type="dxa"/>
          </w:tcPr>
          <w:p w14:paraId="2EF6B072" w14:textId="77777777" w:rsidR="008D358C" w:rsidRPr="00F6559E" w:rsidRDefault="008D358C" w:rsidP="00F6559E">
            <w:pPr>
              <w:rPr>
                <w:rFonts w:cs="Arial"/>
              </w:rPr>
            </w:pPr>
            <w:r w:rsidRPr="00F6559E">
              <w:rPr>
                <w:rFonts w:cs="Arial"/>
              </w:rPr>
              <w:t>1</w:t>
            </w:r>
          </w:p>
        </w:tc>
        <w:tc>
          <w:tcPr>
            <w:tcW w:w="2284" w:type="dxa"/>
          </w:tcPr>
          <w:p w14:paraId="48DBD97C" w14:textId="77777777" w:rsidR="008D358C" w:rsidRPr="00F6559E" w:rsidRDefault="008D358C" w:rsidP="00F6559E">
            <w:pPr>
              <w:rPr>
                <w:rFonts w:cs="Arial"/>
                <w:b/>
                <w:bCs/>
                <w:color w:val="000000"/>
              </w:rPr>
            </w:pPr>
            <w:r w:rsidRPr="00F6559E">
              <w:rPr>
                <w:rFonts w:cs="Arial"/>
                <w:b/>
                <w:bCs/>
                <w:color w:val="000000"/>
              </w:rPr>
              <w:t>Diagnoza kompetencji uczestników/uczestniczek</w:t>
            </w:r>
          </w:p>
          <w:p w14:paraId="35333C3F" w14:textId="77777777" w:rsidR="008D358C" w:rsidRPr="00F6559E" w:rsidRDefault="008D358C" w:rsidP="00F6559E">
            <w:pPr>
              <w:rPr>
                <w:rFonts w:cs="Arial"/>
                <w:b/>
                <w:bCs/>
              </w:rPr>
            </w:pPr>
          </w:p>
        </w:tc>
        <w:tc>
          <w:tcPr>
            <w:tcW w:w="2943" w:type="dxa"/>
          </w:tcPr>
          <w:p w14:paraId="099AFA55" w14:textId="47418E98" w:rsidR="008D358C" w:rsidRPr="00F6559E" w:rsidRDefault="008D358C" w:rsidP="00F6559E">
            <w:pPr>
              <w:rPr>
                <w:rFonts w:cs="Arial"/>
                <w:color w:val="000000"/>
              </w:rPr>
            </w:pPr>
            <w:r w:rsidRPr="00F6559E">
              <w:rPr>
                <w:rFonts w:cs="Arial"/>
                <w:color w:val="000000"/>
              </w:rPr>
              <w:t xml:space="preserve">Liczba osób, która wzięła udział </w:t>
            </w:r>
            <w:r w:rsidR="00971C54">
              <w:rPr>
                <w:rFonts w:cs="Arial"/>
                <w:color w:val="000000"/>
              </w:rPr>
              <w:br/>
            </w:r>
            <w:r w:rsidRPr="00F6559E">
              <w:rPr>
                <w:rFonts w:cs="Arial"/>
                <w:color w:val="000000"/>
              </w:rPr>
              <w:t>w diagnozie</w:t>
            </w:r>
          </w:p>
          <w:p w14:paraId="19824042" w14:textId="77777777" w:rsidR="008D358C" w:rsidRPr="00F6559E" w:rsidRDefault="008D358C" w:rsidP="00F6559E">
            <w:pPr>
              <w:rPr>
                <w:rFonts w:cs="Arial"/>
              </w:rPr>
            </w:pPr>
          </w:p>
        </w:tc>
        <w:tc>
          <w:tcPr>
            <w:tcW w:w="3861" w:type="dxa"/>
          </w:tcPr>
          <w:p w14:paraId="34E7F25A" w14:textId="66370EC1" w:rsidR="008D358C" w:rsidRPr="00F6559E" w:rsidRDefault="0063329B" w:rsidP="00F6559E">
            <w:pPr>
              <w:rPr>
                <w:rFonts w:cs="Arial"/>
                <w:color w:val="000000"/>
                <w:u w:val="single"/>
              </w:rPr>
            </w:pPr>
            <w:r>
              <w:rPr>
                <w:rFonts w:cs="Arial"/>
                <w:color w:val="000000"/>
                <w:u w:val="single"/>
              </w:rPr>
              <w:t>Dokumenty do WN</w:t>
            </w:r>
            <w:r w:rsidR="008D358C" w:rsidRPr="00F6559E">
              <w:rPr>
                <w:rFonts w:cs="Arial"/>
                <w:color w:val="000000"/>
                <w:u w:val="single"/>
              </w:rPr>
              <w:t>P rozliczającego kwotę ryczałtową:</w:t>
            </w:r>
          </w:p>
          <w:p w14:paraId="41494062" w14:textId="2A48A05A" w:rsidR="008D358C" w:rsidRPr="00F6559E" w:rsidRDefault="008D358C" w:rsidP="00F6559E">
            <w:pPr>
              <w:ind w:left="35"/>
              <w:rPr>
                <w:rFonts w:cs="Arial"/>
                <w:color w:val="000000"/>
              </w:rPr>
            </w:pPr>
            <w:r w:rsidRPr="00F6559E">
              <w:rPr>
                <w:rFonts w:cs="Arial"/>
                <w:color w:val="000000"/>
              </w:rPr>
              <w:t xml:space="preserve">1. Zestawienie diagnoz zawierające minimum imię </w:t>
            </w:r>
            <w:r w:rsidR="00971C54">
              <w:rPr>
                <w:rFonts w:cs="Arial"/>
                <w:color w:val="000000"/>
              </w:rPr>
              <w:br/>
            </w:r>
            <w:r w:rsidRPr="00F6559E">
              <w:rPr>
                <w:rFonts w:cs="Arial"/>
                <w:color w:val="000000"/>
              </w:rPr>
              <w:t xml:space="preserve">i nazwisko uczestnika, datę przeprowadzenia diagnozy, liczbę godzin, wynik diagnozy (zakwalifikowany </w:t>
            </w:r>
            <w:r w:rsidR="00971C54">
              <w:rPr>
                <w:rFonts w:cs="Arial"/>
                <w:color w:val="000000"/>
              </w:rPr>
              <w:br/>
            </w:r>
            <w:r w:rsidRPr="00F6559E">
              <w:rPr>
                <w:rFonts w:cs="Arial"/>
                <w:color w:val="000000"/>
              </w:rPr>
              <w:t>do wsparcia/niezakwalifikowany do wsparcia), podpis koordynatora i osoby diagnozującej.</w:t>
            </w:r>
          </w:p>
          <w:p w14:paraId="3237D9B4" w14:textId="77777777" w:rsidR="008D358C" w:rsidRPr="00F6559E" w:rsidRDefault="008D358C" w:rsidP="00F6559E">
            <w:pPr>
              <w:rPr>
                <w:rFonts w:cs="Arial"/>
                <w:color w:val="000000"/>
              </w:rPr>
            </w:pPr>
          </w:p>
          <w:p w14:paraId="23A789A9" w14:textId="77777777" w:rsidR="008D358C" w:rsidRPr="00F6559E" w:rsidRDefault="008D358C" w:rsidP="00F6559E">
            <w:pPr>
              <w:rPr>
                <w:rFonts w:cs="Arial"/>
                <w:color w:val="000000"/>
                <w:u w:val="single"/>
              </w:rPr>
            </w:pPr>
            <w:r w:rsidRPr="00F6559E">
              <w:rPr>
                <w:rFonts w:cs="Arial"/>
                <w:color w:val="000000"/>
                <w:u w:val="single"/>
              </w:rPr>
              <w:t>Dokumenty dodatkowe na wezwanie IZ, na każdym etapie realizacji projektu:</w:t>
            </w:r>
          </w:p>
          <w:p w14:paraId="6D58E5DE" w14:textId="77777777" w:rsidR="008D358C" w:rsidRPr="00F6559E" w:rsidRDefault="008D358C" w:rsidP="00F6559E">
            <w:pPr>
              <w:rPr>
                <w:rFonts w:cs="Arial"/>
                <w:color w:val="000000"/>
              </w:rPr>
            </w:pPr>
            <w:r w:rsidRPr="00F6559E">
              <w:rPr>
                <w:rFonts w:cs="Arial"/>
                <w:color w:val="000000"/>
              </w:rPr>
              <w:t>1. Formularz rekrutacyjny,</w:t>
            </w:r>
          </w:p>
          <w:p w14:paraId="06776ED0" w14:textId="77777777" w:rsidR="008D358C" w:rsidRPr="00F6559E" w:rsidRDefault="008D358C" w:rsidP="00F6559E">
            <w:pPr>
              <w:rPr>
                <w:rFonts w:cs="Arial"/>
                <w:color w:val="000000"/>
              </w:rPr>
            </w:pPr>
            <w:r w:rsidRPr="00F6559E">
              <w:rPr>
                <w:rFonts w:cs="Arial"/>
                <w:color w:val="000000"/>
              </w:rPr>
              <w:t>2. Deklaracja uczestnictwa,</w:t>
            </w:r>
          </w:p>
          <w:p w14:paraId="2EE2CA1A" w14:textId="115E3D0E" w:rsidR="008D358C" w:rsidRPr="00F6559E" w:rsidRDefault="008D358C" w:rsidP="00F6559E">
            <w:pPr>
              <w:rPr>
                <w:rFonts w:cs="Arial"/>
                <w:color w:val="000000"/>
              </w:rPr>
            </w:pPr>
            <w:r w:rsidRPr="00F6559E">
              <w:rPr>
                <w:rFonts w:cs="Arial"/>
                <w:color w:val="000000"/>
              </w:rPr>
              <w:t>3. Diagnoza</w:t>
            </w:r>
            <w:r w:rsidR="00004F31">
              <w:rPr>
                <w:rFonts w:cs="Arial"/>
                <w:color w:val="000000"/>
              </w:rPr>
              <w:t xml:space="preserve"> uczestnika/-</w:t>
            </w:r>
            <w:proofErr w:type="spellStart"/>
            <w:r w:rsidR="00004F31">
              <w:rPr>
                <w:rFonts w:cs="Arial"/>
                <w:color w:val="000000"/>
              </w:rPr>
              <w:t>czki</w:t>
            </w:r>
            <w:proofErr w:type="spellEnd"/>
            <w:r w:rsidR="00DE1599">
              <w:rPr>
                <w:rFonts w:cs="Arial"/>
                <w:color w:val="000000"/>
              </w:rPr>
              <w:t>,</w:t>
            </w:r>
          </w:p>
          <w:p w14:paraId="4D700530" w14:textId="251EC5DA" w:rsidR="008D358C" w:rsidRPr="00F6559E" w:rsidRDefault="008D358C" w:rsidP="00F6559E">
            <w:pPr>
              <w:rPr>
                <w:rFonts w:cs="Arial"/>
                <w:color w:val="000000"/>
              </w:rPr>
            </w:pPr>
            <w:r w:rsidRPr="00F6559E">
              <w:rPr>
                <w:rFonts w:cs="Arial"/>
                <w:color w:val="000000"/>
              </w:rPr>
              <w:t>4. Dokumenty potwierdzające kompetencje osób przeprowadzających diagnozy.</w:t>
            </w:r>
          </w:p>
        </w:tc>
      </w:tr>
      <w:tr w:rsidR="008D358C" w:rsidRPr="00F6559E" w14:paraId="40CC11E2" w14:textId="77777777" w:rsidTr="00F6559E">
        <w:tc>
          <w:tcPr>
            <w:tcW w:w="546" w:type="dxa"/>
          </w:tcPr>
          <w:p w14:paraId="24C37732" w14:textId="77777777" w:rsidR="008D358C" w:rsidRPr="00F6559E" w:rsidRDefault="008D358C" w:rsidP="00F6559E">
            <w:pPr>
              <w:rPr>
                <w:rFonts w:cs="Arial"/>
              </w:rPr>
            </w:pPr>
            <w:r w:rsidRPr="00F6559E">
              <w:rPr>
                <w:rFonts w:cs="Arial"/>
              </w:rPr>
              <w:t>2</w:t>
            </w:r>
          </w:p>
        </w:tc>
        <w:tc>
          <w:tcPr>
            <w:tcW w:w="2284" w:type="dxa"/>
          </w:tcPr>
          <w:p w14:paraId="79C06DFC" w14:textId="77777777" w:rsidR="008D358C" w:rsidRPr="00F6559E" w:rsidRDefault="008D358C" w:rsidP="00F6559E">
            <w:pPr>
              <w:rPr>
                <w:rFonts w:cs="Arial"/>
              </w:rPr>
            </w:pPr>
            <w:r w:rsidRPr="00F6559E">
              <w:rPr>
                <w:rFonts w:cs="Arial"/>
                <w:b/>
              </w:rPr>
              <w:t>Zajęcia dla osób dorosłych</w:t>
            </w:r>
          </w:p>
        </w:tc>
        <w:tc>
          <w:tcPr>
            <w:tcW w:w="2943" w:type="dxa"/>
          </w:tcPr>
          <w:p w14:paraId="66485EEC" w14:textId="1A519804" w:rsidR="008D358C" w:rsidRPr="00F6559E" w:rsidRDefault="008D358C" w:rsidP="00F6559E">
            <w:pPr>
              <w:rPr>
                <w:rFonts w:cs="Arial"/>
              </w:rPr>
            </w:pPr>
            <w:r w:rsidRPr="00F6559E">
              <w:rPr>
                <w:rFonts w:cs="Arial"/>
              </w:rPr>
              <w:t xml:space="preserve">Liczba osób, które wzięły udział </w:t>
            </w:r>
            <w:r w:rsidR="00971C54">
              <w:rPr>
                <w:rFonts w:cs="Arial"/>
              </w:rPr>
              <w:br/>
            </w:r>
            <w:r w:rsidRPr="00F6559E">
              <w:rPr>
                <w:rFonts w:cs="Arial"/>
              </w:rPr>
              <w:t>w zajęciach</w:t>
            </w:r>
          </w:p>
        </w:tc>
        <w:tc>
          <w:tcPr>
            <w:tcW w:w="3861" w:type="dxa"/>
          </w:tcPr>
          <w:p w14:paraId="016E5FAD" w14:textId="5C3D18F4" w:rsidR="008D358C" w:rsidRPr="00F6559E" w:rsidRDefault="0063329B" w:rsidP="00F6559E">
            <w:pPr>
              <w:rPr>
                <w:rFonts w:cs="Arial"/>
                <w:u w:val="single"/>
              </w:rPr>
            </w:pPr>
            <w:r>
              <w:rPr>
                <w:rFonts w:cs="Arial"/>
                <w:u w:val="single"/>
              </w:rPr>
              <w:t>Dokumenty do WN</w:t>
            </w:r>
            <w:r w:rsidR="008D358C" w:rsidRPr="00F6559E">
              <w:rPr>
                <w:rFonts w:cs="Arial"/>
                <w:u w:val="single"/>
              </w:rPr>
              <w:t>P rozliczającego kwotę ryczałtową:</w:t>
            </w:r>
          </w:p>
          <w:p w14:paraId="02591E75" w14:textId="0A661C6F" w:rsidR="008D358C" w:rsidRPr="00F6559E" w:rsidRDefault="008D358C" w:rsidP="00F6559E">
            <w:pPr>
              <w:rPr>
                <w:rFonts w:cs="Arial"/>
              </w:rPr>
            </w:pPr>
            <w:r w:rsidRPr="00F6559E">
              <w:rPr>
                <w:rFonts w:cs="Arial"/>
              </w:rPr>
              <w:t xml:space="preserve">1. Wykaz osób uczestniczących </w:t>
            </w:r>
            <w:r w:rsidR="00971C54">
              <w:rPr>
                <w:rFonts w:cs="Arial"/>
              </w:rPr>
              <w:br/>
            </w:r>
            <w:r w:rsidRPr="00F6559E">
              <w:rPr>
                <w:rFonts w:cs="Arial"/>
              </w:rPr>
              <w:t xml:space="preserve">w danych zajęciach (forma wsparcia, imię i nazwisko uczestnika/uczestniczki, liczba przeprowadzonych godzin, okres realizacji wsparcia, informacja </w:t>
            </w:r>
            <w:r w:rsidR="00971C54">
              <w:rPr>
                <w:rFonts w:cs="Arial"/>
              </w:rPr>
              <w:br/>
            </w:r>
            <w:r w:rsidRPr="00F6559E">
              <w:rPr>
                <w:rFonts w:cs="Arial"/>
              </w:rPr>
              <w:t xml:space="preserve">o dodatkowych formach wsparcia </w:t>
            </w:r>
            <w:r w:rsidRPr="00F6559E">
              <w:rPr>
                <w:rFonts w:cs="Arial"/>
              </w:rPr>
              <w:lastRenderedPageBreak/>
              <w:t>np. wyżywienie, nocleg, transport) podpisane przez osobę prowadzącą zajęcia i koordynatora projektu.</w:t>
            </w:r>
          </w:p>
          <w:p w14:paraId="2FF2213C" w14:textId="77777777" w:rsidR="008D358C" w:rsidRPr="00971C54" w:rsidRDefault="008D358C" w:rsidP="00F6559E">
            <w:pPr>
              <w:rPr>
                <w:rFonts w:cs="Arial"/>
                <w:sz w:val="16"/>
                <w:szCs w:val="16"/>
              </w:rPr>
            </w:pPr>
          </w:p>
          <w:p w14:paraId="76F1B8A5" w14:textId="77777777" w:rsidR="008D358C" w:rsidRPr="00F6559E" w:rsidRDefault="008D358C" w:rsidP="00F6559E">
            <w:pPr>
              <w:rPr>
                <w:rFonts w:cs="Arial"/>
                <w:u w:val="single"/>
              </w:rPr>
            </w:pPr>
            <w:r w:rsidRPr="00F6559E">
              <w:rPr>
                <w:rFonts w:cs="Arial"/>
                <w:u w:val="single"/>
              </w:rPr>
              <w:t>Dokumenty dodatkowe na wezwanie IZ, na każdym etapie realizacji projektu:</w:t>
            </w:r>
          </w:p>
          <w:p w14:paraId="32458C30" w14:textId="77777777" w:rsidR="008D358C" w:rsidRPr="00F6559E" w:rsidRDefault="008D358C" w:rsidP="00F6559E">
            <w:pPr>
              <w:rPr>
                <w:rFonts w:cs="Arial"/>
              </w:rPr>
            </w:pPr>
            <w:r w:rsidRPr="00F6559E">
              <w:rPr>
                <w:rFonts w:cs="Arial"/>
              </w:rPr>
              <w:t>1. Lista obecności,</w:t>
            </w:r>
          </w:p>
          <w:p w14:paraId="311FE16F" w14:textId="77777777" w:rsidR="008D358C" w:rsidRPr="00F6559E" w:rsidRDefault="008D358C" w:rsidP="00F6559E">
            <w:pPr>
              <w:rPr>
                <w:rFonts w:cs="Arial"/>
              </w:rPr>
            </w:pPr>
            <w:r w:rsidRPr="00F6559E">
              <w:rPr>
                <w:rFonts w:cs="Arial"/>
              </w:rPr>
              <w:t>2. Program zajęć,</w:t>
            </w:r>
          </w:p>
          <w:p w14:paraId="2F182A8E" w14:textId="77777777" w:rsidR="008D358C" w:rsidRPr="00F6559E" w:rsidRDefault="008D358C" w:rsidP="00F6559E">
            <w:pPr>
              <w:rPr>
                <w:rFonts w:cs="Arial"/>
              </w:rPr>
            </w:pPr>
            <w:r w:rsidRPr="00F6559E">
              <w:rPr>
                <w:rFonts w:cs="Arial"/>
              </w:rPr>
              <w:t>3. Umowa wsparcia,</w:t>
            </w:r>
          </w:p>
          <w:p w14:paraId="4D254B26" w14:textId="0A5D76B7" w:rsidR="008D358C" w:rsidRPr="00F6559E" w:rsidRDefault="008D358C" w:rsidP="00F6559E">
            <w:pPr>
              <w:rPr>
                <w:rFonts w:cs="Arial"/>
              </w:rPr>
            </w:pPr>
            <w:r w:rsidRPr="00F6559E">
              <w:rPr>
                <w:rFonts w:cs="Arial"/>
              </w:rPr>
              <w:t xml:space="preserve">4. Potwierdzenie odbioru posiłków, 5. Potwierdzenie skorzystania </w:t>
            </w:r>
            <w:r w:rsidR="00971C54">
              <w:rPr>
                <w:rFonts w:cs="Arial"/>
              </w:rPr>
              <w:br/>
            </w:r>
            <w:r w:rsidRPr="00F6559E">
              <w:rPr>
                <w:rFonts w:cs="Arial"/>
              </w:rPr>
              <w:t>z transportu,</w:t>
            </w:r>
          </w:p>
          <w:p w14:paraId="2AC0C82C" w14:textId="77777777" w:rsidR="008D358C" w:rsidRPr="00F6559E" w:rsidRDefault="008D358C" w:rsidP="00F6559E">
            <w:pPr>
              <w:rPr>
                <w:rFonts w:cs="Arial"/>
              </w:rPr>
            </w:pPr>
            <w:r w:rsidRPr="00F6559E">
              <w:rPr>
                <w:rFonts w:cs="Arial"/>
              </w:rPr>
              <w:t>6. Potwierdzenie odbioru materiałów.</w:t>
            </w:r>
          </w:p>
        </w:tc>
      </w:tr>
      <w:tr w:rsidR="008D358C" w:rsidRPr="00F6559E" w14:paraId="5538678B" w14:textId="77777777" w:rsidTr="00F6559E">
        <w:tc>
          <w:tcPr>
            <w:tcW w:w="546" w:type="dxa"/>
          </w:tcPr>
          <w:p w14:paraId="6FD6D308" w14:textId="77777777" w:rsidR="008D358C" w:rsidRPr="00F6559E" w:rsidRDefault="008D358C" w:rsidP="00F6559E">
            <w:pPr>
              <w:rPr>
                <w:rFonts w:cs="Arial"/>
              </w:rPr>
            </w:pPr>
            <w:r w:rsidRPr="00F6559E">
              <w:rPr>
                <w:rFonts w:cs="Arial"/>
              </w:rPr>
              <w:lastRenderedPageBreak/>
              <w:t>3</w:t>
            </w:r>
          </w:p>
        </w:tc>
        <w:tc>
          <w:tcPr>
            <w:tcW w:w="2284" w:type="dxa"/>
          </w:tcPr>
          <w:p w14:paraId="1F6AC222" w14:textId="77777777" w:rsidR="008D358C" w:rsidRPr="00F6559E" w:rsidRDefault="008D358C" w:rsidP="00F6559E">
            <w:pPr>
              <w:rPr>
                <w:rFonts w:cs="Arial"/>
                <w:b/>
              </w:rPr>
            </w:pPr>
            <w:r w:rsidRPr="00F6559E">
              <w:rPr>
                <w:rFonts w:cs="Arial"/>
                <w:b/>
              </w:rPr>
              <w:t>Weryfikacja kompetencji uczestników/uczestniczek</w:t>
            </w:r>
          </w:p>
        </w:tc>
        <w:tc>
          <w:tcPr>
            <w:tcW w:w="2943" w:type="dxa"/>
          </w:tcPr>
          <w:p w14:paraId="5DA65F4D" w14:textId="3E9FFA49" w:rsidR="008D358C" w:rsidRPr="00F6559E" w:rsidRDefault="008D358C" w:rsidP="00F6559E">
            <w:pPr>
              <w:rPr>
                <w:rFonts w:cs="Arial"/>
              </w:rPr>
            </w:pPr>
            <w:r w:rsidRPr="00F6559E">
              <w:rPr>
                <w:rFonts w:cs="Arial"/>
              </w:rPr>
              <w:t xml:space="preserve">Liczba osób, które wzięły udział </w:t>
            </w:r>
            <w:r w:rsidR="00971C54">
              <w:rPr>
                <w:rFonts w:cs="Arial"/>
              </w:rPr>
              <w:br/>
            </w:r>
            <w:r w:rsidRPr="00F6559E">
              <w:rPr>
                <w:rFonts w:cs="Arial"/>
              </w:rPr>
              <w:t>w walidacji</w:t>
            </w:r>
          </w:p>
        </w:tc>
        <w:tc>
          <w:tcPr>
            <w:tcW w:w="3861" w:type="dxa"/>
          </w:tcPr>
          <w:p w14:paraId="52A2FBB7" w14:textId="5358DCEA" w:rsidR="008D358C" w:rsidRPr="00F6559E" w:rsidRDefault="0063329B" w:rsidP="00F6559E">
            <w:pPr>
              <w:rPr>
                <w:rFonts w:cs="Arial"/>
                <w:u w:val="single"/>
              </w:rPr>
            </w:pPr>
            <w:r>
              <w:rPr>
                <w:rFonts w:cs="Arial"/>
                <w:u w:val="single"/>
              </w:rPr>
              <w:t>Dokumenty do WN</w:t>
            </w:r>
            <w:r w:rsidR="008D358C" w:rsidRPr="00F6559E">
              <w:rPr>
                <w:rFonts w:cs="Arial"/>
                <w:u w:val="single"/>
              </w:rPr>
              <w:t>P rozliczającego kwotę ryczałtową:</w:t>
            </w:r>
          </w:p>
          <w:p w14:paraId="519F8727" w14:textId="39083F73" w:rsidR="008D358C" w:rsidRPr="00F6559E" w:rsidRDefault="008D358C" w:rsidP="00F6559E">
            <w:pPr>
              <w:rPr>
                <w:rFonts w:cs="Arial"/>
                <w:color w:val="000000"/>
              </w:rPr>
            </w:pPr>
            <w:r w:rsidRPr="00F6559E">
              <w:rPr>
                <w:rFonts w:cs="Arial"/>
                <w:color w:val="000000"/>
              </w:rPr>
              <w:t xml:space="preserve">1. Zestawienie wyników weryfikacji kompetencji uczestników/uczestniczek zawierające minimum imię </w:t>
            </w:r>
            <w:r w:rsidR="00971C54">
              <w:rPr>
                <w:rFonts w:cs="Arial"/>
                <w:color w:val="000000"/>
              </w:rPr>
              <w:br/>
            </w:r>
            <w:r w:rsidRPr="00F6559E">
              <w:rPr>
                <w:rFonts w:cs="Arial"/>
                <w:color w:val="000000"/>
              </w:rPr>
              <w:t>i nazwisko uczestnika, datę przeprowadzenia walidacji, liczbę godzin, formę, wynik walidacji, podpis koordynatora i osoby walidującej.</w:t>
            </w:r>
          </w:p>
          <w:p w14:paraId="7010BDAE" w14:textId="77777777" w:rsidR="008D358C" w:rsidRPr="00971C54" w:rsidRDefault="008D358C" w:rsidP="00F6559E">
            <w:pPr>
              <w:rPr>
                <w:rFonts w:cs="Arial"/>
                <w:sz w:val="16"/>
                <w:szCs w:val="16"/>
              </w:rPr>
            </w:pPr>
          </w:p>
          <w:p w14:paraId="4D49A63C" w14:textId="77777777" w:rsidR="008D358C" w:rsidRPr="00F6559E" w:rsidRDefault="008D358C" w:rsidP="00F6559E">
            <w:pPr>
              <w:rPr>
                <w:rFonts w:cs="Arial"/>
                <w:u w:val="single"/>
              </w:rPr>
            </w:pPr>
            <w:r w:rsidRPr="00F6559E">
              <w:rPr>
                <w:rFonts w:cs="Arial"/>
                <w:u w:val="single"/>
              </w:rPr>
              <w:t>Dokumenty dodatkowe na wezwanie IZ, na każdym etapie realizacji projektu:</w:t>
            </w:r>
          </w:p>
          <w:p w14:paraId="1D7B268A" w14:textId="77777777" w:rsidR="008D358C" w:rsidRPr="00F6559E" w:rsidRDefault="008D358C" w:rsidP="00F6559E">
            <w:pPr>
              <w:rPr>
                <w:rFonts w:cs="Arial"/>
              </w:rPr>
            </w:pPr>
            <w:r w:rsidRPr="00F6559E">
              <w:rPr>
                <w:rFonts w:cs="Arial"/>
              </w:rPr>
              <w:t>1. Formularz walidacji,</w:t>
            </w:r>
          </w:p>
          <w:p w14:paraId="18822E56" w14:textId="77777777" w:rsidR="008D358C" w:rsidRPr="00F6559E" w:rsidRDefault="008D358C" w:rsidP="00F6559E">
            <w:pPr>
              <w:rPr>
                <w:rFonts w:cs="Arial"/>
              </w:rPr>
            </w:pPr>
            <w:r w:rsidRPr="00F6559E">
              <w:rPr>
                <w:rFonts w:cs="Arial"/>
              </w:rPr>
              <w:t>2. Zaświadczenie o ukończeniu zajęć/certyfikat.</w:t>
            </w:r>
          </w:p>
        </w:tc>
      </w:tr>
      <w:tr w:rsidR="008D358C" w:rsidRPr="00F6559E" w14:paraId="58B4E39D" w14:textId="77777777" w:rsidTr="00F6559E">
        <w:tc>
          <w:tcPr>
            <w:tcW w:w="546" w:type="dxa"/>
          </w:tcPr>
          <w:p w14:paraId="6FE91237" w14:textId="77777777" w:rsidR="008D358C" w:rsidRPr="00F6559E" w:rsidRDefault="008D358C" w:rsidP="00F6559E">
            <w:pPr>
              <w:rPr>
                <w:rFonts w:cs="Arial"/>
              </w:rPr>
            </w:pPr>
            <w:r w:rsidRPr="00F6559E">
              <w:rPr>
                <w:rFonts w:cs="Arial"/>
              </w:rPr>
              <w:t>4</w:t>
            </w:r>
          </w:p>
        </w:tc>
        <w:tc>
          <w:tcPr>
            <w:tcW w:w="2284" w:type="dxa"/>
          </w:tcPr>
          <w:p w14:paraId="5B6CB633" w14:textId="77777777" w:rsidR="008D358C" w:rsidRPr="00F6559E" w:rsidRDefault="008D358C" w:rsidP="00F6559E">
            <w:pPr>
              <w:rPr>
                <w:rFonts w:cs="Arial"/>
                <w:b/>
              </w:rPr>
            </w:pPr>
            <w:r w:rsidRPr="00F6559E">
              <w:rPr>
                <w:rFonts w:cs="Arial"/>
                <w:b/>
              </w:rPr>
              <w:t xml:space="preserve">Szkolenia, kursy dla personelu bezpośrednio </w:t>
            </w:r>
            <w:r w:rsidRPr="00F6559E">
              <w:rPr>
                <w:rFonts w:cs="Arial"/>
                <w:b/>
              </w:rPr>
              <w:lastRenderedPageBreak/>
              <w:t>świadczącego wsparcie dla osób dorosłych</w:t>
            </w:r>
          </w:p>
        </w:tc>
        <w:tc>
          <w:tcPr>
            <w:tcW w:w="2943" w:type="dxa"/>
          </w:tcPr>
          <w:p w14:paraId="7496A3DB" w14:textId="77777777" w:rsidR="008D358C" w:rsidRPr="00F6559E" w:rsidRDefault="008D358C" w:rsidP="00F6559E">
            <w:pPr>
              <w:rPr>
                <w:rFonts w:cs="Arial"/>
              </w:rPr>
            </w:pPr>
            <w:r w:rsidRPr="00F6559E">
              <w:rPr>
                <w:rFonts w:cs="Arial"/>
              </w:rPr>
              <w:lastRenderedPageBreak/>
              <w:t xml:space="preserve">Liczba certyfikatów/ dyplomów/ zaświadczeń </w:t>
            </w:r>
            <w:r w:rsidRPr="00F6559E">
              <w:rPr>
                <w:rFonts w:cs="Arial"/>
              </w:rPr>
              <w:lastRenderedPageBreak/>
              <w:t>uzyskanych przez personel</w:t>
            </w:r>
          </w:p>
        </w:tc>
        <w:tc>
          <w:tcPr>
            <w:tcW w:w="3861" w:type="dxa"/>
          </w:tcPr>
          <w:p w14:paraId="521906E3" w14:textId="76322577" w:rsidR="008D358C" w:rsidRPr="00F6559E" w:rsidRDefault="0063329B" w:rsidP="00F6559E">
            <w:pPr>
              <w:rPr>
                <w:rFonts w:cs="Arial"/>
                <w:u w:val="single"/>
              </w:rPr>
            </w:pPr>
            <w:r>
              <w:rPr>
                <w:rFonts w:cs="Arial"/>
                <w:u w:val="single"/>
              </w:rPr>
              <w:lastRenderedPageBreak/>
              <w:t>Dokumenty do WN</w:t>
            </w:r>
            <w:r w:rsidR="008D358C" w:rsidRPr="00F6559E">
              <w:rPr>
                <w:rFonts w:cs="Arial"/>
                <w:u w:val="single"/>
              </w:rPr>
              <w:t>P rozliczającego kwotę ryczałtową:</w:t>
            </w:r>
          </w:p>
          <w:p w14:paraId="252A15E6" w14:textId="6B79774C" w:rsidR="008D358C" w:rsidRPr="00F6559E" w:rsidRDefault="008D358C" w:rsidP="00F6559E">
            <w:pPr>
              <w:rPr>
                <w:rFonts w:cs="Arial"/>
              </w:rPr>
            </w:pPr>
            <w:r w:rsidRPr="00F6559E">
              <w:rPr>
                <w:rFonts w:cs="Arial"/>
              </w:rPr>
              <w:lastRenderedPageBreak/>
              <w:t>1. Certyfikaty/ dyplomy/ zaświadczenia uzyskane przez personel</w:t>
            </w:r>
            <w:r w:rsidR="00F61154">
              <w:rPr>
                <w:rFonts w:cs="Arial"/>
              </w:rPr>
              <w:t>.</w:t>
            </w:r>
          </w:p>
          <w:p w14:paraId="5A96CD74" w14:textId="77777777" w:rsidR="008D358C" w:rsidRPr="00971C54" w:rsidRDefault="008D358C" w:rsidP="00F6559E">
            <w:pPr>
              <w:rPr>
                <w:rFonts w:cs="Arial"/>
                <w:sz w:val="16"/>
                <w:szCs w:val="16"/>
              </w:rPr>
            </w:pPr>
          </w:p>
          <w:p w14:paraId="6654BE1E" w14:textId="4BED2E68" w:rsidR="008D358C" w:rsidRPr="00F6559E" w:rsidRDefault="008D358C" w:rsidP="00F6559E">
            <w:pPr>
              <w:rPr>
                <w:rFonts w:cs="Arial"/>
                <w:u w:val="single"/>
              </w:rPr>
            </w:pPr>
            <w:r w:rsidRPr="00F6559E">
              <w:rPr>
                <w:rFonts w:cs="Arial"/>
                <w:u w:val="single"/>
              </w:rPr>
              <w:t xml:space="preserve">Dokumenty dodatkowe </w:t>
            </w:r>
            <w:r w:rsidR="00971C54">
              <w:rPr>
                <w:rFonts w:cs="Arial"/>
                <w:u w:val="single"/>
              </w:rPr>
              <w:br/>
            </w:r>
            <w:r w:rsidRPr="00F6559E">
              <w:rPr>
                <w:rFonts w:cs="Arial"/>
                <w:u w:val="single"/>
              </w:rPr>
              <w:t xml:space="preserve">na wezwanie IZ, na każdym etapie realizacji projektu: </w:t>
            </w:r>
          </w:p>
          <w:p w14:paraId="5C0E8314" w14:textId="383195E5" w:rsidR="008D358C" w:rsidRPr="00F6559E" w:rsidRDefault="008D358C" w:rsidP="00F6559E">
            <w:pPr>
              <w:rPr>
                <w:rFonts w:cs="Arial"/>
              </w:rPr>
            </w:pPr>
            <w:r w:rsidRPr="00F6559E">
              <w:rPr>
                <w:rFonts w:cs="Arial"/>
              </w:rPr>
              <w:t xml:space="preserve">1. Umowa </w:t>
            </w:r>
            <w:r w:rsidR="00CB46FB">
              <w:rPr>
                <w:rFonts w:cs="Arial"/>
              </w:rPr>
              <w:t>wsparcia /</w:t>
            </w:r>
            <w:r w:rsidRPr="00F6559E">
              <w:rPr>
                <w:rFonts w:cs="Arial"/>
              </w:rPr>
              <w:t>o kształcenie,</w:t>
            </w:r>
          </w:p>
          <w:p w14:paraId="33C76B9C" w14:textId="77777777" w:rsidR="008D358C" w:rsidRPr="00F6559E" w:rsidRDefault="008D358C" w:rsidP="00F6559E">
            <w:pPr>
              <w:rPr>
                <w:rFonts w:cs="Arial"/>
              </w:rPr>
            </w:pPr>
            <w:r w:rsidRPr="00F6559E">
              <w:rPr>
                <w:rFonts w:cs="Arial"/>
              </w:rPr>
              <w:t xml:space="preserve">2. Potwierdzenie otrzymanych materiałów szkoleniowych/ poczęstunku, </w:t>
            </w:r>
          </w:p>
          <w:p w14:paraId="0478153E" w14:textId="4DB05554" w:rsidR="008D358C" w:rsidRPr="00F6559E" w:rsidRDefault="00F93F12" w:rsidP="00F6559E">
            <w:pPr>
              <w:rPr>
                <w:rFonts w:cs="Arial"/>
              </w:rPr>
            </w:pPr>
            <w:r>
              <w:rPr>
                <w:rFonts w:cs="Arial"/>
              </w:rPr>
              <w:t>3</w:t>
            </w:r>
            <w:r w:rsidR="008D358C" w:rsidRPr="00F6559E">
              <w:rPr>
                <w:rFonts w:cs="Arial"/>
              </w:rPr>
              <w:t>. Lista obecności,</w:t>
            </w:r>
          </w:p>
          <w:p w14:paraId="0DD3AFA3" w14:textId="00C667C3" w:rsidR="008D358C" w:rsidRPr="00F6559E" w:rsidRDefault="00F93F12" w:rsidP="00F6559E">
            <w:pPr>
              <w:rPr>
                <w:rFonts w:cs="Arial"/>
              </w:rPr>
            </w:pPr>
            <w:r>
              <w:rPr>
                <w:rFonts w:cs="Arial"/>
              </w:rPr>
              <w:t>4</w:t>
            </w:r>
            <w:r w:rsidR="008D358C" w:rsidRPr="00F6559E">
              <w:rPr>
                <w:rFonts w:cs="Arial"/>
              </w:rPr>
              <w:t>. Program szkoleń,</w:t>
            </w:r>
          </w:p>
          <w:p w14:paraId="0D05B7F7" w14:textId="0C76FDA4" w:rsidR="008D358C" w:rsidRPr="00F6559E" w:rsidRDefault="00F93F12" w:rsidP="00F6559E">
            <w:pPr>
              <w:rPr>
                <w:rFonts w:cs="Arial"/>
              </w:rPr>
            </w:pPr>
            <w:r>
              <w:rPr>
                <w:rFonts w:cs="Arial"/>
              </w:rPr>
              <w:t>5</w:t>
            </w:r>
            <w:r w:rsidR="008D358C" w:rsidRPr="00F6559E">
              <w:rPr>
                <w:rFonts w:cs="Arial"/>
              </w:rPr>
              <w:t xml:space="preserve">. Oświadczenie personelu </w:t>
            </w:r>
            <w:r w:rsidR="00971C54">
              <w:rPr>
                <w:rFonts w:cs="Arial"/>
              </w:rPr>
              <w:br/>
            </w:r>
            <w:r w:rsidR="008D358C" w:rsidRPr="00F6559E">
              <w:rPr>
                <w:rFonts w:cs="Arial"/>
              </w:rPr>
              <w:t>o otrzymaniu wyżywienia/noclegu,</w:t>
            </w:r>
          </w:p>
          <w:p w14:paraId="2F6F379A" w14:textId="651A1D9A" w:rsidR="008D358C" w:rsidRPr="00F6559E" w:rsidRDefault="00F93F12" w:rsidP="00F6559E">
            <w:pPr>
              <w:rPr>
                <w:rFonts w:cs="Arial"/>
              </w:rPr>
            </w:pPr>
            <w:r>
              <w:rPr>
                <w:rFonts w:cs="Arial"/>
              </w:rPr>
              <w:t>6</w:t>
            </w:r>
            <w:r w:rsidR="008D358C" w:rsidRPr="00F6559E">
              <w:rPr>
                <w:rFonts w:cs="Arial"/>
              </w:rPr>
              <w:t xml:space="preserve">. Deklaracja uczestnictwa </w:t>
            </w:r>
            <w:r w:rsidR="00971C54">
              <w:rPr>
                <w:rFonts w:cs="Arial"/>
              </w:rPr>
              <w:br/>
            </w:r>
            <w:r w:rsidR="008D358C" w:rsidRPr="00F6559E">
              <w:rPr>
                <w:rFonts w:cs="Arial"/>
              </w:rPr>
              <w:t>w projekcie.</w:t>
            </w:r>
          </w:p>
        </w:tc>
      </w:tr>
      <w:bookmarkEnd w:id="37"/>
    </w:tbl>
    <w:p w14:paraId="0B75886C" w14:textId="58859637" w:rsidR="0006486D" w:rsidRDefault="0006486D">
      <w:pPr>
        <w:spacing w:line="259" w:lineRule="auto"/>
        <w:rPr>
          <w:rFonts w:eastAsia="Calibri" w:cs="Arial"/>
          <w:b/>
          <w:sz w:val="24"/>
          <w:szCs w:val="24"/>
        </w:rPr>
      </w:pPr>
    </w:p>
    <w:p w14:paraId="565DE3F7" w14:textId="0342EF8D" w:rsidR="009A1C62" w:rsidRDefault="009A1C62" w:rsidP="009A1C62">
      <w:pPr>
        <w:pStyle w:val="Rozdzia-K"/>
        <w:numPr>
          <w:ilvl w:val="0"/>
          <w:numId w:val="0"/>
        </w:numPr>
      </w:pPr>
      <w:bookmarkStart w:id="38" w:name="_Toc138160255"/>
    </w:p>
    <w:p w14:paraId="63A670D1" w14:textId="77777777" w:rsidR="009A1C62" w:rsidRDefault="009A1C62">
      <w:pPr>
        <w:spacing w:line="259" w:lineRule="auto"/>
        <w:rPr>
          <w:rFonts w:eastAsia="Calibri" w:cs="Arial"/>
          <w:b/>
          <w:sz w:val="24"/>
          <w:szCs w:val="24"/>
        </w:rPr>
      </w:pPr>
      <w:r>
        <w:br w:type="page"/>
      </w:r>
    </w:p>
    <w:p w14:paraId="62E23740" w14:textId="6AFF6A85" w:rsidR="00113436" w:rsidRPr="00737D1D" w:rsidRDefault="00113436" w:rsidP="001E1D2B">
      <w:pPr>
        <w:pStyle w:val="Rozdzia-K"/>
      </w:pPr>
      <w:r w:rsidRPr="00737D1D">
        <w:lastRenderedPageBreak/>
        <w:t>Zasady finansowania</w:t>
      </w:r>
      <w:bookmarkEnd w:id="38"/>
    </w:p>
    <w:p w14:paraId="2170182C" w14:textId="2C2080DD" w:rsidR="003C2845" w:rsidRPr="00737D1D" w:rsidRDefault="003C2845" w:rsidP="00D90A4D">
      <w:pPr>
        <w:pStyle w:val="TreNum-K"/>
        <w:numPr>
          <w:ilvl w:val="0"/>
          <w:numId w:val="22"/>
        </w:numPr>
      </w:pPr>
      <w:r w:rsidRPr="00737D1D">
        <w:t>Koszty projektu przedstawiane są w formie budżetu zadaniowego i wykazywane w</w:t>
      </w:r>
      <w:r w:rsidR="0094646D">
        <w:t> </w:t>
      </w:r>
      <w:r w:rsidRPr="00737D1D">
        <w:t xml:space="preserve">podziale na koszty bezpośrednie i pośrednie. Kwalifikowalne koszty bezpośrednie projektu przedstawione są w podziale </w:t>
      </w:r>
      <w:r w:rsidR="00A70F5C">
        <w:t xml:space="preserve">na zadania merytoryczne. </w:t>
      </w:r>
      <w:proofErr w:type="spellStart"/>
      <w:r w:rsidR="00A70F5C">
        <w:t>Pojedyń</w:t>
      </w:r>
      <w:r w:rsidRPr="00737D1D">
        <w:t>cze</w:t>
      </w:r>
      <w:proofErr w:type="spellEnd"/>
      <w:r w:rsidRPr="00737D1D">
        <w:t xml:space="preserve"> wydatki nie</w:t>
      </w:r>
      <w:r w:rsidR="0094646D">
        <w:t> </w:t>
      </w:r>
      <w:r w:rsidRPr="00737D1D">
        <w:t xml:space="preserve">stanowią zadania merytorycznego. </w:t>
      </w:r>
    </w:p>
    <w:p w14:paraId="36A4D5BA" w14:textId="50FB9614" w:rsidR="003C2845" w:rsidRPr="00737D1D" w:rsidRDefault="003C2845" w:rsidP="00D90A4D">
      <w:pPr>
        <w:pStyle w:val="TreNum-K"/>
        <w:numPr>
          <w:ilvl w:val="0"/>
          <w:numId w:val="16"/>
        </w:numPr>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D90A4D">
      <w:pPr>
        <w:pStyle w:val="TreNum-K"/>
        <w:numPr>
          <w:ilvl w:val="0"/>
          <w:numId w:val="16"/>
        </w:numPr>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6ACA7567" w:rsidR="003C2845" w:rsidRPr="00737D1D" w:rsidRDefault="000D162C" w:rsidP="006270A7">
      <w:pPr>
        <w:pStyle w:val="Podrozdzia-K"/>
        <w:jc w:val="left"/>
      </w:pPr>
      <w:bookmarkStart w:id="39" w:name="_Toc138160256"/>
      <w:r w:rsidRPr="00737D1D">
        <w:t>Koszty bezpośrednie</w:t>
      </w:r>
      <w:bookmarkEnd w:id="39"/>
    </w:p>
    <w:p w14:paraId="135DDFE2" w14:textId="2CDF20E3" w:rsidR="003C2845" w:rsidRPr="00737D1D" w:rsidRDefault="003C2845" w:rsidP="00D90A4D">
      <w:pPr>
        <w:pStyle w:val="TreNum-K"/>
        <w:numPr>
          <w:ilvl w:val="0"/>
          <w:numId w:val="23"/>
        </w:numPr>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sprawdzenie, </w:t>
      </w:r>
      <w:r w:rsidR="00926027">
        <w:br/>
      </w:r>
      <w:r w:rsidRPr="00737D1D">
        <w:t xml:space="preserve">czy koszty są kwalifikowalne, racjonalne i efektywne. Istotnym jest zatem, </w:t>
      </w:r>
      <w:r w:rsidR="00926027">
        <w:br/>
      </w:r>
      <w:r w:rsidRPr="00737D1D">
        <w:t xml:space="preserve">aby w uzasadnieniu kosztów Wnioskodawca przedstawił m.in. informacje pozwalające </w:t>
      </w:r>
      <w:r w:rsidR="00926027">
        <w:br/>
      </w:r>
      <w:r w:rsidRPr="00737D1D">
        <w:t xml:space="preserve">na weryfikację racjonalności (rynkowości) zaplanowanych kosztów, np. poprzez analizę stron internetowych, informacje o przeanalizowanych ofertach itp. Przedstawione przez Wnioskodawcę koszty nie mogą odbiegać od cen rynkowych.  </w:t>
      </w:r>
      <w:r w:rsidR="005C516A">
        <w:t xml:space="preserve"> </w:t>
      </w:r>
    </w:p>
    <w:p w14:paraId="13628DFD" w14:textId="4F290242" w:rsidR="003C2845" w:rsidRPr="00737D1D" w:rsidRDefault="003C2845" w:rsidP="00D90A4D">
      <w:pPr>
        <w:pStyle w:val="TreNum-K"/>
        <w:numPr>
          <w:ilvl w:val="0"/>
          <w:numId w:val="23"/>
        </w:numPr>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7" w:history="1">
        <w:r w:rsidRPr="009B2CB3">
          <w:rPr>
            <w:rStyle w:val="Hipercze"/>
          </w:rPr>
          <w:t xml:space="preserve">w  </w:t>
        </w:r>
        <w:r w:rsidR="00EE7B4B" w:rsidRPr="009B2CB3">
          <w:rPr>
            <w:rStyle w:val="Hipercze"/>
          </w:rPr>
          <w:t>pod</w:t>
        </w:r>
        <w:r w:rsidRPr="009B2CB3">
          <w:rPr>
            <w:rStyle w:val="Hipercze"/>
          </w:rPr>
          <w:t>rozdz</w:t>
        </w:r>
        <w:r w:rsidR="0094646D" w:rsidRPr="009B2CB3">
          <w:rPr>
            <w:rStyle w:val="Hipercze"/>
          </w:rPr>
          <w:t>iale</w:t>
        </w:r>
        <w:r w:rsidR="00EE7B4B" w:rsidRPr="009B2CB3">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D90A4D">
      <w:pPr>
        <w:pStyle w:val="TreNum-K"/>
        <w:numPr>
          <w:ilvl w:val="0"/>
          <w:numId w:val="23"/>
        </w:numPr>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601F6111" w:rsidR="000D162C" w:rsidRPr="005B365B" w:rsidRDefault="003C2845" w:rsidP="00D90A4D">
      <w:pPr>
        <w:pStyle w:val="TreNum-K"/>
        <w:numPr>
          <w:ilvl w:val="0"/>
          <w:numId w:val="23"/>
        </w:numPr>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40" w:name="_Toc138160257"/>
      <w:r w:rsidRPr="00737D1D">
        <w:lastRenderedPageBreak/>
        <w:t>Cross-</w:t>
      </w:r>
      <w:proofErr w:type="spellStart"/>
      <w:r w:rsidRPr="00737D1D">
        <w:t>financing</w:t>
      </w:r>
      <w:proofErr w:type="spellEnd"/>
      <w:r w:rsidRPr="00737D1D">
        <w:t xml:space="preserve"> oraz zakup środków trwałych</w:t>
      </w:r>
      <w:bookmarkEnd w:id="40"/>
    </w:p>
    <w:p w14:paraId="06795E48" w14:textId="6BE142C4" w:rsidR="00391684" w:rsidRPr="00737D1D" w:rsidRDefault="00391684" w:rsidP="006270A7">
      <w:r w:rsidRPr="00737D1D">
        <w:t>Cross-</w:t>
      </w:r>
      <w:proofErr w:type="spellStart"/>
      <w:r w:rsidRPr="00737D1D">
        <w:t>financing</w:t>
      </w:r>
      <w:proofErr w:type="spellEnd"/>
      <w:r w:rsidRPr="00737D1D">
        <w:t xml:space="preserve"> dotyczy wyłącznie takich kategorii wydatków, których poniesienie wynika z</w:t>
      </w:r>
      <w:r w:rsidR="00404EE4">
        <w:t> </w:t>
      </w:r>
      <w:r w:rsidRPr="00737D1D">
        <w:t>potrzeby realizacji danego projektu.</w:t>
      </w:r>
    </w:p>
    <w:p w14:paraId="79229910" w14:textId="059F0529" w:rsidR="00391684" w:rsidRPr="00737D1D" w:rsidRDefault="00391684" w:rsidP="006270A7">
      <w:pPr>
        <w:rPr>
          <w:bCs/>
          <w:szCs w:val="24"/>
        </w:rPr>
      </w:pPr>
      <w:r w:rsidRPr="00737D1D">
        <w:t>Wartość wydatków w ramach cross-</w:t>
      </w:r>
      <w:proofErr w:type="spellStart"/>
      <w:r w:rsidRPr="00737D1D">
        <w:t>financingu</w:t>
      </w:r>
      <w:proofErr w:type="spellEnd"/>
      <w:r w:rsidRPr="00737D1D">
        <w:t xml:space="preserve"> nie może stanowić więcej niż </w:t>
      </w:r>
      <w:r w:rsidR="00D8509C">
        <w:t>15</w:t>
      </w:r>
      <w:r w:rsidRPr="00606951">
        <w:t>%</w:t>
      </w:r>
      <w:r w:rsidRPr="00606951">
        <w:rPr>
          <w:b/>
          <w:bCs/>
          <w:color w:val="FF0000"/>
          <w:szCs w:val="24"/>
        </w:rPr>
        <w:t xml:space="preserve"> </w:t>
      </w:r>
      <w:r w:rsidRPr="00606951">
        <w:rPr>
          <w:bCs/>
          <w:szCs w:val="24"/>
        </w:rPr>
        <w:t>wartości projektu.</w:t>
      </w:r>
    </w:p>
    <w:p w14:paraId="3F5701C2" w14:textId="3BCAC463" w:rsidR="00391684" w:rsidRPr="008831C4" w:rsidRDefault="00391684" w:rsidP="006270A7">
      <w:pPr>
        <w:rPr>
          <w:b/>
          <w:bCs/>
          <w:szCs w:val="24"/>
        </w:rPr>
      </w:pPr>
      <w:r w:rsidRPr="00737D1D">
        <w:t>Wydatki poniesione w ramach cross-</w:t>
      </w:r>
      <w:proofErr w:type="spellStart"/>
      <w:r w:rsidRPr="00737D1D">
        <w:t>financingu</w:t>
      </w:r>
      <w:proofErr w:type="spellEnd"/>
      <w:r w:rsidRPr="00737D1D">
        <w:t xml:space="preserve"> w wysokości p</w:t>
      </w:r>
      <w:r w:rsidR="00D62FC1">
        <w:t xml:space="preserve">rzekraczającej kwotę określoną </w:t>
      </w:r>
      <w:r w:rsidRPr="00737D1D">
        <w:t>w zatwierdzonym wniosku o dofinansowanie projektu są niekwalifikowalne.</w:t>
      </w:r>
    </w:p>
    <w:p w14:paraId="07EB4E90" w14:textId="31B1CD42" w:rsidR="00391684" w:rsidRPr="00737D1D" w:rsidRDefault="00391684" w:rsidP="006270A7">
      <w:r w:rsidRPr="00737D1D">
        <w:t>Kategorie wydatków, które zostaną poniesione w ramach cross-</w:t>
      </w:r>
      <w:proofErr w:type="spellStart"/>
      <w:r w:rsidRPr="00737D1D">
        <w:t>financingu</w:t>
      </w:r>
      <w:proofErr w:type="spellEnd"/>
      <w:r w:rsidRPr="00737D1D">
        <w:t>, uwzględnione są</w:t>
      </w:r>
      <w:r w:rsidR="009D71A3">
        <w:t> </w:t>
      </w:r>
      <w:r w:rsidRPr="00737D1D">
        <w:t>w zatwierdzonym wniosku o dofinansowanie projektu i podlegają rozliczeniu 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D90A4D">
      <w:pPr>
        <w:pStyle w:val="TreNum-K"/>
        <w:numPr>
          <w:ilvl w:val="1"/>
          <w:numId w:val="16"/>
        </w:numPr>
      </w:pPr>
      <w:r w:rsidRPr="0037612C">
        <w:t xml:space="preserve">zakupu gruntu i nieruchomości, </w:t>
      </w:r>
    </w:p>
    <w:p w14:paraId="6FADE060" w14:textId="77777777" w:rsidR="00391684" w:rsidRPr="0037612C" w:rsidRDefault="00391684" w:rsidP="00D90A4D">
      <w:pPr>
        <w:pStyle w:val="TreNum-K"/>
        <w:numPr>
          <w:ilvl w:val="1"/>
          <w:numId w:val="16"/>
        </w:numPr>
      </w:pPr>
      <w:r w:rsidRPr="0037612C">
        <w:t xml:space="preserve">zakupu infrastruktury, </w:t>
      </w:r>
    </w:p>
    <w:p w14:paraId="7C85A4A7" w14:textId="3C7B9163" w:rsidR="00391684" w:rsidRPr="00737D1D" w:rsidRDefault="00391684" w:rsidP="00D90A4D">
      <w:pPr>
        <w:pStyle w:val="TreNum-K"/>
        <w:numPr>
          <w:ilvl w:val="1"/>
          <w:numId w:val="16"/>
        </w:numPr>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26E36B3C" w14:textId="060A713F" w:rsidR="00AD51A0" w:rsidRDefault="00391684" w:rsidP="001E1D2B">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631E9267" w:rsidR="00391684" w:rsidRPr="00737D1D" w:rsidRDefault="00391684" w:rsidP="006270A7">
      <w:proofErr w:type="spellStart"/>
      <w:r w:rsidRPr="00737D1D">
        <w:t>Ad.i</w:t>
      </w:r>
      <w:proofErr w:type="spellEnd"/>
      <w:r w:rsidRPr="00737D1D">
        <w:t>)</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proofErr w:type="spellStart"/>
      <w:r w:rsidRPr="00737D1D">
        <w:t>Ad.ii</w:t>
      </w:r>
      <w:proofErr w:type="spellEnd"/>
      <w:r w:rsidRPr="00737D1D">
        <w:t>)</w:t>
      </w:r>
    </w:p>
    <w:p w14:paraId="4EAC7C59" w14:textId="06FD6163" w:rsidR="00391684" w:rsidRPr="00737D1D" w:rsidRDefault="00391684" w:rsidP="006270A7">
      <w:r w:rsidRPr="00737D1D">
        <w:t xml:space="preserve">„Najbardziej opłacalna” opcja oznacza sytuację, która wymaga mniejszych nakładów finansowych, tj. zakup przedmiotu kosztuje mniej niż np. jego wynajem i jednocześnie </w:t>
      </w:r>
      <w:r w:rsidR="00926027">
        <w:br/>
      </w:r>
      <w:r w:rsidRPr="00737D1D">
        <w:t>jest odpowiedni do osiągnięcia celu projektu. W związku z tym</w:t>
      </w:r>
      <w:r w:rsidR="00F43536">
        <w:t>,</w:t>
      </w:r>
      <w:r w:rsidRPr="00737D1D">
        <w:t xml:space="preserve">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4A2B44A3" w14:textId="77777777" w:rsidR="00391684" w:rsidRPr="00737D1D" w:rsidRDefault="00391684" w:rsidP="006270A7">
      <w:proofErr w:type="spellStart"/>
      <w:r w:rsidRPr="00737D1D">
        <w:t>Ad.iii</w:t>
      </w:r>
      <w:proofErr w:type="spellEnd"/>
      <w:r w:rsidRPr="00737D1D">
        <w:t>)</w:t>
      </w:r>
    </w:p>
    <w:p w14:paraId="039E25F9" w14:textId="2353BD96" w:rsidR="000D162C" w:rsidRPr="00385216"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t>
      </w:r>
      <w:r w:rsidRPr="00385216">
        <w:t xml:space="preserve">warunek ten nie jest spełniony. </w:t>
      </w:r>
    </w:p>
    <w:p w14:paraId="196B0BED" w14:textId="2947311B" w:rsidR="004F0C9F" w:rsidRPr="00603CFA" w:rsidRDefault="00385216" w:rsidP="006270A7">
      <w:r w:rsidRPr="00385216">
        <w:rPr>
          <w:rFonts w:cs="Arial"/>
          <w:b/>
          <w:color w:val="2F5496"/>
        </w:rPr>
        <w:t>UWAGA!</w:t>
      </w:r>
      <w:r w:rsidRPr="00385216">
        <w:rPr>
          <w:rFonts w:cs="Arial"/>
        </w:rPr>
        <w:t xml:space="preserve"> </w:t>
      </w:r>
      <w:r w:rsidR="00DE1599" w:rsidRPr="00385216">
        <w:t>Co do zasady w</w:t>
      </w:r>
      <w:r w:rsidR="004F0C9F" w:rsidRPr="00385216">
        <w:t xml:space="preserve"> ramach naboru</w:t>
      </w:r>
      <w:r w:rsidR="00DE1599" w:rsidRPr="00385216">
        <w:t>,</w:t>
      </w:r>
      <w:r w:rsidR="004F0C9F" w:rsidRPr="00385216">
        <w:t xml:space="preserve"> z uwagi na charakter wsparcia</w:t>
      </w:r>
      <w:r w:rsidR="00DE1599" w:rsidRPr="00385216">
        <w:t>,</w:t>
      </w:r>
      <w:r w:rsidR="004F0C9F" w:rsidRPr="00385216">
        <w:t xml:space="preserve"> nie przewiduje się wydatków w ramach cross-</w:t>
      </w:r>
      <w:proofErr w:type="spellStart"/>
      <w:r w:rsidR="004F0C9F" w:rsidRPr="00385216">
        <w:t>financingu</w:t>
      </w:r>
      <w:proofErr w:type="spellEnd"/>
      <w:r w:rsidR="004F0C9F" w:rsidRPr="00385216">
        <w:t>.</w:t>
      </w:r>
    </w:p>
    <w:p w14:paraId="6F6DB7C1" w14:textId="5968EC5D" w:rsidR="00D31B86" w:rsidRPr="00737D1D" w:rsidRDefault="000D162C" w:rsidP="006270A7">
      <w:pPr>
        <w:pStyle w:val="Podrozdzia-K"/>
        <w:jc w:val="left"/>
      </w:pPr>
      <w:bookmarkStart w:id="41" w:name="_Toc138160258"/>
      <w:r w:rsidRPr="00737D1D">
        <w:t>Wkład własny</w:t>
      </w:r>
      <w:bookmarkEnd w:id="41"/>
    </w:p>
    <w:p w14:paraId="27621D17" w14:textId="418DB9EE" w:rsidR="00B11D41" w:rsidRPr="00B11D41" w:rsidRDefault="00B11D41" w:rsidP="00B11D41">
      <w:r w:rsidRPr="00B11D41">
        <w:t xml:space="preserve">Wkładem własnym jest wkład </w:t>
      </w:r>
      <w:r>
        <w:t>B</w:t>
      </w:r>
      <w:r w:rsidRPr="00B11D41">
        <w:t xml:space="preserve">eneficjenta do projektu (pieniężny lub niepieniężny), </w:t>
      </w:r>
      <w:r w:rsidR="00926027">
        <w:br/>
      </w:r>
      <w:r w:rsidRPr="00B11D41">
        <w:t>który nie</w:t>
      </w:r>
      <w:r>
        <w:t> </w:t>
      </w:r>
      <w:r w:rsidRPr="00B11D41">
        <w:t xml:space="preserve">zostanie </w:t>
      </w:r>
      <w:r>
        <w:t>B</w:t>
      </w:r>
      <w:r w:rsidRPr="00B11D41">
        <w:t>eneficjentowi przekazany w formie dofinansowania.</w:t>
      </w:r>
    </w:p>
    <w:p w14:paraId="7A02D38B" w14:textId="7522A451" w:rsidR="00B11D41" w:rsidRPr="00B11D41" w:rsidRDefault="00B11D41" w:rsidP="00B11D41">
      <w:r w:rsidRPr="00B11D41">
        <w:t xml:space="preserve">Wkład własny </w:t>
      </w:r>
      <w:r>
        <w:t>W</w:t>
      </w:r>
      <w:r w:rsidRPr="00B11D41">
        <w:t xml:space="preserve">nioskodawcy jest wykazywany we wniosku o dofinansowanie projektu, </w:t>
      </w:r>
      <w:r w:rsidR="00926027">
        <w:br/>
      </w:r>
      <w:r w:rsidRPr="00B11D41">
        <w:t xml:space="preserve">przy czym to </w:t>
      </w:r>
      <w:r>
        <w:t>W</w:t>
      </w:r>
      <w:r w:rsidRPr="00B11D41">
        <w:t>nioskodawca określa formę wniesienia wkładu własnego.</w:t>
      </w:r>
    </w:p>
    <w:p w14:paraId="597A73AE" w14:textId="77777777" w:rsidR="00B11D41" w:rsidRPr="00B11D41" w:rsidRDefault="00B11D41" w:rsidP="00B11D41">
      <w:r w:rsidRPr="00B11D41">
        <w:t xml:space="preserve">Do realizacji projektu jest wymagane wniesienie przez Wnioskodawcę wkładu własnego. </w:t>
      </w:r>
    </w:p>
    <w:p w14:paraId="49B4C189" w14:textId="370FA233" w:rsidR="00B11D41" w:rsidRPr="00385216"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 xml:space="preserve">artnera/strony trzeciej lub uczestnika. Wkład własny może pochodzić m.in. z budżetu JST, budżetu państwa, Funduszu Pracy, środków </w:t>
      </w:r>
      <w:r w:rsidRPr="00385216">
        <w:t>prywatnych, środków PFRON.</w:t>
      </w:r>
    </w:p>
    <w:p w14:paraId="131F6919" w14:textId="4D06B4DB" w:rsidR="00650961" w:rsidRPr="00B11D41" w:rsidRDefault="00385216" w:rsidP="00B11D41">
      <w:r w:rsidRPr="00385216">
        <w:rPr>
          <w:rFonts w:cs="Arial"/>
          <w:b/>
          <w:color w:val="2F5496"/>
        </w:rPr>
        <w:t>UWAGA!</w:t>
      </w:r>
      <w:r w:rsidRPr="00385216">
        <w:rPr>
          <w:rFonts w:cs="Arial"/>
        </w:rPr>
        <w:t xml:space="preserve"> </w:t>
      </w:r>
      <w:r w:rsidR="00C41D04" w:rsidRPr="00385216">
        <w:t xml:space="preserve">W przedmiotowym naborze nie ma możliwości wnoszenia wkładu własnego </w:t>
      </w:r>
      <w:r w:rsidR="00926027">
        <w:br/>
      </w:r>
      <w:r w:rsidR="00C41D04" w:rsidRPr="00385216">
        <w:t xml:space="preserve">przez strony trzecie niezwiązane z projektem. </w:t>
      </w:r>
    </w:p>
    <w:p w14:paraId="3671911E" w14:textId="15551219" w:rsidR="00B11D41" w:rsidRPr="00D7021E" w:rsidRDefault="00B11D41" w:rsidP="00B11D41">
      <w:r w:rsidRPr="00B11D41">
        <w:t xml:space="preserve">Wkład własny lub jego część może być wniesiony w ramach kosztów pośrednich </w:t>
      </w:r>
      <w:r w:rsidR="00926027">
        <w:br/>
      </w:r>
      <w:r w:rsidRPr="00B11D41">
        <w:t>jak i</w:t>
      </w:r>
      <w:r w:rsidR="008831C4">
        <w:t> </w:t>
      </w:r>
      <w:r w:rsidRPr="00D7021E">
        <w:t>bezpośrednich.</w:t>
      </w:r>
    </w:p>
    <w:p w14:paraId="3DD8F867" w14:textId="77777777" w:rsidR="00B11D41" w:rsidRPr="00D7021E" w:rsidRDefault="00B11D41" w:rsidP="00B11D41">
      <w:r w:rsidRPr="00D7021E">
        <w:t>Wkład własny może być wniesiony w następujących formach:</w:t>
      </w:r>
    </w:p>
    <w:p w14:paraId="47BE4C5A" w14:textId="7BA40911" w:rsidR="00B11D41" w:rsidRPr="001E1D2B" w:rsidRDefault="00B11D41" w:rsidP="001E1D2B">
      <w:pPr>
        <w:pStyle w:val="TreNum-K"/>
        <w:numPr>
          <w:ilvl w:val="2"/>
          <w:numId w:val="15"/>
        </w:numPr>
      </w:pPr>
      <w:r w:rsidRPr="00F81F66">
        <w:t>wkład pieniężny – czyli wydatki, które będą finansowane przez Wnioskodawc</w:t>
      </w:r>
      <w:r w:rsidRPr="00F9214F">
        <w:t>ę poprzez partycypację w każdym wydatku bądź tylko w wybranych kategoriach wydatk</w:t>
      </w:r>
      <w:r w:rsidR="00F43536">
        <w:t>ów</w:t>
      </w:r>
      <w:r w:rsidRPr="00F9214F">
        <w:t xml:space="preserve"> </w:t>
      </w:r>
      <w:r w:rsidR="00926027">
        <w:br/>
      </w:r>
      <w:r w:rsidRPr="00F9214F">
        <w:t xml:space="preserve">(np. w postaci sfinansowania części zakupów lub wynagrodzeń) </w:t>
      </w:r>
      <w:r w:rsidR="00C41D04" w:rsidRPr="001E1D2B">
        <w:t>lub wnoszonych przez uczestników projektu (np. w postaci wniesionych opłat czy partycypowania w kosztach zajęć).</w:t>
      </w:r>
    </w:p>
    <w:p w14:paraId="6A83F6BA" w14:textId="25658EEB" w:rsidR="00B11D41" w:rsidRPr="00B11D41" w:rsidRDefault="00B11D41" w:rsidP="001E1D2B">
      <w:pPr>
        <w:pStyle w:val="TreNum-K"/>
        <w:numPr>
          <w:ilvl w:val="2"/>
          <w:numId w:val="15"/>
        </w:numPr>
      </w:pPr>
      <w:r w:rsidRPr="00B11D41">
        <w:lastRenderedPageBreak/>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1E1D2B">
      <w:pPr>
        <w:pStyle w:val="TreNum-K"/>
        <w:numPr>
          <w:ilvl w:val="1"/>
          <w:numId w:val="99"/>
        </w:numPr>
        <w:ind w:left="709"/>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1E1D2B">
      <w:pPr>
        <w:pStyle w:val="TreNum-K"/>
        <w:numPr>
          <w:ilvl w:val="1"/>
          <w:numId w:val="15"/>
        </w:numPr>
        <w:ind w:left="709"/>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1E1D2B">
      <w:pPr>
        <w:pStyle w:val="TreNum-K"/>
        <w:numPr>
          <w:ilvl w:val="1"/>
          <w:numId w:val="15"/>
        </w:numPr>
        <w:ind w:left="709"/>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1E1D2B">
      <w:pPr>
        <w:pStyle w:val="TreNum-K"/>
        <w:numPr>
          <w:ilvl w:val="1"/>
          <w:numId w:val="15"/>
        </w:numPr>
        <w:ind w:left="709"/>
      </w:pPr>
      <w:r w:rsidRPr="00B11D41">
        <w:t>wartość przypisana wkładowi niepieniężnemu nie przekracza stawek rynkowych,</w:t>
      </w:r>
    </w:p>
    <w:p w14:paraId="617C1046" w14:textId="38BAA799" w:rsidR="00B11D41" w:rsidRPr="00B11D41" w:rsidRDefault="00B11D41" w:rsidP="001E1D2B">
      <w:pPr>
        <w:pStyle w:val="TreNum-K"/>
        <w:numPr>
          <w:ilvl w:val="1"/>
          <w:numId w:val="15"/>
        </w:numPr>
        <w:ind w:left="709"/>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1E1D2B">
      <w:pPr>
        <w:pStyle w:val="TreNum-K"/>
        <w:numPr>
          <w:ilvl w:val="1"/>
          <w:numId w:val="15"/>
        </w:numPr>
        <w:ind w:left="709"/>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24AB7FF8" w:rsidR="00B11D41" w:rsidRPr="00B11D41" w:rsidRDefault="00B11D41" w:rsidP="00B11D41">
      <w:r w:rsidRPr="00B11D41">
        <w:t>W przypadku niewniesienia wkładu własnego w procencie określonym w umowie o</w:t>
      </w:r>
      <w:r w:rsidR="00761BB5">
        <w:t> </w:t>
      </w:r>
      <w:r w:rsidRPr="00B11D41">
        <w:t xml:space="preserve">dofinansowanie projektu, IZ pomniejsza kwotę przyznanego dofinansowania, </w:t>
      </w:r>
      <w:r w:rsidR="00926027">
        <w:br/>
      </w:r>
      <w:r w:rsidRPr="00B11D41">
        <w:t xml:space="preserve">o której mowa w umowie o dofinansowanie projektu proporcjonalnie, z zachowaniem </w:t>
      </w:r>
      <w:r w:rsidR="00926027">
        <w:br/>
      </w:r>
      <w:r w:rsidRPr="00B11D41">
        <w:t xml:space="preserve">udziału procentowego określonego w umowie o dofinansowanie projektu. </w:t>
      </w:r>
    </w:p>
    <w:p w14:paraId="79BB388A" w14:textId="7425C912" w:rsidR="00761BB5" w:rsidRPr="00603CFA"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51E1DA63" w14:textId="5C918975" w:rsidR="00D31B86" w:rsidRPr="00737D1D" w:rsidRDefault="000D162C" w:rsidP="001E1D2B">
      <w:pPr>
        <w:pStyle w:val="Podrozdzia-K"/>
      </w:pPr>
      <w:bookmarkStart w:id="42" w:name="_Toc138160259"/>
      <w:r w:rsidRPr="00FC33D6">
        <w:t>Personel</w:t>
      </w:r>
      <w:r w:rsidRPr="00737D1D">
        <w:t xml:space="preserve"> projektu</w:t>
      </w:r>
      <w:bookmarkEnd w:id="42"/>
    </w:p>
    <w:p w14:paraId="05C7E223" w14:textId="62591420"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w:t>
      </w:r>
      <w:r w:rsidR="00926027">
        <w:rPr>
          <w:bCs/>
        </w:rPr>
        <w:br/>
      </w:r>
      <w:r w:rsidRPr="00A82992">
        <w:rPr>
          <w:bCs/>
        </w:rPr>
        <w:t xml:space="preserve">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1E744024" w:rsidR="00A82992" w:rsidRPr="00A82992" w:rsidRDefault="00A82992" w:rsidP="001E1D2B">
      <w:pPr>
        <w:pStyle w:val="TreNum-K"/>
        <w:numPr>
          <w:ilvl w:val="2"/>
          <w:numId w:val="15"/>
        </w:numPr>
      </w:pPr>
      <w:r w:rsidRPr="00A82992">
        <w:t>Personel projektu stanowią osoby zaangażowane do realizacji zadań lub czynności w</w:t>
      </w:r>
      <w:r>
        <w:t> </w:t>
      </w:r>
      <w:r w:rsidRPr="00A82992">
        <w:t xml:space="preserve">ramach projektu na podstawie stosunku pracy i wolontariusze wykonujący świadczenia </w:t>
      </w:r>
      <w:r w:rsidRPr="00A82992">
        <w:lastRenderedPageBreak/>
        <w:t>na zasadach określonych w ustawie z dnia 24 kwietnia 2003 r. o</w:t>
      </w:r>
      <w:r>
        <w:t> </w:t>
      </w:r>
      <w:r w:rsidRPr="00A82992">
        <w:t>działalności pożytku publicznego i o wolontariacie, zwanej dalej: „ustawą o</w:t>
      </w:r>
      <w:r>
        <w:t> </w:t>
      </w:r>
      <w:r w:rsidRPr="00A82992">
        <w:t xml:space="preserve">działalności pożytku publicznego </w:t>
      </w:r>
      <w:r w:rsidR="00926027">
        <w:br/>
      </w:r>
      <w:r w:rsidRPr="00A82992">
        <w:t xml:space="preserve">i wolontariacie”; personelem projektu jest również osoba fizyczna prowadząca działalność gospodarczą będąca </w:t>
      </w:r>
      <w:r>
        <w:t>B</w:t>
      </w:r>
      <w:r w:rsidRPr="00A82992">
        <w:t xml:space="preserve">eneficjentem oraz osoby z nią współpracujące </w:t>
      </w:r>
      <w:r w:rsidR="00926027">
        <w:br/>
      </w:r>
      <w:r w:rsidRPr="00A82992">
        <w:t>w rozumieniu art. 8 ust. 11 ustawy z dnia 13 października 1998 r. o systemie ubezpieczeń społecznych.</w:t>
      </w:r>
    </w:p>
    <w:p w14:paraId="53E52A42" w14:textId="57C22E26" w:rsidR="00A82992" w:rsidRPr="00A82992" w:rsidRDefault="00A82992" w:rsidP="001E1D2B">
      <w:pPr>
        <w:pStyle w:val="TreNum-K"/>
        <w:numPr>
          <w:ilvl w:val="2"/>
          <w:numId w:val="15"/>
        </w:numPr>
      </w:pPr>
      <w:r w:rsidRPr="00A82992">
        <w:t>Kwalifikowalne składniki wynagrodzenia personelu to wynagrodzenie brutto oraz koszty ponoszone przez pracodawcę zgodnie z właściwymi przepisami prawa, w</w:t>
      </w:r>
      <w:r>
        <w:t> </w:t>
      </w:r>
      <w:r w:rsidRPr="00A82992">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1E1D2B">
      <w:pPr>
        <w:pStyle w:val="TreNum-K"/>
        <w:numPr>
          <w:ilvl w:val="2"/>
          <w:numId w:val="15"/>
        </w:numPr>
      </w:pPr>
      <w:r w:rsidRPr="00A82992">
        <w:t>Wydatki związane z wynagrodzeniem personelu projektu są ponoszone zgodnie z</w:t>
      </w:r>
      <w:r>
        <w:t> </w:t>
      </w:r>
      <w:r w:rsidRPr="00A82992">
        <w:t>przepisami krajowymi, w szczególności zgodnie z ustawą z dnia 26 czerwca</w:t>
      </w:r>
      <w:r w:rsidR="000C0AAD">
        <w:t xml:space="preserve"> </w:t>
      </w:r>
      <w:r w:rsidRPr="00A82992">
        <w:t xml:space="preserve">1974 r. Kodeks pracy. </w:t>
      </w:r>
    </w:p>
    <w:p w14:paraId="3736290E" w14:textId="7780135F" w:rsidR="00A82992" w:rsidRPr="00A82992" w:rsidRDefault="00A82992" w:rsidP="001E1D2B">
      <w:pPr>
        <w:pStyle w:val="TreNum-K"/>
        <w:numPr>
          <w:ilvl w:val="2"/>
          <w:numId w:val="15"/>
        </w:numPr>
      </w:pPr>
      <w:r w:rsidRPr="00A82992">
        <w:t xml:space="preserve">Wnioskodawca wykazuje we wniosku o dofinansowanie projektu formę zaangażowania </w:t>
      </w:r>
      <w:r w:rsidR="00926027">
        <w:br/>
      </w:r>
      <w:r w:rsidRPr="00A82992">
        <w:t xml:space="preserve">i szacunkowy wymiar czasu pracy personelu projektu niezbędnego do realizacji zadań merytorycznych (etat/liczba godzin), co jest podstawą do oceny zasadności </w:t>
      </w:r>
      <w:r w:rsidR="00926027">
        <w:br/>
      </w:r>
      <w:r w:rsidRPr="00A82992">
        <w:t>i racjonalności wydatków związanych z personelem projektu.</w:t>
      </w:r>
    </w:p>
    <w:p w14:paraId="33D1D90D" w14:textId="0BADCAB3" w:rsidR="00A82992" w:rsidRPr="00A82992" w:rsidRDefault="00A82992" w:rsidP="001E1D2B">
      <w:pPr>
        <w:pStyle w:val="TreNum-K"/>
        <w:numPr>
          <w:ilvl w:val="2"/>
          <w:numId w:val="15"/>
        </w:numPr>
      </w:pPr>
      <w:r w:rsidRPr="00A82992">
        <w:t xml:space="preserve">Dodatkowo, </w:t>
      </w:r>
      <w:r w:rsidR="007D3268">
        <w:t>W</w:t>
      </w:r>
      <w:r w:rsidRPr="00A82992">
        <w:t xml:space="preserve">nioskodawca wskazuje we wniosku o dofinansowanie projektu uzasadnienie proponowanej kwoty wynagrodzenia personelu projektu odnoszące się </w:t>
      </w:r>
      <w:r w:rsidR="00926027">
        <w:br/>
      </w:r>
      <w:r w:rsidRPr="00A82992">
        <w:t xml:space="preserve">do zwyczajowej praktyki </w:t>
      </w:r>
      <w:r w:rsidR="00244A1A">
        <w:t>B</w:t>
      </w:r>
      <w:r w:rsidRPr="00A82992">
        <w:t xml:space="preserve">eneficjenta w zakresie wynagrodzeń na danym stanowisku </w:t>
      </w:r>
      <w:r w:rsidR="00926027">
        <w:br/>
      </w:r>
      <w:r w:rsidRPr="00A82992">
        <w:t>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1E1D2B">
      <w:pPr>
        <w:pStyle w:val="TreNum-K"/>
        <w:numPr>
          <w:ilvl w:val="2"/>
          <w:numId w:val="15"/>
        </w:numPr>
      </w:pPr>
      <w:r w:rsidRPr="00A82992">
        <w:t>W ramach projektów partnerskich wzajemne zlecanie przez partnerów realizacji zadań przez personel projektu jest niedopuszczalne.</w:t>
      </w:r>
    </w:p>
    <w:p w14:paraId="22F44351" w14:textId="05F84E69" w:rsidR="00A82992" w:rsidRPr="00A82992" w:rsidRDefault="00A82992" w:rsidP="001E1D2B">
      <w:pPr>
        <w:pStyle w:val="TreNum-K"/>
        <w:numPr>
          <w:ilvl w:val="2"/>
          <w:numId w:val="15"/>
        </w:numPr>
      </w:pPr>
      <w:r w:rsidRPr="00A82992">
        <w:t xml:space="preserve">Niekwalifikowalne jest wynagrodzenie personelu projektu zatrudnionego jednocześnie </w:t>
      </w:r>
      <w:r w:rsidR="00926027">
        <w:br/>
      </w:r>
      <w:r w:rsidRPr="00A82992">
        <w:t xml:space="preserve">na podstawie stosunku pracy w instytucji uczestniczącej w realizacji Programu, </w:t>
      </w:r>
      <w:r w:rsidR="00926027">
        <w:br/>
      </w:r>
      <w:r w:rsidRPr="00A82992">
        <w:t>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t> </w:t>
      </w:r>
      <w:r w:rsidRPr="00A82992">
        <w:t>na</w:t>
      </w:r>
      <w:r w:rsidR="00244A1A">
        <w:t> </w:t>
      </w:r>
      <w:r w:rsidRPr="00A82992">
        <w:t>bezstronność prowadzenia spraw służbowych z uwagi na względy rodzinne, emocjonalne, sympatie polityczne lub związki z jakimkolwiek krajem, interes gospodarczy lub jakiekolwiek inne bezpośrednie lub pośrednie interesy osobiste) lub</w:t>
      </w:r>
      <w:r w:rsidR="00244A1A">
        <w:t> </w:t>
      </w:r>
      <w:r w:rsidRPr="00A82992">
        <w:t xml:space="preserve">podwójne finansowanie. </w:t>
      </w:r>
    </w:p>
    <w:p w14:paraId="73AD723F" w14:textId="351D5D1A" w:rsidR="00A82992" w:rsidRPr="00737D1D" w:rsidRDefault="00F428AF" w:rsidP="00F428AF">
      <w:pPr>
        <w:spacing w:after="0"/>
        <w:rPr>
          <w:b/>
        </w:rPr>
      </w:pPr>
      <w:r w:rsidRPr="00A870A3">
        <w:rPr>
          <w:rFonts w:eastAsia="Calibri" w:cs="Arial"/>
          <w:b/>
          <w:color w:val="2F5496"/>
        </w:rPr>
        <w:lastRenderedPageBreak/>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3A8468CC" w14:textId="19BBE4C5" w:rsidR="00063B8B" w:rsidRPr="00737D1D" w:rsidRDefault="000D162C" w:rsidP="001E1D2B">
      <w:pPr>
        <w:pStyle w:val="Podrozdzia-K"/>
      </w:pPr>
      <w:bookmarkStart w:id="43" w:name="_Toc138160260"/>
      <w:r w:rsidRPr="00AD51A0">
        <w:t>Pomoc</w:t>
      </w:r>
      <w:r w:rsidRPr="00737D1D">
        <w:t xml:space="preserve"> publiczna, pomoc de </w:t>
      </w:r>
      <w:proofErr w:type="spellStart"/>
      <w:r w:rsidRPr="00737D1D">
        <w:t>minimis</w:t>
      </w:r>
      <w:bookmarkEnd w:id="43"/>
      <w:proofErr w:type="spellEnd"/>
    </w:p>
    <w:p w14:paraId="3DBCA9DA" w14:textId="4289824A" w:rsidR="0004481F" w:rsidRDefault="0004481F" w:rsidP="001E1D2B">
      <w:pPr>
        <w:pStyle w:val="TreNum-K"/>
        <w:numPr>
          <w:ilvl w:val="0"/>
          <w:numId w:val="100"/>
        </w:numPr>
      </w:pPr>
      <w:r>
        <w:rPr>
          <w:rStyle w:val="markedcontent"/>
        </w:rPr>
        <w:t xml:space="preserve">Wystąpienie przesłanek do udzielania pomocy de </w:t>
      </w:r>
      <w:proofErr w:type="spellStart"/>
      <w:r>
        <w:rPr>
          <w:rStyle w:val="markedcontent"/>
        </w:rPr>
        <w:t>minimis</w:t>
      </w:r>
      <w:proofErr w:type="spellEnd"/>
      <w:r>
        <w:rPr>
          <w:rStyle w:val="markedcontent"/>
        </w:rPr>
        <w:t xml:space="preserve"> weryfikowane jest na</w:t>
      </w:r>
      <w:r>
        <w:t> </w:t>
      </w:r>
      <w:r>
        <w:rPr>
          <w:rStyle w:val="markedcontent"/>
        </w:rPr>
        <w:t>etapie oceny formalno-merytorycznej na podstawie zapisów we wniosku o</w:t>
      </w:r>
      <w:r>
        <w:t> </w:t>
      </w:r>
      <w:r>
        <w:rPr>
          <w:rStyle w:val="markedcontent"/>
        </w:rPr>
        <w:t>dofinansowanie.</w:t>
      </w:r>
    </w:p>
    <w:p w14:paraId="769EDD77" w14:textId="3058348A" w:rsidR="000D162C" w:rsidRPr="0004481F" w:rsidRDefault="0004481F" w:rsidP="001E1D2B">
      <w:pPr>
        <w:pStyle w:val="TreNum-K"/>
        <w:ind w:left="357"/>
      </w:pPr>
      <w:r>
        <w:rPr>
          <w:rStyle w:val="markedcontent"/>
        </w:rPr>
        <w:t xml:space="preserve">Szczegółowe warunki i tryb udzielania pomocy de </w:t>
      </w:r>
      <w:proofErr w:type="spellStart"/>
      <w:r>
        <w:rPr>
          <w:rStyle w:val="markedcontent"/>
        </w:rPr>
        <w:t>minimis</w:t>
      </w:r>
      <w:proofErr w:type="spellEnd"/>
      <w:r>
        <w:rPr>
          <w:rStyle w:val="markedcontent"/>
        </w:rPr>
        <w:t xml:space="preserve"> zostały określone w</w:t>
      </w:r>
      <w:r>
        <w:t> </w:t>
      </w:r>
      <w:r>
        <w:rPr>
          <w:rStyle w:val="markedcontent"/>
        </w:rPr>
        <w:t>Rozporządzeniu Ministra Funduszy i Polityki Regionalnej z dnia 20 grudnia 2022 r.</w:t>
      </w:r>
      <w:r w:rsidR="008831C4">
        <w:t xml:space="preserve"> </w:t>
      </w:r>
      <w:r w:rsidR="008831C4">
        <w:rPr>
          <w:rStyle w:val="markedcontent"/>
        </w:rPr>
        <w:t>w </w:t>
      </w:r>
      <w:r>
        <w:rPr>
          <w:rStyle w:val="markedcontent"/>
        </w:rPr>
        <w:t xml:space="preserve">sprawie udzielania pomocy de </w:t>
      </w:r>
      <w:proofErr w:type="spellStart"/>
      <w:r>
        <w:rPr>
          <w:rStyle w:val="markedcontent"/>
        </w:rPr>
        <w:t>minimis</w:t>
      </w:r>
      <w:proofErr w:type="spellEnd"/>
      <w:r>
        <w:rPr>
          <w:rStyle w:val="markedcontent"/>
        </w:rPr>
        <w:t xml:space="preserve"> oraz pomocy publicznej w ramach</w:t>
      </w:r>
      <w:r w:rsidR="008831C4">
        <w:t xml:space="preserve"> </w:t>
      </w:r>
      <w:r>
        <w:rPr>
          <w:rStyle w:val="markedcontent"/>
        </w:rPr>
        <w:t>programów finansowanych z Europejskiego Funduszu Społecznego Plus (EFS+)</w:t>
      </w:r>
      <w:r w:rsidR="008831C4">
        <w:t xml:space="preserve"> </w:t>
      </w:r>
      <w:r>
        <w:rPr>
          <w:rStyle w:val="markedcontent"/>
        </w:rPr>
        <w:t>na lata 2021-2027.</w:t>
      </w:r>
    </w:p>
    <w:p w14:paraId="47A30EEC" w14:textId="5B6DBE0D" w:rsidR="000D162C" w:rsidRPr="00737D1D" w:rsidRDefault="000D162C" w:rsidP="00F428AF">
      <w:pPr>
        <w:pStyle w:val="Podrozdzia-K"/>
        <w:jc w:val="left"/>
      </w:pPr>
      <w:bookmarkStart w:id="44" w:name="_Toc138160261"/>
      <w:r w:rsidRPr="00737D1D">
        <w:t>VAT</w:t>
      </w:r>
      <w:bookmarkEnd w:id="44"/>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13741F72" w14:textId="0061B477" w:rsidR="003B18DD" w:rsidRPr="00007590" w:rsidRDefault="003B18DD" w:rsidP="00D62FC1">
      <w:r w:rsidRPr="00737D1D">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92BB935" w14:textId="0A631D2B" w:rsidR="003B18DD" w:rsidRPr="00737D1D" w:rsidRDefault="000D162C" w:rsidP="00007590">
      <w:pPr>
        <w:pStyle w:val="Podrozdzia-K"/>
      </w:pPr>
      <w:bookmarkStart w:id="45" w:name="_Toc138160262"/>
      <w:bookmarkStart w:id="46" w:name="podr_3_7"/>
      <w:r w:rsidRPr="00737D1D">
        <w:t>Koszty pośrednie</w:t>
      </w:r>
      <w:bookmarkEnd w:id="45"/>
    </w:p>
    <w:bookmarkEnd w:id="46"/>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1E1D2B">
      <w:pPr>
        <w:pStyle w:val="TreNum-K"/>
        <w:numPr>
          <w:ilvl w:val="1"/>
          <w:numId w:val="15"/>
        </w:numPr>
      </w:pPr>
      <w:r w:rsidRPr="00B156BD">
        <w:t>25% kosztów bezpośrednich – w przypadku projektów o wartości kosztów</w:t>
      </w:r>
      <w:r w:rsidRPr="00B156BD">
        <w:br/>
        <w:t>bezpośrednich</w:t>
      </w:r>
      <w:r w:rsidRPr="00B156BD">
        <w:rPr>
          <w:rStyle w:val="Odwoanieprzypisudolnego"/>
          <w:sz w:val="22"/>
        </w:rPr>
        <w:footnoteReference w:id="8"/>
      </w:r>
      <w:r w:rsidRPr="00B156BD">
        <w:t xml:space="preserve"> do 830 tys. PLN włącznie,</w:t>
      </w:r>
    </w:p>
    <w:p w14:paraId="01445D61" w14:textId="77777777" w:rsidR="00B156BD" w:rsidRPr="00B156BD" w:rsidRDefault="00B156BD" w:rsidP="001E1D2B">
      <w:pPr>
        <w:pStyle w:val="TreNum-K"/>
        <w:numPr>
          <w:ilvl w:val="1"/>
          <w:numId w:val="15"/>
        </w:numPr>
      </w:pPr>
      <w:r w:rsidRPr="00B156BD">
        <w:lastRenderedPageBreak/>
        <w:t>20% kosztów bezpośrednich – w przypadku projektów o wartości kosztów</w:t>
      </w:r>
      <w:r w:rsidRPr="00B156BD">
        <w:br/>
        <w:t>bezpośrednich</w:t>
      </w:r>
      <w:r w:rsidRPr="00B156BD">
        <w:rPr>
          <w:rStyle w:val="Odwoanieprzypisudolnego"/>
          <w:sz w:val="22"/>
        </w:rPr>
        <w:footnoteReference w:id="9"/>
      </w:r>
      <w:r w:rsidRPr="00B156BD">
        <w:t xml:space="preserve"> powyżej 830 tys. PLN do 1 740 tys. PLN włącznie,</w:t>
      </w:r>
    </w:p>
    <w:p w14:paraId="36BEFA7A" w14:textId="77777777" w:rsidR="00B156BD" w:rsidRPr="00B156BD" w:rsidRDefault="00B156BD" w:rsidP="001E1D2B">
      <w:pPr>
        <w:pStyle w:val="TreNum-K"/>
        <w:numPr>
          <w:ilvl w:val="1"/>
          <w:numId w:val="15"/>
        </w:numPr>
      </w:pPr>
      <w:r w:rsidRPr="00B156BD">
        <w:t>15% kosztów bezpośrednich – w przypadku projektów o wartości kosztów</w:t>
      </w:r>
      <w:r w:rsidRPr="00B156BD">
        <w:br/>
        <w:t>bezpośrednich</w:t>
      </w:r>
      <w:r w:rsidRPr="00B156BD">
        <w:rPr>
          <w:rStyle w:val="Odwoanieprzypisudolnego"/>
          <w:sz w:val="22"/>
        </w:rPr>
        <w:footnoteReference w:id="10"/>
      </w:r>
      <w:r w:rsidRPr="00B156BD">
        <w:t xml:space="preserve"> powyżej 1 740 tys. PLN do 4 550 tys. PLN włącznie,</w:t>
      </w:r>
    </w:p>
    <w:p w14:paraId="579BE28D" w14:textId="77777777" w:rsidR="00B156BD" w:rsidRPr="00B156BD" w:rsidRDefault="00B156BD" w:rsidP="001E1D2B">
      <w:pPr>
        <w:pStyle w:val="TreNum-K"/>
        <w:numPr>
          <w:ilvl w:val="1"/>
          <w:numId w:val="15"/>
        </w:numPr>
      </w:pPr>
      <w:r w:rsidRPr="00B156BD">
        <w:t>10% kosztów bezpośrednich – w przypadku projektów o wartości kosztów</w:t>
      </w:r>
      <w:r w:rsidRPr="00B156BD">
        <w:br/>
        <w:t>bezpośrednich</w:t>
      </w:r>
      <w:r w:rsidRPr="00B156BD">
        <w:rPr>
          <w:rStyle w:val="Odwoanieprzypisudolnego"/>
          <w:sz w:val="22"/>
        </w:rPr>
        <w:footnoteReference w:id="11"/>
      </w:r>
      <w:r w:rsidRPr="00B156BD">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1E1D2B">
      <w:pPr>
        <w:pStyle w:val="TreNum-K"/>
        <w:numPr>
          <w:ilvl w:val="1"/>
          <w:numId w:val="101"/>
        </w:numPr>
      </w:pPr>
      <w:r w:rsidRPr="00B156BD">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1E1D2B">
      <w:pPr>
        <w:pStyle w:val="TreNum-K"/>
        <w:numPr>
          <w:ilvl w:val="1"/>
          <w:numId w:val="15"/>
        </w:numPr>
      </w:pPr>
      <w:r w:rsidRPr="00B156BD">
        <w:t>koszty zarządu (koszty wynagrodzenia osób uprawnionych do reprezentowania jednostki, których zakresy czynności nie są przypisane wyłącznie do projektu, np.</w:t>
      </w:r>
      <w:r w:rsidR="00D74832">
        <w:t> </w:t>
      </w:r>
      <w:r w:rsidRPr="00B156BD">
        <w:t xml:space="preserve">kierownik jednostki), </w:t>
      </w:r>
    </w:p>
    <w:p w14:paraId="5D2A7304" w14:textId="77777777" w:rsidR="00B156BD" w:rsidRPr="00B156BD" w:rsidRDefault="00B156BD" w:rsidP="001E1D2B">
      <w:pPr>
        <w:pStyle w:val="TreNum-K"/>
        <w:numPr>
          <w:ilvl w:val="1"/>
          <w:numId w:val="15"/>
        </w:numPr>
      </w:pPr>
      <w:r w:rsidRPr="00B156BD">
        <w:t>koszty personelu obsługowego (obsługa kadrowa, finansowa, administracyjna, sekretariat, kancelaria, obsługa prawna, w tym ta dotycząca zamówień) na potrzeby funkcjonowania jednostki,</w:t>
      </w:r>
    </w:p>
    <w:p w14:paraId="408B5498" w14:textId="6CCD73C0" w:rsidR="00B156BD" w:rsidRPr="00B156BD" w:rsidRDefault="00B156BD" w:rsidP="001E1D2B">
      <w:pPr>
        <w:pStyle w:val="TreNum-K"/>
        <w:numPr>
          <w:ilvl w:val="1"/>
          <w:numId w:val="15"/>
        </w:numPr>
      </w:pPr>
      <w:r w:rsidRPr="00B156BD">
        <w:t xml:space="preserve">koszty obsługi księgowej (wynagrodzenia osób księgujących wydatki w projekcie, </w:t>
      </w:r>
      <w:r w:rsidR="00926027">
        <w:br/>
      </w:r>
      <w:r w:rsidRPr="00B156BD">
        <w:t>w</w:t>
      </w:r>
      <w:r w:rsidR="00D74832">
        <w:t> </w:t>
      </w:r>
      <w:r w:rsidRPr="00B156BD">
        <w:t>tym zlecenia prowadzenia obsługi księgowej projektu biuru rachunkowemu),</w:t>
      </w:r>
    </w:p>
    <w:p w14:paraId="3C391386" w14:textId="77777777" w:rsidR="00B156BD" w:rsidRPr="00B156BD" w:rsidRDefault="00B156BD" w:rsidP="001E1D2B">
      <w:pPr>
        <w:pStyle w:val="TreNum-K"/>
        <w:numPr>
          <w:ilvl w:val="1"/>
          <w:numId w:val="15"/>
        </w:numPr>
      </w:pPr>
      <w:r w:rsidRPr="00B156BD">
        <w:t xml:space="preserve">koszty utrzymania powierzchni biurowych (czynsz, najem, opłaty administracyjne) związanych z obsługą administracyjną projektu, </w:t>
      </w:r>
    </w:p>
    <w:p w14:paraId="74AEE061" w14:textId="77777777" w:rsidR="00B156BD" w:rsidRPr="00B156BD" w:rsidRDefault="00B156BD" w:rsidP="001E1D2B">
      <w:pPr>
        <w:pStyle w:val="TreNum-K"/>
        <w:numPr>
          <w:ilvl w:val="1"/>
          <w:numId w:val="15"/>
        </w:numPr>
      </w:pPr>
      <w:r w:rsidRPr="00B156BD">
        <w:t>wydatki związane z otworzeniem lub prowadzeniem wyodrębnionego na rzecz projektu subkonta na rachunku płatniczym lub odrębnego rachunku płatniczego,</w:t>
      </w:r>
    </w:p>
    <w:p w14:paraId="73E2EE3C" w14:textId="3446CD63" w:rsidR="00B156BD" w:rsidRPr="00B156BD" w:rsidRDefault="00B156BD" w:rsidP="001E1D2B">
      <w:pPr>
        <w:pStyle w:val="TreNum-K"/>
        <w:numPr>
          <w:ilvl w:val="1"/>
          <w:numId w:val="15"/>
        </w:numPr>
      </w:pPr>
      <w:r w:rsidRPr="00B156BD">
        <w:t>działania informacyjno-promocyjne projektu (np. zakup materiałów promocyjnych i</w:t>
      </w:r>
      <w:r w:rsidR="00D74832">
        <w:t> </w:t>
      </w:r>
      <w:r w:rsidRPr="00B156BD">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1E1D2B">
      <w:pPr>
        <w:pStyle w:val="TreNum-K"/>
        <w:numPr>
          <w:ilvl w:val="1"/>
          <w:numId w:val="15"/>
        </w:numPr>
      </w:pPr>
      <w:r w:rsidRPr="00B156BD">
        <w:lastRenderedPageBreak/>
        <w:t>amortyzacja, najem lub zakup aktywów (środków trwałych i wartości niematerialnych i</w:t>
      </w:r>
      <w:r w:rsidR="00D74832">
        <w:t> </w:t>
      </w:r>
      <w:r w:rsidRPr="00B156BD">
        <w:t>prawnych) używanych na potrzeby osób, o których mowa w lit. a - d,</w:t>
      </w:r>
    </w:p>
    <w:p w14:paraId="4B429C8B" w14:textId="459E3214" w:rsidR="00B156BD" w:rsidRPr="00B156BD" w:rsidRDefault="00B156BD" w:rsidP="001E1D2B">
      <w:pPr>
        <w:pStyle w:val="TreNum-K"/>
        <w:numPr>
          <w:ilvl w:val="1"/>
          <w:numId w:val="15"/>
        </w:numPr>
      </w:pPr>
      <w:r w:rsidRPr="00B156BD">
        <w:t>opłaty za energię elektryczną, cieplną, gazową i wodę, opłaty przesyłowe, opłaty za</w:t>
      </w:r>
      <w:r w:rsidR="00617F5A">
        <w:t> </w:t>
      </w:r>
      <w:r w:rsidRPr="00B156BD">
        <w:t>sprzątanie, ochronę, opłaty za odprowadzanie ścieków w zakresie związanym z</w:t>
      </w:r>
      <w:r w:rsidR="00617F5A">
        <w:t> </w:t>
      </w:r>
      <w:r w:rsidRPr="00B156BD">
        <w:t>obsługą administracyjną projektu,</w:t>
      </w:r>
    </w:p>
    <w:p w14:paraId="557C698B" w14:textId="0BC35903" w:rsidR="00B156BD" w:rsidRPr="00B156BD" w:rsidRDefault="00B156BD" w:rsidP="001E1D2B">
      <w:pPr>
        <w:pStyle w:val="TreNum-K"/>
        <w:numPr>
          <w:ilvl w:val="1"/>
          <w:numId w:val="15"/>
        </w:numPr>
      </w:pPr>
      <w:r w:rsidRPr="00B156BD">
        <w:t>koszty usług pocztowych, telefonicznych, internetowych, kurierskich związanych z</w:t>
      </w:r>
      <w:r w:rsidR="00617F5A">
        <w:t> </w:t>
      </w:r>
      <w:r w:rsidRPr="00B156BD">
        <w:t>obsługą administracyjną projektu,</w:t>
      </w:r>
    </w:p>
    <w:p w14:paraId="20E9ECAA" w14:textId="77777777" w:rsidR="00B156BD" w:rsidRPr="00B156BD" w:rsidRDefault="00B156BD" w:rsidP="001E1D2B">
      <w:pPr>
        <w:pStyle w:val="TreNum-K"/>
        <w:numPr>
          <w:ilvl w:val="1"/>
          <w:numId w:val="15"/>
        </w:numPr>
      </w:pPr>
      <w:r w:rsidRPr="00B156BD">
        <w:t>koszty biurowe związane z obsługą administracyjną projektu (np. zakup materiałów biurowych i artykułów piśmienniczych, koszty usług powielania dokumentów),</w:t>
      </w:r>
    </w:p>
    <w:p w14:paraId="4928F034" w14:textId="77777777" w:rsidR="00B156BD" w:rsidRPr="00B156BD" w:rsidRDefault="00B156BD" w:rsidP="001E1D2B">
      <w:pPr>
        <w:pStyle w:val="TreNum-K"/>
        <w:numPr>
          <w:ilvl w:val="1"/>
          <w:numId w:val="15"/>
        </w:numPr>
      </w:pPr>
      <w:r w:rsidRPr="00B156BD">
        <w:t>koszty zabezpieczenia prawidłowej realizacji umowy,</w:t>
      </w:r>
    </w:p>
    <w:p w14:paraId="4293C871" w14:textId="77777777" w:rsidR="00B156BD" w:rsidRPr="00B156BD" w:rsidRDefault="00B156BD" w:rsidP="001E1D2B">
      <w:pPr>
        <w:pStyle w:val="TreNum-K"/>
        <w:numPr>
          <w:ilvl w:val="1"/>
          <w:numId w:val="15"/>
        </w:numPr>
      </w:pPr>
      <w:r w:rsidRPr="00B156BD">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w:t>
      </w:r>
      <w:proofErr w:type="spellStart"/>
      <w:r w:rsidRPr="00B156BD">
        <w:rPr>
          <w:rFonts w:cstheme="minorHAnsi"/>
          <w:bCs/>
        </w:rPr>
        <w:t>financingiem</w:t>
      </w:r>
      <w:proofErr w:type="spellEnd"/>
      <w:r w:rsidRPr="00B156BD">
        <w:rPr>
          <w:rFonts w:cstheme="minorHAnsi"/>
          <w:bCs/>
        </w:rPr>
        <w:t>.</w:t>
      </w:r>
    </w:p>
    <w:p w14:paraId="1E801A00" w14:textId="20DE8251"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eneficjenta o płatność będzie dokonywana weryfikacja, czy w zestawieniu poniesionych kosztów bezpośrednich załączany</w:t>
      </w:r>
      <w:r w:rsidR="00F61154">
        <w:rPr>
          <w:rFonts w:cstheme="minorHAnsi"/>
          <w:bCs/>
        </w:rPr>
        <w:t>m</w:t>
      </w:r>
      <w:r w:rsidRPr="00B156BD">
        <w:rPr>
          <w:rFonts w:cstheme="minorHAnsi"/>
          <w:bCs/>
        </w:rPr>
        <w:t xml:space="preserve"> do wniosku </w:t>
      </w:r>
      <w:r w:rsidR="00617F5A">
        <w:rPr>
          <w:rFonts w:cstheme="minorHAnsi"/>
          <w:bCs/>
        </w:rPr>
        <w:t>B</w:t>
      </w:r>
      <w:r w:rsidRPr="00B156BD">
        <w:rPr>
          <w:rFonts w:cstheme="minorHAnsi"/>
          <w:bCs/>
        </w:rPr>
        <w:t xml:space="preserve">eneficjenta o płatność nie zostały wykazane koszty pośrednie. Koszty pośrednie rozliczone w ramach kosztów </w:t>
      </w:r>
      <w:r w:rsidR="00926027">
        <w:rPr>
          <w:rFonts w:cstheme="minorHAnsi"/>
          <w:bCs/>
        </w:rPr>
        <w:br/>
      </w:r>
      <w:r w:rsidRPr="00B156BD">
        <w:rPr>
          <w:rFonts w:cstheme="minorHAnsi"/>
          <w:bCs/>
        </w:rPr>
        <w:t>bezpośrednich są niekwalifikowalne.</w:t>
      </w:r>
    </w:p>
    <w:p w14:paraId="696BB87A" w14:textId="3D1D6CAD" w:rsidR="00951CF4" w:rsidRPr="00E9000D" w:rsidRDefault="00B156BD" w:rsidP="00E9000D">
      <w:pPr>
        <w:spacing w:after="0"/>
        <w:rPr>
          <w:rFonts w:cstheme="minorHAnsi"/>
          <w:b/>
          <w:bCs/>
          <w:u w:val="single"/>
        </w:rPr>
      </w:pPr>
      <w:r w:rsidRPr="00B156BD">
        <w:rPr>
          <w:rFonts w:cstheme="minorHAnsi"/>
          <w:bCs/>
        </w:rPr>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20340B34" w14:textId="23122D44" w:rsidR="003B18DD" w:rsidRPr="00737D1D" w:rsidRDefault="000D162C" w:rsidP="001C0172">
      <w:pPr>
        <w:pStyle w:val="Podrozdzia-K"/>
        <w:jc w:val="left"/>
      </w:pPr>
      <w:bookmarkStart w:id="47" w:name="_Toc138160263"/>
      <w:r w:rsidRPr="00737D1D">
        <w:t>Ocena kwalifikowalności wydatków, w tym wydatki niekwalifikowalne</w:t>
      </w:r>
      <w:bookmarkEnd w:id="47"/>
    </w:p>
    <w:p w14:paraId="3834BE03" w14:textId="133A10C1"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 xml:space="preserve">Pod pojęciem wydatku kwalifikowalnego należy rozumieć wydatek poniesiony w związku z realizacją projektu, </w:t>
      </w:r>
      <w:r w:rsidR="00926027">
        <w:rPr>
          <w:rFonts w:cstheme="minorHAnsi"/>
        </w:rPr>
        <w:br/>
      </w:r>
      <w:r w:rsidRPr="001C0172">
        <w:rPr>
          <w:rFonts w:cstheme="minorHAnsi"/>
        </w:rPr>
        <w:t>który może zostać rozliczony zgodnie z umową o dofinansowanie projektu.</w:t>
      </w:r>
    </w:p>
    <w:p w14:paraId="5A6A5673" w14:textId="7FB9E445" w:rsidR="001C0172" w:rsidRPr="00EB1D11" w:rsidRDefault="001C0172" w:rsidP="001C0172">
      <w:pPr>
        <w:spacing w:after="120"/>
        <w:rPr>
          <w:rFonts w:cstheme="minorHAnsi"/>
        </w:rPr>
      </w:pPr>
      <w:r w:rsidRPr="00EB1D11">
        <w:rPr>
          <w:rFonts w:cstheme="minorHAnsi"/>
        </w:rPr>
        <w:t xml:space="preserve">Aby wydatek na etapie realizacji projektu mógł zostać uznany za kwalifikowalny, musi spełniać łącznie warunki określone w </w:t>
      </w:r>
      <w:r w:rsidRPr="00EB1D11">
        <w:rPr>
          <w:rFonts w:cstheme="minorHAnsi"/>
          <w:i/>
        </w:rPr>
        <w:t>Wytycznych kwalifikowalności</w:t>
      </w:r>
      <w:r w:rsidRPr="00EB1D11">
        <w:rPr>
          <w:rFonts w:cstheme="minorHAnsi"/>
        </w:rPr>
        <w:t>, a więc w szczególności:</w:t>
      </w:r>
    </w:p>
    <w:p w14:paraId="3C83600E" w14:textId="77777777" w:rsidR="001C0172" w:rsidRPr="00EB1D11" w:rsidRDefault="001C0172" w:rsidP="00EB1D11">
      <w:pPr>
        <w:pStyle w:val="TreNum-K"/>
        <w:numPr>
          <w:ilvl w:val="1"/>
          <w:numId w:val="121"/>
        </w:numPr>
      </w:pPr>
      <w:r w:rsidRPr="00EB1D11">
        <w:t>jest zgodny z przepisami prawa,</w:t>
      </w:r>
    </w:p>
    <w:p w14:paraId="1708D09B" w14:textId="586D9EA7" w:rsidR="001C0172" w:rsidRPr="00EB1D11" w:rsidRDefault="001C0172" w:rsidP="00EB1D11">
      <w:pPr>
        <w:pStyle w:val="TreNum-K"/>
        <w:numPr>
          <w:ilvl w:val="1"/>
          <w:numId w:val="15"/>
        </w:numPr>
      </w:pPr>
      <w:r w:rsidRPr="00EB1D11">
        <w:t>jest zgodny z umową o dofinansowanie projektu i Wytycznymi oraz innymi procedurami, do stosowania których Beneficjent zobowiązał się w umowie o dofinansowanie projektu,</w:t>
      </w:r>
    </w:p>
    <w:p w14:paraId="483783C7" w14:textId="56AE45D1" w:rsidR="001C0172" w:rsidRPr="00EB1D11" w:rsidRDefault="001C0172" w:rsidP="00EB1D11">
      <w:pPr>
        <w:pStyle w:val="TreNum-K"/>
        <w:numPr>
          <w:ilvl w:val="1"/>
          <w:numId w:val="15"/>
        </w:numPr>
      </w:pPr>
      <w:r w:rsidRPr="00EB1D11">
        <w:lastRenderedPageBreak/>
        <w:t>został faktycznie poniesiony zgodnie z zasadą określoną w podrozdziale 3.1 Wytycznych dotyczących kwalifikowalności wydatków, w okresie wskazanym w umowie o dofinansowanie projektu,</w:t>
      </w:r>
    </w:p>
    <w:p w14:paraId="14C74F59" w14:textId="3E1D48A8" w:rsidR="001C0172" w:rsidRPr="00EB1D11" w:rsidRDefault="001C0172" w:rsidP="00EB1D11">
      <w:pPr>
        <w:pStyle w:val="TreNum-K"/>
        <w:numPr>
          <w:ilvl w:val="1"/>
          <w:numId w:val="15"/>
        </w:numPr>
      </w:pPr>
      <w:r w:rsidRPr="00EB1D11">
        <w:t xml:space="preserve">spełnia warunki określone w </w:t>
      </w:r>
      <w:proofErr w:type="spellStart"/>
      <w:r w:rsidRPr="00EB1D11">
        <w:t>FEWiM</w:t>
      </w:r>
      <w:proofErr w:type="spellEnd"/>
      <w:r w:rsidRPr="00EB1D11">
        <w:t xml:space="preserve"> 2021-2027 i SZOP oraz Regulaminie wyboru projektów,</w:t>
      </w:r>
    </w:p>
    <w:p w14:paraId="3D3BCBF2" w14:textId="77777777" w:rsidR="001C0172" w:rsidRPr="00EB1D11" w:rsidRDefault="001C0172" w:rsidP="00EB1D11">
      <w:pPr>
        <w:pStyle w:val="TreNum-K"/>
        <w:numPr>
          <w:ilvl w:val="1"/>
          <w:numId w:val="15"/>
        </w:numPr>
      </w:pPr>
      <w:r w:rsidRPr="00EB1D11">
        <w:t>jest niezbędny do realizacji celów projektu i został poniesiony w związku z realizacją projektu,</w:t>
      </w:r>
    </w:p>
    <w:p w14:paraId="3A0BC8BF" w14:textId="77777777" w:rsidR="001C0172" w:rsidRPr="00EB1D11" w:rsidRDefault="001C0172" w:rsidP="00EB1D11">
      <w:pPr>
        <w:pStyle w:val="TreNum-K"/>
        <w:numPr>
          <w:ilvl w:val="1"/>
          <w:numId w:val="15"/>
        </w:numPr>
      </w:pPr>
      <w:r w:rsidRPr="00EB1D11">
        <w:t>został dokonany w sposób przejrzysty, racjonalny i efektywny, z zachowaniem zasad uzyskiwania najlepszych efektów z danych nakładów,</w:t>
      </w:r>
    </w:p>
    <w:p w14:paraId="71212C50" w14:textId="77777777" w:rsidR="001C0172" w:rsidRPr="00EB1D11" w:rsidRDefault="001C0172" w:rsidP="00EB1D11">
      <w:pPr>
        <w:pStyle w:val="TreNum-K"/>
        <w:numPr>
          <w:ilvl w:val="1"/>
          <w:numId w:val="15"/>
        </w:numPr>
      </w:pPr>
      <w:r w:rsidRPr="00EB1D11">
        <w:t>został należycie udokumentowany,</w:t>
      </w:r>
    </w:p>
    <w:p w14:paraId="20ADEC9B" w14:textId="34EE9661" w:rsidR="001C0172" w:rsidRPr="00EB1D11" w:rsidRDefault="001C0172" w:rsidP="00EB1D11">
      <w:pPr>
        <w:pStyle w:val="TreNum-K"/>
        <w:numPr>
          <w:ilvl w:val="1"/>
          <w:numId w:val="15"/>
        </w:numPr>
      </w:pPr>
      <w:r w:rsidRPr="00EB1D11">
        <w:t>został rozliczony we wniosku Beneficjenta o płatność,</w:t>
      </w:r>
    </w:p>
    <w:p w14:paraId="4B5AAD61" w14:textId="2013DE7F" w:rsidR="001C0172" w:rsidRPr="00EB1D11" w:rsidRDefault="001C0172" w:rsidP="00EB1D11">
      <w:pPr>
        <w:pStyle w:val="TreNum-K"/>
        <w:numPr>
          <w:ilvl w:val="1"/>
          <w:numId w:val="15"/>
        </w:numPr>
      </w:pPr>
      <w:r w:rsidRPr="00EB1D11">
        <w:t xml:space="preserve">dotyczy towarów dostarczonych lub usług wykonanych lub robót zrealizowanych, </w:t>
      </w:r>
      <w:r w:rsidR="00926027">
        <w:br/>
      </w:r>
      <w:r w:rsidRPr="00EB1D11">
        <w:t>w tym zaliczek dla wykonawców.</w:t>
      </w:r>
    </w:p>
    <w:p w14:paraId="70BA4F7B" w14:textId="77777777" w:rsidR="001C0172" w:rsidRPr="00EB1D11" w:rsidRDefault="001C0172" w:rsidP="001C0172">
      <w:pPr>
        <w:spacing w:after="0"/>
        <w:rPr>
          <w:rFonts w:cstheme="minorHAnsi"/>
        </w:rPr>
      </w:pPr>
    </w:p>
    <w:p w14:paraId="36881B71" w14:textId="354B7F83" w:rsidR="001C0172" w:rsidRPr="00EB1D11" w:rsidRDefault="001C0172" w:rsidP="001C0172">
      <w:pPr>
        <w:spacing w:after="120"/>
        <w:rPr>
          <w:rFonts w:cstheme="minorHAnsi"/>
        </w:rPr>
      </w:pPr>
      <w:r w:rsidRPr="00EB1D11">
        <w:rPr>
          <w:rFonts w:cstheme="minorHAnsi"/>
        </w:rPr>
        <w:t xml:space="preserve">Kwalifikowalność wydatków, a w szczególności ich racjonalność i niezbędność </w:t>
      </w:r>
      <w:r w:rsidR="00926027">
        <w:rPr>
          <w:rFonts w:cstheme="minorHAnsi"/>
        </w:rPr>
        <w:br/>
      </w:r>
      <w:r w:rsidRPr="00EB1D11">
        <w:rPr>
          <w:rFonts w:cstheme="minorHAnsi"/>
        </w:rPr>
        <w:t>jest weryfikowana:</w:t>
      </w:r>
    </w:p>
    <w:p w14:paraId="1E919E56" w14:textId="5345FAA7" w:rsidR="001C0172" w:rsidRPr="00EB1D11" w:rsidRDefault="001C0172" w:rsidP="00EB1D11">
      <w:pPr>
        <w:pStyle w:val="TreNum-K"/>
        <w:numPr>
          <w:ilvl w:val="1"/>
          <w:numId w:val="120"/>
        </w:numPr>
      </w:pPr>
      <w:r w:rsidRPr="00EB1D11">
        <w:t>na etapie oceny wniosku o dofinansowanie projektu w ramach KOP,</w:t>
      </w:r>
    </w:p>
    <w:p w14:paraId="53740C61" w14:textId="3EADC70A" w:rsidR="001C0172" w:rsidRPr="00EB1D11" w:rsidRDefault="001C0172" w:rsidP="00EB1D11">
      <w:pPr>
        <w:pStyle w:val="TreNum-K"/>
        <w:numPr>
          <w:ilvl w:val="1"/>
          <w:numId w:val="15"/>
        </w:numPr>
      </w:pPr>
      <w:r w:rsidRPr="00EB1D11">
        <w:t>w trakcie realizacji projektu poprzez weryfikację wniosków o płatność,</w:t>
      </w:r>
    </w:p>
    <w:p w14:paraId="260BB57D" w14:textId="2BB9AA78" w:rsidR="001C0172" w:rsidRPr="00EB1D11" w:rsidRDefault="001C0172" w:rsidP="00EB1D11">
      <w:pPr>
        <w:pStyle w:val="TreNum-K"/>
        <w:numPr>
          <w:ilvl w:val="1"/>
          <w:numId w:val="15"/>
        </w:numPr>
      </w:pPr>
      <w:r w:rsidRPr="00EB1D11">
        <w:t>w trakcie kontroli projektu (w miejscu realizacji projektu lub siedzibie Beneficjenta),</w:t>
      </w:r>
    </w:p>
    <w:p w14:paraId="2A3E447E" w14:textId="77777777" w:rsidR="001C0172" w:rsidRPr="00EB1D11" w:rsidRDefault="001C0172" w:rsidP="00EB1D11">
      <w:pPr>
        <w:pStyle w:val="TreNum-K"/>
        <w:numPr>
          <w:ilvl w:val="1"/>
          <w:numId w:val="15"/>
        </w:numPr>
      </w:pPr>
      <w:r w:rsidRPr="00EB1D11">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47679E35" w:rsidR="001C0172" w:rsidRPr="001C0172" w:rsidRDefault="001C0172" w:rsidP="001C0172">
      <w:pPr>
        <w:spacing w:after="120"/>
        <w:rPr>
          <w:rFonts w:cstheme="minorHAnsi"/>
        </w:rPr>
      </w:pPr>
      <w:r w:rsidRPr="001C0172">
        <w:rPr>
          <w:rFonts w:cstheme="minorHAnsi"/>
        </w:rPr>
        <w:t xml:space="preserve">W ramach oceny kwalifikowalności wydatków </w:t>
      </w:r>
      <w:r w:rsidR="00F43536">
        <w:rPr>
          <w:rFonts w:cstheme="minorHAnsi"/>
        </w:rPr>
        <w:t xml:space="preserve">IZ </w:t>
      </w:r>
      <w:r w:rsidRPr="001C0172">
        <w:rPr>
          <w:rFonts w:cstheme="minorHAnsi"/>
        </w:rPr>
        <w:t xml:space="preserve">bada również spełnienie kryteriów wyboru projektów obowiązujących w ramach danego naboru wniosków o dofinansowanie projektu, dla których nie określono wskaźników produktu lub rezultatu i może podjąć decyzję </w:t>
      </w:r>
      <w:r w:rsidR="00926027">
        <w:rPr>
          <w:rFonts w:cstheme="minorHAnsi"/>
        </w:rPr>
        <w:br/>
      </w:r>
      <w:r w:rsidRPr="001C0172">
        <w:rPr>
          <w:rFonts w:cstheme="minorHAnsi"/>
        </w:rPr>
        <w:t>o zastosowaniu reguły proporcjonalności w przypadku ich niespełnienia.</w:t>
      </w:r>
    </w:p>
    <w:p w14:paraId="7705167E" w14:textId="7EFBD3B2" w:rsidR="001C0172" w:rsidRPr="001C0172" w:rsidRDefault="00F43536" w:rsidP="001C0172">
      <w:pPr>
        <w:spacing w:after="120"/>
        <w:rPr>
          <w:rFonts w:cstheme="minorHAnsi"/>
        </w:rPr>
      </w:pPr>
      <w:r>
        <w:rPr>
          <w:rFonts w:cstheme="minorHAnsi"/>
        </w:rPr>
        <w:lastRenderedPageBreak/>
        <w:t xml:space="preserve">IZ </w:t>
      </w:r>
      <w:r w:rsidR="001C0172" w:rsidRPr="001C0172">
        <w:rPr>
          <w:rFonts w:cstheme="minorHAnsi"/>
        </w:rPr>
        <w:t>może podjąć decyzję o odstąpieniu od rozliczenia projektu zgodnie z regułą proporcjonalności w przypadku:</w:t>
      </w:r>
    </w:p>
    <w:p w14:paraId="193CDD6E" w14:textId="1DF55EF5" w:rsidR="001C0172" w:rsidRPr="001C0172" w:rsidRDefault="001C0172" w:rsidP="001E1D2B">
      <w:pPr>
        <w:pStyle w:val="TreNum-K"/>
        <w:numPr>
          <w:ilvl w:val="1"/>
          <w:numId w:val="102"/>
        </w:numPr>
      </w:pPr>
      <w:r w:rsidRPr="001C0172">
        <w:t>wystąpienia siły wyższej,</w:t>
      </w:r>
    </w:p>
    <w:p w14:paraId="4F078FF7" w14:textId="6948AA41" w:rsidR="001C0172" w:rsidRPr="001C0172" w:rsidRDefault="001C0172" w:rsidP="001E1D2B">
      <w:pPr>
        <w:pStyle w:val="TreNum-K"/>
        <w:numPr>
          <w:ilvl w:val="1"/>
          <w:numId w:val="15"/>
        </w:numPr>
      </w:pPr>
      <w:r w:rsidRPr="001C0172">
        <w:t xml:space="preserve">jeśli </w:t>
      </w:r>
      <w:r w:rsidR="00432573">
        <w:t>B</w:t>
      </w:r>
      <w:r w:rsidRPr="001C0172">
        <w:t>eneficjent o to wnioskuje i należycie uzasadni przyczyny nieosiągnięcia założeń, w</w:t>
      </w:r>
      <w:r w:rsidR="00432573">
        <w:t> </w:t>
      </w:r>
      <w:r w:rsidRPr="001C0172">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348AAE7B" w14:textId="14B94235" w:rsidR="001C0172" w:rsidRPr="001C0172" w:rsidRDefault="001C0172" w:rsidP="00432573">
      <w:pPr>
        <w:spacing w:after="120"/>
        <w:rPr>
          <w:rFonts w:cstheme="minorHAnsi"/>
        </w:rPr>
      </w:pPr>
      <w:r w:rsidRPr="001C0172">
        <w:rPr>
          <w:rFonts w:cstheme="minorHAnsi"/>
        </w:rPr>
        <w:t>Projekty do 200 tysięcy euro</w:t>
      </w:r>
      <w:r w:rsidR="00432573">
        <w:rPr>
          <w:rFonts w:cstheme="minorHAnsi"/>
        </w:rPr>
        <w:t>:</w:t>
      </w:r>
    </w:p>
    <w:p w14:paraId="47547588" w14:textId="776A0C1B" w:rsidR="001C0172" w:rsidRPr="00432573" w:rsidRDefault="001C0172" w:rsidP="001E1D2B">
      <w:pPr>
        <w:pStyle w:val="TreNum-K"/>
        <w:numPr>
          <w:ilvl w:val="2"/>
          <w:numId w:val="15"/>
        </w:numPr>
      </w:pPr>
      <w:r w:rsidRPr="00432573">
        <w:t>Aby kwota ryczałtowa na etapie realizacji projektu mogła zostać uznana za kwalifikowalną, musi być zrealizowana zgodnie z założeniami przedstawionymi we</w:t>
      </w:r>
      <w:r w:rsidR="00432573">
        <w:t> </w:t>
      </w:r>
      <w:r w:rsidRPr="00432573">
        <w:t xml:space="preserve">wniosku o dofinansowanie projektu. Ocena kwalifikowalności będzie zatem polegała na badaniu jakości przedstawionego do rozliczenia zadania oraz weryfikacji osiągniętych wskaźników. </w:t>
      </w:r>
    </w:p>
    <w:p w14:paraId="0E2DBBE0" w14:textId="750CDC1D" w:rsidR="001C0172" w:rsidRPr="001C0172" w:rsidRDefault="001C0172" w:rsidP="001E1D2B">
      <w:pPr>
        <w:pStyle w:val="TreNum-K"/>
        <w:numPr>
          <w:ilvl w:val="2"/>
          <w:numId w:val="15"/>
        </w:numPr>
      </w:pPr>
      <w:r w:rsidRPr="001C0172">
        <w:t>Koszty rozliczane uproszczoną metodą rozliczania wydatków są traktowane jak wydatki faktycznie poniesione. Nie ma obowiązku gromadzenia faktur i innych dokumentów księgowych o równoważnej wartości dowodowej na potwierdzenie poniesienia wydatku w</w:t>
      </w:r>
      <w:r w:rsidR="00432573">
        <w:t> </w:t>
      </w:r>
      <w:r w:rsidRPr="001C0172">
        <w:t>ramach projektu.</w:t>
      </w:r>
    </w:p>
    <w:p w14:paraId="47C3073A" w14:textId="77777777" w:rsidR="001C0172" w:rsidRPr="00B51B50" w:rsidRDefault="001C0172" w:rsidP="00432573">
      <w:pPr>
        <w:spacing w:after="0"/>
      </w:pPr>
    </w:p>
    <w:p w14:paraId="4A0E79C0" w14:textId="7B4146D5" w:rsidR="00AD7F9B" w:rsidRPr="0095749D" w:rsidRDefault="00AD7F9B" w:rsidP="00432573">
      <w:pPr>
        <w:pStyle w:val="Nagwek-K"/>
        <w:spacing w:before="120"/>
      </w:pPr>
      <w:r w:rsidRPr="00737D1D">
        <w:t>Wydatki niekwalifikowalne</w:t>
      </w:r>
    </w:p>
    <w:p w14:paraId="7AD7983F" w14:textId="77777777" w:rsidR="00A1453D" w:rsidRPr="00AF1582" w:rsidRDefault="00A1453D" w:rsidP="001E1D2B">
      <w:pPr>
        <w:pStyle w:val="TreNum-K"/>
        <w:numPr>
          <w:ilvl w:val="0"/>
          <w:numId w:val="103"/>
        </w:numPr>
      </w:pPr>
      <w:r w:rsidRPr="00AF1582">
        <w:t>Wydatkami niekwalifikowalnymi są zawsze:</w:t>
      </w:r>
    </w:p>
    <w:p w14:paraId="3BF8B095" w14:textId="23B863DF" w:rsidR="00A1453D" w:rsidRPr="00AF1582" w:rsidRDefault="00A1453D" w:rsidP="001E1D2B">
      <w:pPr>
        <w:pStyle w:val="TreNum-K"/>
        <w:numPr>
          <w:ilvl w:val="1"/>
          <w:numId w:val="15"/>
        </w:numPr>
        <w:ind w:left="709"/>
      </w:pPr>
      <w:r w:rsidRPr="00AF1582">
        <w:t xml:space="preserve">odsetki od zadłużenia, z wyjątkiem przypadków związanych z dotacjami udzielonymi na spłatę odsetek lub dotacji na opłaty gwarancyjne; </w:t>
      </w:r>
    </w:p>
    <w:p w14:paraId="4E9B1C2B" w14:textId="3F7EE7CE" w:rsidR="00A1453D" w:rsidRPr="00AF1582" w:rsidRDefault="00A1453D" w:rsidP="001E1D2B">
      <w:pPr>
        <w:pStyle w:val="TreNum-K"/>
        <w:numPr>
          <w:ilvl w:val="1"/>
          <w:numId w:val="15"/>
        </w:numPr>
        <w:ind w:left="709"/>
      </w:pPr>
      <w:r w:rsidRPr="00AF1582">
        <w:t xml:space="preserve">zakup gruntu i nieruchomości, a </w:t>
      </w:r>
      <w:r w:rsidR="000D4D04">
        <w:t>także zakup infrastruktury;</w:t>
      </w:r>
      <w:r w:rsidRPr="00AF1582">
        <w:t xml:space="preserve"> </w:t>
      </w:r>
    </w:p>
    <w:p w14:paraId="2F9487DF" w14:textId="11405C59" w:rsidR="00A1453D" w:rsidRPr="00AF1582" w:rsidRDefault="00A1453D" w:rsidP="001E1D2B">
      <w:pPr>
        <w:pStyle w:val="TreNum-K"/>
        <w:numPr>
          <w:ilvl w:val="1"/>
          <w:numId w:val="15"/>
        </w:numPr>
        <w:ind w:left="709"/>
      </w:pPr>
      <w:r w:rsidRPr="00AF1582">
        <w:t>zakup mebli, sprzętu i pojazdów, z wyjątkiem przypadków, w których taki zakup jest konieczny do osiągnięcia celu operacji lub wartość tych przedmiotów jest całkowicie zamortyzowana w trakcie operacji, lub ich zakup jest najbardziej opłacalną opcją</w:t>
      </w:r>
      <w:r>
        <w:t>;</w:t>
      </w:r>
    </w:p>
    <w:p w14:paraId="702D3F37" w14:textId="76705295" w:rsidR="00A1453D" w:rsidRPr="00AF1582" w:rsidRDefault="000D4D04" w:rsidP="001E1D2B">
      <w:pPr>
        <w:pStyle w:val="TreNum-K"/>
        <w:numPr>
          <w:ilvl w:val="1"/>
          <w:numId w:val="15"/>
        </w:numPr>
        <w:ind w:left="709"/>
      </w:pPr>
      <w:r>
        <w:t>kary i grzywny;</w:t>
      </w:r>
    </w:p>
    <w:p w14:paraId="12DF0C95" w14:textId="49EB850C" w:rsidR="00A1453D" w:rsidRPr="00AF1582" w:rsidRDefault="00A1453D" w:rsidP="001E1D2B">
      <w:pPr>
        <w:pStyle w:val="TreNum-K"/>
        <w:numPr>
          <w:ilvl w:val="1"/>
          <w:numId w:val="15"/>
        </w:numPr>
        <w:ind w:left="709"/>
      </w:pPr>
      <w:r w:rsidRPr="00AF1582">
        <w:t>koszty postępowania sądowego, wydatki związane z przygotowaniem i obsługą prawną spraw sądowych oraz wydatki poniesione na fun</w:t>
      </w:r>
      <w:r w:rsidR="000D4D04">
        <w:t>kcjonowanie komisji rozjemczych;</w:t>
      </w:r>
    </w:p>
    <w:p w14:paraId="11F25D50" w14:textId="43B6BF39" w:rsidR="00A1453D" w:rsidRPr="00AF1582" w:rsidRDefault="00A1453D" w:rsidP="001E1D2B">
      <w:pPr>
        <w:pStyle w:val="TreNum-K"/>
        <w:numPr>
          <w:ilvl w:val="1"/>
          <w:numId w:val="15"/>
        </w:numPr>
        <w:ind w:left="709"/>
      </w:pPr>
      <w:r w:rsidRPr="00AF1582">
        <w:t>koszty pożyczki lub kredytu zaciągnię</w:t>
      </w:r>
      <w:r w:rsidR="000D4D04">
        <w:t>tego na prefinansowanie dotacji;</w:t>
      </w:r>
    </w:p>
    <w:p w14:paraId="19F28DD9" w14:textId="359453A7" w:rsidR="00A1453D" w:rsidRPr="00AF1582" w:rsidRDefault="00A1453D" w:rsidP="001E1D2B">
      <w:pPr>
        <w:pStyle w:val="TreNum-K"/>
        <w:numPr>
          <w:ilvl w:val="1"/>
          <w:numId w:val="15"/>
        </w:numPr>
        <w:ind w:left="709"/>
      </w:pPr>
      <w:r w:rsidRPr="00AF1582">
        <w:t xml:space="preserve">prowizje pobierane </w:t>
      </w:r>
      <w:r w:rsidR="000D4D04">
        <w:t>w ramach operacji wymiany walut;</w:t>
      </w:r>
    </w:p>
    <w:p w14:paraId="093871C3" w14:textId="1585E76C" w:rsidR="00A1453D" w:rsidRPr="00AF1582" w:rsidRDefault="00A1453D" w:rsidP="001E1D2B">
      <w:pPr>
        <w:pStyle w:val="TreNum-K"/>
        <w:numPr>
          <w:ilvl w:val="1"/>
          <w:numId w:val="15"/>
        </w:numPr>
        <w:ind w:left="709"/>
      </w:pPr>
      <w:r w:rsidRPr="00AF1582">
        <w:t xml:space="preserve">rozliczony notą księgową koszt zakupu środka trwałego będącego własnością </w:t>
      </w:r>
      <w:r>
        <w:t>B</w:t>
      </w:r>
      <w:r w:rsidRPr="00AF1582">
        <w:t xml:space="preserve">eneficjenta lub prawa przysługującego </w:t>
      </w:r>
      <w:r>
        <w:t>B</w:t>
      </w:r>
      <w:r w:rsidRPr="00AF1582">
        <w:t xml:space="preserve">eneficjentowi (taki środek trwały może zostać wniesiony do projektu </w:t>
      </w:r>
      <w:r w:rsidR="000D4D04">
        <w:t>w formie wkładu niepieniężnego);</w:t>
      </w:r>
    </w:p>
    <w:p w14:paraId="5570F498" w14:textId="582D58CE" w:rsidR="00A1453D" w:rsidRPr="00AF1582" w:rsidRDefault="00A1453D" w:rsidP="001E1D2B">
      <w:pPr>
        <w:pStyle w:val="TreNum-K"/>
        <w:numPr>
          <w:ilvl w:val="1"/>
          <w:numId w:val="15"/>
        </w:numPr>
        <w:ind w:left="709"/>
      </w:pPr>
      <w:r w:rsidRPr="00AF1582">
        <w:t>nagrody jubileuszowe przeznaczone dla persone</w:t>
      </w:r>
      <w:r w:rsidR="000D4D04">
        <w:t>lu projektu;</w:t>
      </w:r>
    </w:p>
    <w:p w14:paraId="6964523E" w14:textId="58A50395" w:rsidR="00A1453D" w:rsidRPr="00AF1582" w:rsidRDefault="00A1453D" w:rsidP="001E1D2B">
      <w:pPr>
        <w:pStyle w:val="TreNum-K"/>
        <w:numPr>
          <w:ilvl w:val="1"/>
          <w:numId w:val="15"/>
        </w:numPr>
        <w:ind w:left="709"/>
      </w:pPr>
      <w:r w:rsidRPr="00AF1582">
        <w:lastRenderedPageBreak/>
        <w:t>odprawy pracownicze prze</w:t>
      </w:r>
      <w:r w:rsidR="000D4D04">
        <w:t>znaczone dla personelu projektu;</w:t>
      </w:r>
    </w:p>
    <w:p w14:paraId="48B40B5C" w14:textId="5B4ADA4C" w:rsidR="00A1453D" w:rsidRPr="00AF1582" w:rsidRDefault="00A1453D" w:rsidP="001E1D2B">
      <w:pPr>
        <w:pStyle w:val="TreNum-K"/>
        <w:numPr>
          <w:ilvl w:val="1"/>
          <w:numId w:val="15"/>
        </w:numPr>
        <w:ind w:left="709"/>
      </w:pPr>
      <w:r w:rsidRPr="00AF1582">
        <w:t xml:space="preserve">wpłaty dokonywane na Państwowy Fundusz Rehabilitacji Osób Niepełnosprawnych zgodnie z ustawą z dnia 27 sierpnia 1997 r. o rehabilitacji zawodowej i społecznej oraz zatrudnianiu osób niepełnosprawnych, w tym wpłaty </w:t>
      </w:r>
      <w:r w:rsidR="000D4D04">
        <w:t>dokonywane przez stronę trzecią;</w:t>
      </w:r>
    </w:p>
    <w:p w14:paraId="3E24A569" w14:textId="77777777" w:rsidR="00A1453D" w:rsidRPr="00AF1582" w:rsidRDefault="00A1453D" w:rsidP="001E1D2B">
      <w:pPr>
        <w:pStyle w:val="TreNum-K"/>
        <w:numPr>
          <w:ilvl w:val="1"/>
          <w:numId w:val="15"/>
        </w:numPr>
        <w:ind w:left="709"/>
      </w:pPr>
      <w:r w:rsidRPr="00AF1582">
        <w:t>świadczenia na rzecz personelu projektu realizowane z Zakładowego Funduszu Świadczeń Socjalnych (ZFŚS),</w:t>
      </w:r>
    </w:p>
    <w:p w14:paraId="1EEA7095" w14:textId="2397561B" w:rsidR="00A1453D" w:rsidRPr="00AF1582" w:rsidRDefault="00A1453D" w:rsidP="001E1D2B">
      <w:pPr>
        <w:pStyle w:val="TreNum-K"/>
        <w:numPr>
          <w:ilvl w:val="1"/>
          <w:numId w:val="15"/>
        </w:numPr>
        <w:ind w:left="709"/>
      </w:pPr>
      <w:r w:rsidRPr="00AF1582">
        <w:t>koszty ubezpieczenia cywilnego funkcjonariuszy publicznych za szkodę wyrządzoną przy wykony</w:t>
      </w:r>
      <w:r w:rsidR="000D4D04">
        <w:t>waniu władzy publicznej;</w:t>
      </w:r>
    </w:p>
    <w:p w14:paraId="22EDC9E4" w14:textId="77777777" w:rsidR="00A1453D" w:rsidRPr="00AF1582" w:rsidRDefault="00A1453D" w:rsidP="001E1D2B">
      <w:pPr>
        <w:pStyle w:val="TreNum-K"/>
        <w:numPr>
          <w:ilvl w:val="1"/>
          <w:numId w:val="15"/>
        </w:numPr>
        <w:ind w:left="709"/>
      </w:pPr>
      <w:r w:rsidRPr="00AF1582">
        <w:t>koszty składek i opłat fakultatywnych na rzecz personelu projektu, niewymaganych obowiązującymi przepisami prawa, chyba że:</w:t>
      </w:r>
    </w:p>
    <w:p w14:paraId="1766E76D" w14:textId="0E1C8CB6" w:rsidR="00A1453D" w:rsidRPr="00AF1582" w:rsidRDefault="00A1453D" w:rsidP="00EB1D11">
      <w:pPr>
        <w:pStyle w:val="TreNum-K"/>
        <w:numPr>
          <w:ilvl w:val="2"/>
          <w:numId w:val="119"/>
        </w:numPr>
        <w:ind w:left="993" w:hanging="284"/>
      </w:pPr>
      <w:r w:rsidRPr="00AF1582">
        <w:t>zostały przewidziane w regulaminie pracy lub regulaminie wynagradzania lub</w:t>
      </w:r>
      <w:r w:rsidR="002D322F">
        <w:t> </w:t>
      </w:r>
      <w:r w:rsidRPr="00AF1582">
        <w:t>innych właściwych przepisach prawa pracy,</w:t>
      </w:r>
    </w:p>
    <w:p w14:paraId="61C911E5" w14:textId="3A79CDBC" w:rsidR="00A1453D" w:rsidRPr="00AF1582" w:rsidRDefault="00A1453D" w:rsidP="00EB1D11">
      <w:pPr>
        <w:pStyle w:val="TreNum-K"/>
        <w:numPr>
          <w:ilvl w:val="2"/>
          <w:numId w:val="119"/>
        </w:numPr>
        <w:ind w:left="993" w:hanging="284"/>
      </w:pPr>
      <w:r w:rsidRPr="00AF1582">
        <w:t>zostały wprowadzone co najmniej sześć miesięcy przed złożeniem wniosku o</w:t>
      </w:r>
      <w:r>
        <w:t> </w:t>
      </w:r>
      <w:r w:rsidRPr="00AF1582">
        <w:t>dofinansowanie projektu,</w:t>
      </w:r>
    </w:p>
    <w:p w14:paraId="79C05B19" w14:textId="547B7EFC" w:rsidR="00A1453D" w:rsidRPr="00AF1582" w:rsidRDefault="00A1453D" w:rsidP="00EB1D11">
      <w:pPr>
        <w:pStyle w:val="TreNum-K"/>
        <w:numPr>
          <w:ilvl w:val="2"/>
          <w:numId w:val="119"/>
        </w:numPr>
        <w:ind w:left="993" w:hanging="284"/>
      </w:pPr>
      <w:r w:rsidRPr="00AF1582">
        <w:t>potencjalnie obejmują wszystkich pracowników, a zasady ich przyznawania są</w:t>
      </w:r>
      <w:r>
        <w:t> </w:t>
      </w:r>
      <w:r w:rsidRPr="00AF1582">
        <w:t xml:space="preserve">takie same w przypadku personelu projektu oraz pozostałych pracowników </w:t>
      </w:r>
      <w:r>
        <w:t>B</w:t>
      </w:r>
      <w:r w:rsidRPr="00AF1582">
        <w:t>e</w:t>
      </w:r>
      <w:r w:rsidR="000D4D04">
        <w:t>neficjenta;</w:t>
      </w:r>
    </w:p>
    <w:p w14:paraId="6373D746" w14:textId="451C5111" w:rsidR="00A1453D" w:rsidRPr="00AF1582" w:rsidRDefault="00A1453D" w:rsidP="001E1D2B">
      <w:pPr>
        <w:pStyle w:val="TreNum-K"/>
        <w:numPr>
          <w:ilvl w:val="1"/>
          <w:numId w:val="15"/>
        </w:numPr>
        <w:ind w:left="709"/>
      </w:pPr>
      <w:r w:rsidRPr="00AF1582">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t> </w:t>
      </w:r>
      <w:r w:rsidRPr="00AF1582">
        <w:t xml:space="preserve">względy rodzinne, emocjonalne, sympatie polityczne lub związki z jakimkolwiek krajem, interes gospodarczy lub jakiekolwiek inne bezpośrednie </w:t>
      </w:r>
      <w:r w:rsidR="000D4D04">
        <w:t>lub pośrednie interesy osobiste;</w:t>
      </w:r>
    </w:p>
    <w:p w14:paraId="6E1688BF" w14:textId="61FA9EE8" w:rsidR="00A1453D" w:rsidRPr="00AF1582" w:rsidRDefault="00A1453D" w:rsidP="001E1D2B">
      <w:pPr>
        <w:pStyle w:val="TreNum-K"/>
        <w:numPr>
          <w:ilvl w:val="1"/>
          <w:numId w:val="15"/>
        </w:numPr>
        <w:ind w:left="709"/>
      </w:pPr>
      <w:r w:rsidRPr="00AF1582">
        <w:t xml:space="preserve">koszt zaangażowania pracownika </w:t>
      </w:r>
      <w:r w:rsidR="006A79E3">
        <w:t>B</w:t>
      </w:r>
      <w:r w:rsidRPr="00AF1582">
        <w:t>eneficjenta na podstawie umowy cywilnoprawnej innej niż umowa o dzieło, z wyjątkiem:</w:t>
      </w:r>
    </w:p>
    <w:p w14:paraId="7188EBF0" w14:textId="67515BFC" w:rsidR="00A1453D" w:rsidRPr="00EB1D11" w:rsidRDefault="00A1453D" w:rsidP="00EB1D11">
      <w:pPr>
        <w:pStyle w:val="TreNum-K"/>
        <w:numPr>
          <w:ilvl w:val="2"/>
          <w:numId w:val="118"/>
        </w:numPr>
        <w:ind w:left="993" w:hanging="284"/>
      </w:pPr>
      <w:r w:rsidRPr="00EB1D11">
        <w:t>przypadków, gdy szczególne przepisy dotyczące zatrudniania danej grupy pracowników uniemożliwiają wykonywanie zadań w ramach projektu na</w:t>
      </w:r>
      <w:r w:rsidR="006A79E3" w:rsidRPr="00EB1D11">
        <w:t> </w:t>
      </w:r>
      <w:r w:rsidRPr="00EB1D11">
        <w:t>podstawie stosunku pracy,</w:t>
      </w:r>
    </w:p>
    <w:p w14:paraId="2CD04D66" w14:textId="034CD8B1" w:rsidR="00A1453D" w:rsidRPr="00EB1D11" w:rsidRDefault="000D4D04" w:rsidP="00EB1D11">
      <w:pPr>
        <w:pStyle w:val="TreNum-K"/>
        <w:numPr>
          <w:ilvl w:val="2"/>
          <w:numId w:val="118"/>
        </w:numPr>
        <w:ind w:left="993" w:hanging="284"/>
      </w:pPr>
      <w:r w:rsidRPr="00EB1D11">
        <w:t>prac badawczo-rozwojowych;</w:t>
      </w:r>
    </w:p>
    <w:p w14:paraId="4E361B98" w14:textId="45F2EDDD" w:rsidR="00A1453D" w:rsidRPr="00AF1582" w:rsidRDefault="00A1453D" w:rsidP="001E1D2B">
      <w:pPr>
        <w:pStyle w:val="TreNum-K"/>
        <w:numPr>
          <w:ilvl w:val="1"/>
          <w:numId w:val="15"/>
        </w:numPr>
        <w:ind w:left="709"/>
      </w:pPr>
      <w:r w:rsidRPr="00AF1582">
        <w:t>transakcje, bez względu na liczbę wynikających z nich płatności, dokonane w</w:t>
      </w:r>
      <w:r w:rsidR="0050497B">
        <w:t> </w:t>
      </w:r>
      <w:r w:rsidRPr="00AF1582">
        <w:t>gotówce, których wartość przekracza kwotę, o której mowa w art. 19 ustawy z dnia 6 marc</w:t>
      </w:r>
      <w:r w:rsidR="000D4D04">
        <w:t>a 2018 r. Prawo przedsiębiorców;</w:t>
      </w:r>
    </w:p>
    <w:p w14:paraId="40A9DD1D" w14:textId="73DC16D5" w:rsidR="00A1453D" w:rsidRPr="002A130F" w:rsidRDefault="00A1453D" w:rsidP="001E1D2B">
      <w:pPr>
        <w:pStyle w:val="TreNum-K"/>
        <w:numPr>
          <w:ilvl w:val="1"/>
          <w:numId w:val="15"/>
        </w:numPr>
        <w:ind w:left="709"/>
        <w:rPr>
          <w:rFonts w:cstheme="minorHAnsi"/>
        </w:rPr>
      </w:pPr>
      <w:r w:rsidRPr="00AF1582">
        <w:lastRenderedPageBreak/>
        <w:t xml:space="preserve">zaliczka wypłacona przez </w:t>
      </w:r>
      <w:r w:rsidR="0050497B">
        <w:t>B</w:t>
      </w:r>
      <w:r w:rsidRPr="00AF1582">
        <w:t>eneficjenta niezgodnie z postanowieniami umowy, lub</w:t>
      </w:r>
      <w:r w:rsidR="002D322F">
        <w:t> </w:t>
      </w:r>
      <w:r w:rsidRPr="00AF1582">
        <w:t>jeśli element objęty zaliczką nie jest kwalifikowalny lub nie został faktycznie zrealizowany lub dostarczony w okresie kwalifikowalności projektu</w:t>
      </w:r>
      <w:r w:rsidR="0050497B">
        <w:t>.</w:t>
      </w:r>
    </w:p>
    <w:p w14:paraId="4F946E43" w14:textId="77777777" w:rsidR="00A1453D" w:rsidRPr="00AF1582" w:rsidRDefault="00A1453D" w:rsidP="001E1D2B">
      <w:pPr>
        <w:pStyle w:val="TreNum-K"/>
        <w:ind w:left="357"/>
      </w:pPr>
      <w:r w:rsidRPr="00AF1582">
        <w:t>Ponadto niedozwolone jest podwójne finansowanie wydatków. Podwójne finansowanie oznacza w szczególności:</w:t>
      </w:r>
    </w:p>
    <w:p w14:paraId="0C56DA2F" w14:textId="2B1244F1" w:rsidR="00A1453D" w:rsidRPr="00AF1582" w:rsidRDefault="00A1453D" w:rsidP="001E1D2B">
      <w:pPr>
        <w:pStyle w:val="TreNum-K"/>
        <w:numPr>
          <w:ilvl w:val="1"/>
          <w:numId w:val="15"/>
        </w:numPr>
        <w:ind w:left="709"/>
      </w:pPr>
      <w:r w:rsidRPr="00AF1582">
        <w:t xml:space="preserve">więcej niż jednokrotne przedstawienie do rozliczenia tego samego wydatku </w:t>
      </w:r>
      <w:r w:rsidR="007B6D76">
        <w:br/>
      </w:r>
      <w:r w:rsidRPr="00AF1582">
        <w:t>albo tej samej części wydatku ze środków UE w jakiejkolwiek formie (w szczególności dotacji, pożyczki, gwarancji/poręczenia),</w:t>
      </w:r>
    </w:p>
    <w:p w14:paraId="7AFCE861" w14:textId="77777777" w:rsidR="00A1453D" w:rsidRPr="00AF1582" w:rsidRDefault="00A1453D" w:rsidP="001E1D2B">
      <w:pPr>
        <w:pStyle w:val="TreNum-K"/>
        <w:numPr>
          <w:ilvl w:val="1"/>
          <w:numId w:val="15"/>
        </w:numPr>
        <w:ind w:left="709"/>
      </w:pPr>
      <w:r w:rsidRPr="00AF1582">
        <w:t>rozliczenie zakupu używanego środka trwałego, który był uprzednio współfinansowany z udziałem środków UE,</w:t>
      </w:r>
    </w:p>
    <w:p w14:paraId="536BD0FD" w14:textId="77777777" w:rsidR="00A1453D" w:rsidRPr="00AF1582" w:rsidRDefault="00A1453D" w:rsidP="001E1D2B">
      <w:pPr>
        <w:pStyle w:val="TreNum-K"/>
        <w:numPr>
          <w:ilvl w:val="1"/>
          <w:numId w:val="15"/>
        </w:numPr>
        <w:ind w:left="709"/>
      </w:pPr>
      <w:r w:rsidRPr="00AF1582">
        <w:t>rozliczenie kosztów amortyzacji środka trwałego uprzednio zakupionego z udziałem środków UE,</w:t>
      </w:r>
    </w:p>
    <w:p w14:paraId="6A3D6E92" w14:textId="2822D870" w:rsidR="00A1453D" w:rsidRPr="00AF1582" w:rsidRDefault="00A1453D" w:rsidP="001E1D2B">
      <w:pPr>
        <w:pStyle w:val="TreNum-K"/>
        <w:numPr>
          <w:ilvl w:val="1"/>
          <w:numId w:val="15"/>
        </w:numPr>
        <w:ind w:left="709"/>
      </w:pPr>
      <w:r w:rsidRPr="00AF1582">
        <w:t xml:space="preserve">rozliczenie wydatku poniesionego przez leasingodawcę na zakup przedmiotu leasingu w ramach leasingu finansowego, a następnie rozliczenie rat opłacanych przez </w:t>
      </w:r>
      <w:r w:rsidR="00211A3B">
        <w:t>B</w:t>
      </w:r>
      <w:r w:rsidRPr="00AF1582">
        <w:t>eneficjenta w związku z leasingiem tego przedmiotu,</w:t>
      </w:r>
    </w:p>
    <w:p w14:paraId="51C7D01F" w14:textId="3FE708AA" w:rsidR="00A1453D" w:rsidRPr="00AF1582" w:rsidRDefault="00A1453D" w:rsidP="001E1D2B">
      <w:pPr>
        <w:pStyle w:val="TreNum-K"/>
        <w:numPr>
          <w:ilvl w:val="1"/>
          <w:numId w:val="15"/>
        </w:numPr>
        <w:ind w:left="709"/>
      </w:pPr>
      <w:r w:rsidRPr="00AF1582">
        <w:t>objęcie kosztów kwalifikowalnych jednocześnie wsparciem w formie pożyczki i</w:t>
      </w:r>
      <w:r w:rsidR="00211A3B">
        <w:t> </w:t>
      </w:r>
      <w:r w:rsidRPr="00AF1582">
        <w:t>gwarancji/poręczenia,</w:t>
      </w:r>
    </w:p>
    <w:p w14:paraId="7988237A" w14:textId="77777777" w:rsidR="00A1453D" w:rsidRPr="00AF1582" w:rsidRDefault="00A1453D" w:rsidP="001E1D2B">
      <w:pPr>
        <w:pStyle w:val="TreNum-K"/>
        <w:numPr>
          <w:ilvl w:val="1"/>
          <w:numId w:val="15"/>
        </w:numPr>
        <w:ind w:left="709"/>
      </w:pPr>
      <w:r w:rsidRPr="00AF1582">
        <w:t>rozliczenie tego samego wydatku w kosztach pośrednich projektu oraz kosztach bezpośrednich projektu,</w:t>
      </w:r>
    </w:p>
    <w:p w14:paraId="4AEBB1CC" w14:textId="76EB89BE" w:rsidR="000D162C" w:rsidRPr="006C2AD0" w:rsidRDefault="00A1453D" w:rsidP="001E1D2B">
      <w:pPr>
        <w:pStyle w:val="TreNum-K"/>
        <w:numPr>
          <w:ilvl w:val="1"/>
          <w:numId w:val="15"/>
        </w:numPr>
        <w:ind w:left="709"/>
      </w:pPr>
      <w:r w:rsidRPr="00AF1582">
        <w:t>otrzymanie na wydatki kwalifikowalne danego projektu lub części projektu dotacji z</w:t>
      </w:r>
      <w:r w:rsidR="00211A3B">
        <w:t> </w:t>
      </w:r>
      <w:r w:rsidRPr="00AF1582">
        <w:t xml:space="preserve">kilku źródeł (krajowych, unijnych lub innych) w wysokości łącznie wyższej </w:t>
      </w:r>
      <w:r w:rsidR="007B6D76">
        <w:br/>
      </w:r>
      <w:r w:rsidRPr="00AF1582">
        <w:t>niż 100% wydatków kwalifikowalnych projektu lub części projektu.</w:t>
      </w:r>
    </w:p>
    <w:p w14:paraId="5E6449BE" w14:textId="7954E462" w:rsidR="000D162C" w:rsidRDefault="00CC1305" w:rsidP="001E1D2B">
      <w:pPr>
        <w:pStyle w:val="Podrozdzia-K"/>
      </w:pPr>
      <w:bookmarkStart w:id="48" w:name="_Toc138160264"/>
      <w:r w:rsidRPr="00167947">
        <w:t>U</w:t>
      </w:r>
      <w:r w:rsidR="000D162C" w:rsidRPr="002014BF">
        <w:t>dzielanie</w:t>
      </w:r>
      <w:r w:rsidR="000D162C" w:rsidRPr="00737D1D">
        <w:t xml:space="preserve"> zamówień w ramach projektu</w:t>
      </w:r>
      <w:bookmarkEnd w:id="48"/>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43D55653" w:rsidR="008C753A" w:rsidRDefault="008C753A" w:rsidP="001E1D2B">
      <w:pPr>
        <w:pStyle w:val="TreNum-K"/>
        <w:numPr>
          <w:ilvl w:val="1"/>
          <w:numId w:val="104"/>
        </w:numPr>
      </w:pPr>
      <w:r w:rsidRPr="008C753A">
        <w:t xml:space="preserve">zasada konkurencyjności; </w:t>
      </w:r>
    </w:p>
    <w:p w14:paraId="082CE59C" w14:textId="6A5D746F" w:rsidR="008C753A" w:rsidRPr="008C753A" w:rsidRDefault="008C753A" w:rsidP="001E1D2B">
      <w:pPr>
        <w:pStyle w:val="TreNum-K"/>
        <w:numPr>
          <w:ilvl w:val="1"/>
          <w:numId w:val="15"/>
        </w:numPr>
        <w:rPr>
          <w:i/>
          <w:iCs/>
        </w:rPr>
      </w:pPr>
      <w:r w:rsidRPr="008C753A">
        <w:t>tryby udzielania zamówień przewidziane ustawą PZP.</w:t>
      </w:r>
    </w:p>
    <w:p w14:paraId="3D7144B3" w14:textId="3A4773B0" w:rsidR="008C753A" w:rsidRPr="008C753A" w:rsidRDefault="008C753A" w:rsidP="008C753A">
      <w:pPr>
        <w:rPr>
          <w:rFonts w:cs="Arial"/>
        </w:rPr>
      </w:pPr>
      <w:r w:rsidRPr="008C753A">
        <w:rPr>
          <w:rFonts w:cs="Arial"/>
        </w:rPr>
        <w:lastRenderedPageBreak/>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progiem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wota ta odnosi się 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7388996F"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50 000 zł – 129 999 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1C8FFBFE"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6B036A68" w14:textId="6562E3D7" w:rsidR="0066589F" w:rsidRDefault="0066589F">
      <w:pPr>
        <w:spacing w:line="259" w:lineRule="auto"/>
        <w:rPr>
          <w:rFonts w:eastAsia="Calibri" w:cs="Arial"/>
          <w:b/>
          <w:sz w:val="24"/>
          <w:szCs w:val="24"/>
        </w:rPr>
      </w:pPr>
      <w:r>
        <w:br w:type="page"/>
      </w:r>
    </w:p>
    <w:p w14:paraId="01684863" w14:textId="5AC30209" w:rsidR="000903FD" w:rsidRPr="00737D1D" w:rsidRDefault="00AD40D0" w:rsidP="00830E56">
      <w:pPr>
        <w:pStyle w:val="Rozdzia-K"/>
        <w:spacing w:before="120"/>
        <w:rPr>
          <w:rFonts w:eastAsia="Times New Roman"/>
          <w:szCs w:val="20"/>
        </w:rPr>
      </w:pPr>
      <w:bookmarkStart w:id="49" w:name="_Toc138160265"/>
      <w:r>
        <w:lastRenderedPageBreak/>
        <w:t xml:space="preserve">Opis procedury oceny projektu oraz sposób wyboru projektów </w:t>
      </w:r>
      <w:r w:rsidR="007B6D76">
        <w:br/>
      </w:r>
      <w:r>
        <w:t>do dofinansowania</w:t>
      </w:r>
      <w:bookmarkEnd w:id="49"/>
    </w:p>
    <w:p w14:paraId="0C3769AA" w14:textId="1F6A5773" w:rsidR="004303B6" w:rsidRPr="00737D1D" w:rsidRDefault="000903FD" w:rsidP="00B47647">
      <w:pPr>
        <w:pStyle w:val="Podrozdzia-K"/>
      </w:pPr>
      <w:bookmarkStart w:id="50" w:name="_Toc138160266"/>
      <w:r w:rsidRPr="00737D1D">
        <w:t>Harmonogram naboru</w:t>
      </w:r>
      <w:bookmarkEnd w:id="50"/>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51" w:name="_Hlk131075806"/>
    </w:p>
    <w:p w14:paraId="57474610" w14:textId="67BA56A4" w:rsidR="00F3371A" w:rsidRDefault="00CB7CEC" w:rsidP="0066589F">
      <w:pPr>
        <w:spacing w:after="0"/>
        <w:jc w:val="center"/>
        <w:rPr>
          <w:b/>
          <w:bCs/>
          <w:sz w:val="28"/>
          <w:szCs w:val="28"/>
        </w:rPr>
      </w:pPr>
      <w:r>
        <w:rPr>
          <w:b/>
          <w:bCs/>
          <w:sz w:val="24"/>
          <w:szCs w:val="24"/>
        </w:rPr>
        <w:t>Schemat</w:t>
      </w:r>
      <w:r w:rsidR="00F3371A" w:rsidRPr="00F3371A">
        <w:rPr>
          <w:b/>
          <w:bCs/>
          <w:sz w:val="24"/>
          <w:szCs w:val="24"/>
        </w:rPr>
        <w:t xml:space="preserve"> </w:t>
      </w:r>
      <w:r>
        <w:rPr>
          <w:b/>
          <w:bCs/>
          <w:sz w:val="24"/>
          <w:szCs w:val="24"/>
        </w:rPr>
        <w:t>wyboru projektów (ocena formalno-merytoryczna)</w:t>
      </w:r>
      <w:r w:rsidR="00F3371A" w:rsidRPr="00F3371A">
        <w:rPr>
          <w:b/>
          <w:bCs/>
          <w:sz w:val="24"/>
          <w:szCs w:val="24"/>
        </w:rPr>
        <w:t xml:space="preserve">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7B77F3A9" w:rsidR="00F3371A" w:rsidRDefault="00A40030">
            <w:pPr>
              <w:spacing w:before="120" w:after="120"/>
              <w:jc w:val="center"/>
              <w:rPr>
                <w:sz w:val="18"/>
                <w:szCs w:val="18"/>
              </w:rPr>
            </w:pPr>
            <w:r>
              <w:rPr>
                <w:sz w:val="18"/>
                <w:szCs w:val="18"/>
              </w:rPr>
              <w:t>30</w:t>
            </w:r>
            <w:r w:rsidR="009731A8">
              <w:rPr>
                <w:sz w:val="18"/>
                <w:szCs w:val="18"/>
              </w:rPr>
              <w:t>.06</w:t>
            </w:r>
            <w:r w:rsidR="00534903">
              <w:rPr>
                <w:sz w:val="18"/>
                <w:szCs w:val="18"/>
              </w:rPr>
              <w:t>.2023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5468B6AC" w:rsidR="00F3371A" w:rsidRDefault="00A40030">
            <w:pPr>
              <w:spacing w:before="120" w:after="120" w:line="240" w:lineRule="auto"/>
              <w:jc w:val="center"/>
              <w:rPr>
                <w:sz w:val="18"/>
                <w:szCs w:val="18"/>
              </w:rPr>
            </w:pPr>
            <w:r>
              <w:rPr>
                <w:sz w:val="18"/>
                <w:szCs w:val="18"/>
              </w:rPr>
              <w:t>30</w:t>
            </w:r>
            <w:r w:rsidR="009731A8">
              <w:rPr>
                <w:sz w:val="18"/>
                <w:szCs w:val="18"/>
              </w:rPr>
              <w:t>.06</w:t>
            </w:r>
            <w:r w:rsidR="00534903">
              <w:rPr>
                <w:sz w:val="18"/>
                <w:szCs w:val="18"/>
              </w:rPr>
              <w:t xml:space="preserve"> – </w:t>
            </w:r>
            <w:r>
              <w:rPr>
                <w:sz w:val="18"/>
                <w:szCs w:val="18"/>
              </w:rPr>
              <w:t>10</w:t>
            </w:r>
            <w:r w:rsidR="009731A8">
              <w:rPr>
                <w:sz w:val="18"/>
                <w:szCs w:val="18"/>
              </w:rPr>
              <w:t>.08</w:t>
            </w:r>
            <w:r w:rsidR="00534903">
              <w:rPr>
                <w:sz w:val="18"/>
                <w:szCs w:val="18"/>
              </w:rPr>
              <w:t>.2023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A45E5E"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A45E5E" w:rsidRPr="001401F1"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24"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A45E5E" w:rsidRPr="001401F1" w:rsidRDefault="00A45E5E"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25"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EB1E2B8" w:rsidR="00A45E5E"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 xml:space="preserve">o negatywnym wyniku oceny WND </w:t>
                            </w:r>
                          </w:p>
                          <w:p w14:paraId="109C992F" w14:textId="43794752" w:rsidR="00A45E5E" w:rsidRPr="008A487D"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A45E5E"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A45E5E" w:rsidRPr="001401F1"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26"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A45E5E" w:rsidRPr="001401F1" w:rsidRDefault="00A45E5E"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27"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EB1E2B8" w:rsidR="00A45E5E"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 xml:space="preserve">o negatywnym wyniku oceny WND </w:t>
                      </w:r>
                    </w:p>
                    <w:p w14:paraId="109C992F" w14:textId="43794752" w:rsidR="00A45E5E" w:rsidRPr="008A487D"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52D6010A" w:rsidR="00F3371A" w:rsidRDefault="009731A8">
            <w:pPr>
              <w:spacing w:before="120" w:after="120"/>
              <w:jc w:val="center"/>
              <w:rPr>
                <w:sz w:val="18"/>
                <w:szCs w:val="18"/>
              </w:rPr>
            </w:pPr>
            <w:r>
              <w:rPr>
                <w:sz w:val="18"/>
                <w:szCs w:val="18"/>
              </w:rPr>
              <w:t>sierpień – październik</w:t>
            </w:r>
            <w:r w:rsidR="00534903">
              <w:rPr>
                <w:sz w:val="18"/>
                <w:szCs w:val="18"/>
              </w:rPr>
              <w:t xml:space="preserve"> 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50A938F2" w:rsidR="00F3371A" w:rsidRDefault="009731A8">
            <w:pPr>
              <w:spacing w:before="120" w:after="120"/>
              <w:jc w:val="center"/>
              <w:rPr>
                <w:sz w:val="18"/>
                <w:szCs w:val="18"/>
              </w:rPr>
            </w:pPr>
            <w:r>
              <w:rPr>
                <w:sz w:val="18"/>
                <w:szCs w:val="18"/>
              </w:rPr>
              <w:t>październik – listopad</w:t>
            </w:r>
            <w:r w:rsidR="00534903">
              <w:rPr>
                <w:sz w:val="18"/>
                <w:szCs w:val="18"/>
              </w:rPr>
              <w:t xml:space="preserve"> 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A45E5E" w:rsidRDefault="00A45E5E" w:rsidP="00D90A4D">
                                  <w:pPr>
                                    <w:pStyle w:val="Akapitzlist"/>
                                    <w:numPr>
                                      <w:ilvl w:val="0"/>
                                      <w:numId w:val="60"/>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A45E5E" w:rsidRDefault="00A45E5E"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A45E5E" w:rsidRDefault="00A45E5E" w:rsidP="00D90A4D">
                            <w:pPr>
                              <w:pStyle w:val="Akapitzlist"/>
                              <w:numPr>
                                <w:ilvl w:val="0"/>
                                <w:numId w:val="60"/>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A45E5E" w:rsidRDefault="00A45E5E"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2F28C00C">
                <wp:simplePos x="0" y="0"/>
                <wp:positionH relativeFrom="column">
                  <wp:posOffset>4310380</wp:posOffset>
                </wp:positionH>
                <wp:positionV relativeFrom="paragraph">
                  <wp:posOffset>1171575</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90625"/>
                        </a:xfrm>
                        <a:prstGeom prst="rect">
                          <a:avLst/>
                        </a:prstGeom>
                        <a:solidFill>
                          <a:srgbClr val="FFFFFF"/>
                        </a:solidFill>
                        <a:ln w="9525">
                          <a:solidFill>
                            <a:srgbClr val="5B9BD5"/>
                          </a:solidFill>
                          <a:miter lim="800000"/>
                          <a:headEnd/>
                          <a:tailEnd/>
                        </a:ln>
                      </wps:spPr>
                      <wps:txbx>
                        <w:txbxContent>
                          <w:p w14:paraId="4AC0BDB1"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A45E5E" w:rsidRDefault="00A45E5E"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C7AC3" id="Pole tekstowe 5" o:spid="_x0000_s1028" type="#_x0000_t202" style="position:absolute;margin-left:339.4pt;margin-top:92.25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" strokecolor="#5b9bd5">
                <v:textbox>
                  <w:txbxContent>
                    <w:p w14:paraId="4AC0BDB1"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A45E5E" w:rsidRDefault="00A45E5E"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518FBE44" w:rsidR="00F3371A" w:rsidRDefault="009731A8">
            <w:pPr>
              <w:spacing w:before="120" w:after="120"/>
              <w:jc w:val="center"/>
              <w:rPr>
                <w:sz w:val="18"/>
                <w:szCs w:val="18"/>
              </w:rPr>
            </w:pPr>
            <w:r>
              <w:rPr>
                <w:sz w:val="18"/>
                <w:szCs w:val="18"/>
              </w:rPr>
              <w:t xml:space="preserve">grudzień </w:t>
            </w:r>
            <w:r w:rsidR="00534903">
              <w:rPr>
                <w:sz w:val="18"/>
                <w:szCs w:val="18"/>
              </w:rPr>
              <w:t>2023</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22D53149"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28"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9"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114499A0"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0718B480">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5437A" id="_x0000_t32" coordsize="21600,21600" o:spt="32" o:oned="t" path="m,l21600,21600e" filled="f">
                <v:path arrowok="t" fillok="f" o:connecttype="none"/>
                <o:lock v:ext="edit" shapetype="t"/>
              </v:shapetype>
              <v:shap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6ED3103B">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52E3D134" w:rsidR="00F3371A" w:rsidRDefault="009731A8">
            <w:pPr>
              <w:spacing w:before="120" w:after="120"/>
              <w:jc w:val="center"/>
              <w:rPr>
                <w:sz w:val="18"/>
                <w:szCs w:val="18"/>
              </w:rPr>
            </w:pPr>
            <w:r w:rsidRPr="009731A8">
              <w:rPr>
                <w:sz w:val="18"/>
                <w:szCs w:val="18"/>
              </w:rPr>
              <w:lastRenderedPageBreak/>
              <w:t>grudzień 2023</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51"/>
    <w:p w14:paraId="30816F5F" w14:textId="77777777" w:rsidR="001D38C9" w:rsidRDefault="001D38C9" w:rsidP="001D38C9">
      <w:pPr>
        <w:pStyle w:val="Akapitzlist"/>
        <w:spacing w:after="0"/>
        <w:ind w:left="0"/>
        <w:rPr>
          <w:rFonts w:cstheme="minorHAnsi"/>
          <w:sz w:val="18"/>
          <w:szCs w:val="18"/>
        </w:rPr>
      </w:pPr>
      <w:r w:rsidRPr="00A414FB">
        <w:rPr>
          <w:rFonts w:cstheme="minorHAnsi"/>
          <w:sz w:val="18"/>
          <w:szCs w:val="18"/>
        </w:rPr>
        <w:t>Źródło: opracowanie własne.</w:t>
      </w:r>
    </w:p>
    <w:p w14:paraId="06CD0F98" w14:textId="03DBEDC6" w:rsidR="008D5FD8" w:rsidRPr="00737D1D" w:rsidRDefault="008D5FD8" w:rsidP="00F61C17">
      <w:pPr>
        <w:spacing w:before="120" w:after="0"/>
        <w:jc w:val="both"/>
        <w:rPr>
          <w:rFonts w:eastAsia="Calibri" w:cs="Arial"/>
          <w:bCs/>
        </w:rPr>
      </w:pPr>
    </w:p>
    <w:p w14:paraId="1519FB69" w14:textId="2061DC82"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 xml:space="preserve">y </w:t>
      </w:r>
      <w:r w:rsidR="007B6D76">
        <w:rPr>
          <w:rFonts w:eastAsia="Calibri" w:cs="Arial"/>
          <w:bCs/>
        </w:rPr>
        <w:br/>
      </w:r>
      <w:r w:rsidR="003C04E5" w:rsidRPr="00FA76BB">
        <w:rPr>
          <w:rFonts w:eastAsia="Calibri" w:cs="Arial"/>
          <w:bCs/>
        </w:rPr>
        <w:t>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xml:space="preserve">. Informacja o przedłużeniu terminu oceny zamieszczana </w:t>
      </w:r>
      <w:r w:rsidR="007B6D76">
        <w:rPr>
          <w:rFonts w:eastAsia="Calibri" w:cs="Arial"/>
          <w:bCs/>
        </w:rPr>
        <w:br/>
      </w:r>
      <w:r w:rsidR="003C04E5" w:rsidRPr="003C04E5">
        <w:rPr>
          <w:rFonts w:eastAsia="Calibri" w:cs="Arial"/>
          <w:bCs/>
        </w:rPr>
        <w:t>jest na</w:t>
      </w:r>
      <w:r w:rsidR="00FA76BB">
        <w:rPr>
          <w:rFonts w:eastAsia="Calibri" w:cs="Arial"/>
          <w:bCs/>
        </w:rPr>
        <w:t> </w:t>
      </w:r>
      <w:r w:rsidR="003C04E5" w:rsidRPr="003C04E5">
        <w:rPr>
          <w:rFonts w:eastAsia="Calibri" w:cs="Arial"/>
          <w:bCs/>
        </w:rPr>
        <w:t xml:space="preserve">stronie internetowej: </w:t>
      </w:r>
      <w:hyperlink r:id="rId30" w:history="1">
        <w:r w:rsidR="003C04E5" w:rsidRPr="003C04E5">
          <w:rPr>
            <w:rStyle w:val="Hipercze"/>
            <w:bCs/>
            <w:color w:val="auto"/>
          </w:rPr>
          <w:t>https://funduszeeuropejskie.warmia.mazury.pl</w:t>
        </w:r>
      </w:hyperlink>
      <w:r w:rsidR="003C04E5" w:rsidRPr="003C04E5">
        <w:t xml:space="preserve">. </w:t>
      </w:r>
      <w:r w:rsidR="007B6D76">
        <w:br/>
      </w:r>
      <w:r w:rsidR="003C04E5" w:rsidRPr="003C04E5">
        <w:t>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52" w:name="_Toc138160267"/>
      <w:r w:rsidRPr="00737D1D">
        <w:t>Proces oceny wniosków, w tym forma i sposób komunikacji</w:t>
      </w:r>
      <w:bookmarkEnd w:id="52"/>
    </w:p>
    <w:p w14:paraId="1DDDF170" w14:textId="404A404D" w:rsidR="003626B5" w:rsidRPr="001A5735" w:rsidRDefault="00AA2C73" w:rsidP="001E1D2B">
      <w:pPr>
        <w:pStyle w:val="TreNum-K"/>
        <w:numPr>
          <w:ilvl w:val="0"/>
          <w:numId w:val="105"/>
        </w:numPr>
      </w:pPr>
      <w:r w:rsidRPr="001A5735">
        <w:t xml:space="preserve">Oceny spełnienia kryteriów wyboru projektów złożonych w ramach naboru dokonuje </w:t>
      </w:r>
      <w:r w:rsidR="003626B5" w:rsidRPr="001A5735">
        <w:t>niezależnie dwóch wylosowanych członków KOP. W</w:t>
      </w:r>
      <w:r w:rsidR="0081208B" w:rsidRPr="001A5735">
        <w:t> </w:t>
      </w:r>
      <w:r w:rsidRPr="001A5735">
        <w:t>skład</w:t>
      </w:r>
      <w:r w:rsidR="003626B5" w:rsidRPr="001A5735">
        <w:t xml:space="preserve"> KOP</w:t>
      </w:r>
      <w:r w:rsidRPr="001A5735">
        <w:t xml:space="preserve"> wchodzą pracownicy I</w:t>
      </w:r>
      <w:r w:rsidR="006876B0" w:rsidRPr="001A5735">
        <w:t>Z</w:t>
      </w:r>
      <w:r w:rsidRPr="001A5735">
        <w:t xml:space="preserve"> posiadający stosowną wiedzę, umiejętności i</w:t>
      </w:r>
      <w:r w:rsidR="0081208B" w:rsidRPr="001A5735">
        <w:t> </w:t>
      </w:r>
      <w:r w:rsidRPr="001A5735">
        <w:t>doświadczenie lub wymagane uprawnienia w dziedzinie objętej programem, w ramach której jest dokonywany wybór projektów. W</w:t>
      </w:r>
      <w:r w:rsidR="001A5735">
        <w:t> </w:t>
      </w:r>
      <w:r w:rsidRPr="001A5735">
        <w:t xml:space="preserve">skład KOP mogą wchodzić również eksperci, którzy muszą spełniać warunki określone w art. 81 ust. 3 </w:t>
      </w:r>
      <w:r w:rsidRPr="00827111">
        <w:rPr>
          <w:i/>
        </w:rPr>
        <w:t xml:space="preserve">ustawy wdrożeniowej. </w:t>
      </w:r>
    </w:p>
    <w:p w14:paraId="52137E81" w14:textId="77777777" w:rsidR="00992F2F" w:rsidRDefault="00992F2F" w:rsidP="00992F2F">
      <w:pPr>
        <w:pStyle w:val="TreNum-K"/>
        <w:numPr>
          <w:ilvl w:val="0"/>
          <w:numId w:val="105"/>
        </w:numPr>
      </w:pPr>
      <w:r>
        <w:t>Przewodniczącym KOP, jego Zastępcą oraz Sekretarzem KOP są pracownicy IZ.</w:t>
      </w:r>
    </w:p>
    <w:p w14:paraId="50E8FB25" w14:textId="0E416DCE" w:rsidR="00992F2F" w:rsidRDefault="00992F2F" w:rsidP="00992F2F">
      <w:pPr>
        <w:pStyle w:val="TreNum-K"/>
        <w:numPr>
          <w:ilvl w:val="0"/>
          <w:numId w:val="105"/>
        </w:numPr>
      </w:pPr>
      <w:r>
        <w:t xml:space="preserve">Wymogi, które muszą spełniać wszyscy członkowie KOP, w tym dotyczące </w:t>
      </w:r>
      <w:r w:rsidR="007B6D76">
        <w:br/>
      </w:r>
      <w:r>
        <w:t xml:space="preserve">ich bezstronności i zachowania poufności prac KOP oraz danych i informacji zawartych we wnioskach o dofinansowanie, jak również opis sposobu przeprowadzenia procedury losowania członków KOP dokonujących oceny, określa Regulamin pracy KOP. </w:t>
      </w:r>
      <w:r w:rsidR="007B6D76">
        <w:br/>
      </w:r>
      <w:r>
        <w:t xml:space="preserve">Wyniki tego losowania zawiera natomiast Protokół z przebiegu prac KOP. </w:t>
      </w:r>
    </w:p>
    <w:p w14:paraId="14F7A3F2" w14:textId="77777777" w:rsidR="00992F2F" w:rsidRDefault="00992F2F" w:rsidP="00992F2F">
      <w:pPr>
        <w:pStyle w:val="TreNum-K"/>
        <w:numPr>
          <w:ilvl w:val="0"/>
          <w:numId w:val="105"/>
        </w:numPr>
      </w:pPr>
      <w:r>
        <w:t>Sposób komunikacji między Wnioskodawcą a ION wskazany został w ramach poszczególnych etapów oceny oraz w ramach czynności, które muszą zostać dokonane przed zawarciem umowy o dofinansowanie.</w:t>
      </w:r>
    </w:p>
    <w:p w14:paraId="09D12FC1" w14:textId="1E7649D5" w:rsidR="00B66F1C" w:rsidRPr="001A5735" w:rsidRDefault="00992F2F" w:rsidP="001E1D2B">
      <w:pPr>
        <w:pStyle w:val="TreNum-K"/>
        <w:ind w:left="357"/>
      </w:pPr>
      <w:r>
        <w:t xml:space="preserve">Po każdym z etapów oceny ION zamieszcza na swojej stronie internetowej </w:t>
      </w:r>
      <w:r w:rsidR="00306641">
        <w:br/>
      </w:r>
      <w:r>
        <w:t>oraz na portalu informację o projektach zakwalifikowanych do kolejnego etapu.</w:t>
      </w:r>
    </w:p>
    <w:p w14:paraId="6CFA491B" w14:textId="556ECB27" w:rsidR="008119C7" w:rsidRPr="00583A03" w:rsidRDefault="00AA2C73" w:rsidP="00D90A4D">
      <w:pPr>
        <w:pStyle w:val="Podrozdzia-K"/>
        <w:numPr>
          <w:ilvl w:val="2"/>
          <w:numId w:val="24"/>
        </w:numPr>
        <w:jc w:val="left"/>
      </w:pPr>
      <w:bookmarkStart w:id="53" w:name="_Toc138160268"/>
      <w:r w:rsidRPr="00737D1D">
        <w:t>Etap oceny formalno-merytorycznej</w:t>
      </w:r>
      <w:bookmarkEnd w:id="53"/>
    </w:p>
    <w:p w14:paraId="798E551B" w14:textId="7B546CAC" w:rsidR="00C45DAB" w:rsidRPr="00737D1D" w:rsidRDefault="00992F2F" w:rsidP="001E1D2B">
      <w:pPr>
        <w:pStyle w:val="TreNum-K"/>
        <w:numPr>
          <w:ilvl w:val="0"/>
          <w:numId w:val="106"/>
        </w:numPr>
      </w:pPr>
      <w:r w:rsidRPr="00AA6FB0">
        <w:t xml:space="preserve">ION wybiera projekty do dofinansowania w sposób konkurencyjny. Konkurencyjny sposób wyboru projektów oznacza konieczność spełnienia przez Wnioskodawcę jasnych i przejrzystych kryteriów wyboru projektów, które gwarantują, że wybrane do realizacji </w:t>
      </w:r>
      <w:r w:rsidRPr="00AA6FB0">
        <w:lastRenderedPageBreak/>
        <w:t>projekty w największym stopniu przyczyniają się do realizacji celów i wskaźników zaplanowanych odpowiednio w Programie.</w:t>
      </w:r>
    </w:p>
    <w:p w14:paraId="73B70EEF" w14:textId="53C00A82" w:rsidR="008119C7" w:rsidRPr="00737D1D" w:rsidRDefault="00992F2F" w:rsidP="00D02F5F">
      <w:pPr>
        <w:pStyle w:val="TreNum-K"/>
        <w:numPr>
          <w:ilvl w:val="0"/>
          <w:numId w:val="25"/>
        </w:numPr>
      </w:pPr>
      <w:r w:rsidRPr="00AA6FB0">
        <w:t xml:space="preserve">Ocenie formalno-merytorycznej podlega każdy wniosek o dofinansowanie, </w:t>
      </w:r>
      <w:r w:rsidR="00306641">
        <w:br/>
      </w:r>
      <w:r w:rsidRPr="00AA6FB0">
        <w:t xml:space="preserve">który został złożony w trakcie trwania naboru za pośrednictwem systemu SOWA EFS  </w:t>
      </w:r>
      <w:r w:rsidR="00306641">
        <w:br/>
      </w:r>
      <w:r w:rsidRPr="00AA6FB0">
        <w:t>(o ile nie został wycofany przez Wnioskodawcę).</w:t>
      </w:r>
      <w:r w:rsidR="00C45DAB" w:rsidRPr="00737D1D">
        <w:t xml:space="preserve"> </w:t>
      </w:r>
    </w:p>
    <w:p w14:paraId="3FE9E32B" w14:textId="18A84A8B" w:rsidR="00C45DAB" w:rsidRPr="00737D1D" w:rsidRDefault="00992F2F" w:rsidP="00D90A4D">
      <w:pPr>
        <w:pStyle w:val="TreNum-K"/>
        <w:numPr>
          <w:ilvl w:val="0"/>
          <w:numId w:val="25"/>
        </w:numPr>
      </w:pPr>
      <w:r w:rsidRPr="00AA6FB0">
        <w:rPr>
          <w:color w:val="000000" w:themeColor="text1"/>
        </w:rPr>
        <w:t xml:space="preserve">Ocena formalno-merytoryczna dokonywana jest przez dwóch członków KOP przy pomocy Karty oceny formalno-merytorycznej </w:t>
      </w:r>
      <w:r w:rsidRPr="00AA6FB0">
        <w:t xml:space="preserve">wniosku o dofinansowanie projektu konkurencyjnego </w:t>
      </w:r>
      <w:proofErr w:type="spellStart"/>
      <w:r w:rsidRPr="00AA6FB0">
        <w:t>FEWiM</w:t>
      </w:r>
      <w:proofErr w:type="spellEnd"/>
      <w:r w:rsidRPr="00AA6FB0">
        <w:t xml:space="preserve"> 2021-2027, stanowiącej załącznik nr 4 do niniejszego Regulaminu wyboru projektów, zwanej dalej Kartą oceny formalno-merytorycznej.</w:t>
      </w:r>
    </w:p>
    <w:p w14:paraId="02030B52" w14:textId="0960047B" w:rsidR="00C45DAB" w:rsidRPr="00737D1D" w:rsidRDefault="00992F2F" w:rsidP="00D90A4D">
      <w:pPr>
        <w:pStyle w:val="TreNum-K"/>
        <w:numPr>
          <w:ilvl w:val="0"/>
          <w:numId w:val="25"/>
        </w:numPr>
      </w:pPr>
      <w:r w:rsidRPr="00AA6FB0">
        <w:t xml:space="preserve">KOP zobowiązana jest do dokonania oceny spełniania kryteriów formalno-merytorycznych w terminie uzależnionym od liczby wniosków o dofinansowanie projektów skierowanych do oceny formalno-merytorycznej (od 1 do 100 wniosków – do 59 dni, od 101 do 200 wniosków – do 69 dni, powyżej 200 wniosków – do 79 dni, od daty losowania członków KOP). Wskazane terminy mają charakter orientacyjny. W uzasadnionych przypadkach Przewodniczący KOP może wydłużyć ten termin, </w:t>
      </w:r>
      <w:r w:rsidR="00306641">
        <w:br/>
      </w:r>
      <w:r w:rsidRPr="00AA6FB0">
        <w:t>o czym ION niezwłocznie informuje na stronie internetowej. Powyższe nie wymaga zmiany Regulaminu wyboru projektów.</w:t>
      </w:r>
    </w:p>
    <w:p w14:paraId="7F6CC567" w14:textId="5DFB98DF" w:rsidR="00583A03" w:rsidRPr="00583A03" w:rsidRDefault="00992F2F" w:rsidP="00D90A4D">
      <w:pPr>
        <w:pStyle w:val="TreNum-K"/>
        <w:numPr>
          <w:ilvl w:val="0"/>
          <w:numId w:val="25"/>
        </w:numPr>
        <w:rPr>
          <w:rFonts w:eastAsia="Times New Roman"/>
          <w:szCs w:val="20"/>
        </w:rPr>
      </w:pPr>
      <w:r w:rsidRPr="00AA6FB0">
        <w:rPr>
          <w:rFonts w:eastAsia="Times New Roman"/>
          <w:bCs/>
          <w:szCs w:val="20"/>
        </w:rPr>
        <w:t xml:space="preserve">Podczas oceny formalno-merytorycznej następuje sprawdzenie, czy wniosek o dofinansowanie projektu spełnia kryteria określone </w:t>
      </w:r>
      <w:r w:rsidRPr="00AA6FB0">
        <w:t>w załączniku nr 1 do niniejszego Regulaminu wyboru projektów</w:t>
      </w:r>
      <w:r w:rsidRPr="00AA6FB0">
        <w:rPr>
          <w:rFonts w:eastAsia="Times New Roman"/>
          <w:bCs/>
          <w:szCs w:val="20"/>
        </w:rPr>
        <w:t>:</w:t>
      </w:r>
    </w:p>
    <w:p w14:paraId="63094D07" w14:textId="4398A1B3" w:rsidR="00E2317B" w:rsidRPr="00583A03" w:rsidRDefault="00992F2F" w:rsidP="006C77E8">
      <w:pPr>
        <w:pStyle w:val="TreNum-K"/>
        <w:numPr>
          <w:ilvl w:val="1"/>
          <w:numId w:val="16"/>
        </w:numPr>
        <w:ind w:left="709"/>
        <w:rPr>
          <w:rFonts w:eastAsia="Times New Roman"/>
          <w:szCs w:val="20"/>
        </w:rPr>
      </w:pPr>
      <w:r w:rsidRPr="00AA6FB0">
        <w:rPr>
          <w:b/>
        </w:rPr>
        <w:t>Kryteria ogólne zerojedynkowe</w:t>
      </w:r>
      <w:r w:rsidRPr="00AA6FB0">
        <w:t xml:space="preserve"> – </w:t>
      </w:r>
      <w:r w:rsidRPr="00AA6FB0">
        <w:rPr>
          <w:rFonts w:eastAsia="Times New Roman"/>
        </w:rPr>
        <w:t>o</w:t>
      </w:r>
      <w:r w:rsidRPr="00AA6FB0">
        <w:rPr>
          <w:lang w:eastAsia="pl-PL"/>
        </w:rPr>
        <w:t xml:space="preserve">cena polega na przypisaniu im wartości logicznych „tak”, „nie”, „do negocjacji” (o ile przewidziano taką możliwość) </w:t>
      </w:r>
      <w:r w:rsidR="00306641">
        <w:rPr>
          <w:lang w:eastAsia="pl-PL"/>
        </w:rPr>
        <w:br/>
      </w:r>
      <w:r w:rsidRPr="00AA6FB0">
        <w:rPr>
          <w:lang w:eastAsia="pl-PL"/>
        </w:rPr>
        <w:t>albo stwierdzeniu, że kryterium nie dotyczy danego projektu.</w:t>
      </w:r>
      <w:r w:rsidRPr="00AA6FB0">
        <w:t xml:space="preserve"> </w:t>
      </w:r>
      <w:r w:rsidRPr="00AA6FB0">
        <w:rPr>
          <w:lang w:eastAsia="pl-PL"/>
        </w:rPr>
        <w:t>Mają one charakter obligatoryjny i ich spełnienie jest niezbędne do przyznania dofinansowania.</w:t>
      </w:r>
    </w:p>
    <w:p w14:paraId="467A4BEB" w14:textId="05C739D8" w:rsidR="00583A03" w:rsidRDefault="00992F2F" w:rsidP="006C77E8">
      <w:pPr>
        <w:pStyle w:val="TreNum-K"/>
        <w:numPr>
          <w:ilvl w:val="1"/>
          <w:numId w:val="16"/>
        </w:numPr>
        <w:ind w:left="709"/>
        <w:rPr>
          <w:rFonts w:eastAsia="Calibri"/>
          <w:bCs/>
          <w:lang w:eastAsia="pl-PL"/>
        </w:rPr>
      </w:pPr>
      <w:r w:rsidRPr="00AA6FB0">
        <w:rPr>
          <w:b/>
        </w:rPr>
        <w:t>Kryteria ogólne punktowe</w:t>
      </w:r>
      <w:r w:rsidRPr="00AA6FB0">
        <w:t xml:space="preserve"> - ocena polega na przyznaniu </w:t>
      </w:r>
      <w:r w:rsidRPr="00AA6FB0">
        <w:rPr>
          <w:rFonts w:eastAsia="Calibri"/>
          <w:bCs/>
          <w:lang w:eastAsia="pl-PL"/>
        </w:rPr>
        <w:t>wag punktowych dla danych kryteriów zgodnie z Kartą oceny formalno-merytorycznej. Mają one charakter obligatoryjny i ich spełnienie jest niezbędne do przyznania dofinansowania. Za spełnienie wszystkich kryteriów punktowych projekt może uzyskać maksymalnie 100 pkt, przy czym do uzyskania pozytywnej oceny niezbędne jest uzyskanie minimum punktowego 60 pkt ogółem oraz minimum 60% za spełnienie każdego z kryteriów.</w:t>
      </w:r>
    </w:p>
    <w:p w14:paraId="562FD9FB" w14:textId="1FD36D7B" w:rsidR="00006FCF" w:rsidRPr="00737D1D" w:rsidRDefault="00992F2F" w:rsidP="006C77E8">
      <w:pPr>
        <w:pStyle w:val="TreNum-K"/>
        <w:numPr>
          <w:ilvl w:val="1"/>
          <w:numId w:val="16"/>
        </w:numPr>
        <w:ind w:left="709"/>
        <w:rPr>
          <w:rFonts w:eastAsia="Calibri"/>
          <w:bCs/>
          <w:lang w:eastAsia="pl-PL"/>
        </w:rPr>
      </w:pPr>
      <w:r w:rsidRPr="00AA6FB0">
        <w:rPr>
          <w:b/>
        </w:rPr>
        <w:t>Kryteria specyficzne dostępu</w:t>
      </w:r>
      <w:r w:rsidRPr="00AA6FB0">
        <w:t xml:space="preserve"> - </w:t>
      </w:r>
      <w:r w:rsidRPr="00AA6FB0">
        <w:rPr>
          <w:rFonts w:eastAsia="Calibri"/>
          <w:bCs/>
          <w:lang w:eastAsia="pl-PL"/>
        </w:rPr>
        <w:t>ocena polega na przypisaniu im wartości logicznych „tak”, „nie” albo stwierdzeniu, że kryterium nie dotyczy danego projektu. Mają one charakter obligatoryjny i ich spełnienie jest niezbędne do przyznania dofinansowania.</w:t>
      </w:r>
      <w:r w:rsidR="00E2317B" w:rsidRPr="00737D1D">
        <w:rPr>
          <w:rFonts w:eastAsia="Calibri"/>
          <w:bCs/>
          <w:lang w:eastAsia="pl-PL"/>
        </w:rPr>
        <w:t xml:space="preserve"> </w:t>
      </w:r>
    </w:p>
    <w:p w14:paraId="4418A8CB" w14:textId="4DE82C2B" w:rsidR="00384C94" w:rsidRPr="00C3073E" w:rsidRDefault="00992F2F" w:rsidP="006C77E8">
      <w:pPr>
        <w:pStyle w:val="TreNum-K"/>
        <w:numPr>
          <w:ilvl w:val="1"/>
          <w:numId w:val="16"/>
        </w:numPr>
        <w:ind w:left="709"/>
        <w:rPr>
          <w:rFonts w:eastAsia="Calibri"/>
          <w:bCs/>
          <w:sz w:val="23"/>
          <w:szCs w:val="23"/>
          <w:lang w:eastAsia="pl-PL"/>
        </w:rPr>
      </w:pPr>
      <w:r w:rsidRPr="00AA6FB0">
        <w:rPr>
          <w:b/>
        </w:rPr>
        <w:t>Kryteria specyficzne premiujące</w:t>
      </w:r>
      <w:r w:rsidRPr="00AA6FB0">
        <w:t xml:space="preserve"> - </w:t>
      </w:r>
      <w:r w:rsidRPr="00AA6FB0">
        <w:rPr>
          <w:rFonts w:eastAsia="Calibri"/>
          <w:bCs/>
          <w:sz w:val="23"/>
          <w:szCs w:val="23"/>
          <w:lang w:eastAsia="pl-PL"/>
        </w:rPr>
        <w:t>ocena polega na przyznaniu wag punktowych zgodnie z Kartą oceny formalno-merytorycznej. Dotyczą one premiowania pewnych typów projektów i mają charakter fakultatywny. Za spełnienie kryteriów można uzyskać premię punktową.</w:t>
      </w:r>
    </w:p>
    <w:p w14:paraId="35825732" w14:textId="30AF248C" w:rsidR="00C45DAB" w:rsidRPr="00C3073E" w:rsidRDefault="00992F2F" w:rsidP="00D90A4D">
      <w:pPr>
        <w:pStyle w:val="TreNum-K"/>
        <w:numPr>
          <w:ilvl w:val="0"/>
          <w:numId w:val="16"/>
        </w:numPr>
      </w:pPr>
      <w:r w:rsidRPr="00AA6FB0">
        <w:lastRenderedPageBreak/>
        <w:t xml:space="preserve">W celu zapewnienia oceniającym możliwości prawidłowej oceny potencjału finansowego i/lub kadrowego danego Wnioskodawcy (zgodnie z kryteriami wyboru projektów), </w:t>
      </w:r>
      <w:r w:rsidR="00306641">
        <w:br/>
      </w:r>
      <w:r w:rsidRPr="00AA6FB0">
        <w:t>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493DE5BD" w14:textId="40413D2F" w:rsidR="001D568D" w:rsidRPr="00472A5A" w:rsidRDefault="00992F2F" w:rsidP="00D90A4D">
      <w:pPr>
        <w:pStyle w:val="TreNum-K"/>
        <w:numPr>
          <w:ilvl w:val="0"/>
          <w:numId w:val="16"/>
        </w:numPr>
        <w:rPr>
          <w:color w:val="000000"/>
        </w:rPr>
      </w:pPr>
      <w:r w:rsidRPr="00AA6FB0">
        <w:rPr>
          <w:lang w:eastAsia="pl-PL"/>
        </w:rPr>
        <w:t>W przypadku stwierdzenia we wniosku o dofinansowanie oczywistej omyłki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 ION może również poprawić oczywistą omyłkę pisarską lub rachunkową we wniosku z urzędu, informując o tym Wnioskodawcę. ION w trakcie uzupełniania/poprawienia oczywistej omyłki pisarskiej lub rachunkowej w projekcie zapewnia równe traktowanie Wnioskodawców.</w:t>
      </w:r>
      <w:r w:rsidR="001D568D" w:rsidRPr="00737D1D">
        <w:rPr>
          <w:lang w:eastAsia="pl-PL"/>
        </w:rPr>
        <w:t xml:space="preserve"> </w:t>
      </w:r>
    </w:p>
    <w:p w14:paraId="02C26401" w14:textId="5B383848" w:rsidR="00472A5A" w:rsidRPr="00780725" w:rsidRDefault="00992F2F" w:rsidP="00D90A4D">
      <w:pPr>
        <w:pStyle w:val="TreNum-K"/>
        <w:numPr>
          <w:ilvl w:val="0"/>
          <w:numId w:val="16"/>
        </w:numPr>
      </w:pPr>
      <w:bookmarkStart w:id="54" w:name="podr_4_2_1pkt8"/>
      <w:r w:rsidRPr="00AA6FB0">
        <w:t xml:space="preserve">Zgodnie z art. 55 ust. 1 </w:t>
      </w:r>
      <w:r w:rsidRPr="00AA6FB0">
        <w:rPr>
          <w:i/>
          <w:iCs/>
        </w:rPr>
        <w:t>ustawy wdrożeniowej</w:t>
      </w:r>
      <w:r w:rsidRPr="00AA6FB0">
        <w:t xml:space="preserve"> ION przewiduje możliwość uzupełnienia/poprawy wniosku o dofinansowanie projektu w zakresie spełnienia kryteriów ogólnych zerojedynkowych i kryteriów ogólnych punktowych. Dopuszczalny zakres uzupełnienia/poprawy wniosku w ramach danego kryterium wskazano w załączniku </w:t>
      </w:r>
      <w:r w:rsidR="00306641">
        <w:br/>
      </w:r>
      <w:r w:rsidRPr="00AA6FB0">
        <w:t xml:space="preserve">nr 1 do Regulaminu wyboru projektów. Uzupełnienie/poprawa wniosku w zakresie spełniania kryteriów, o których mowa powyżej, będzie dokonywana na etapie negocjacji. Warunki negocjacyjne wraz z wyczerpującym uzasadnieniem wskazywane są </w:t>
      </w:r>
      <w:r w:rsidR="00306641">
        <w:br/>
      </w:r>
      <w:r w:rsidRPr="00AA6FB0">
        <w:t>przez oceniających w Karcie oceny formalno-merytorycznej. Wnioskodawca może uzupełnić lub poprawić wniosek tylko na wezwanie ION.</w:t>
      </w:r>
      <w:bookmarkEnd w:id="54"/>
      <w:r w:rsidR="00306C9E" w:rsidRPr="00780725">
        <w:t xml:space="preserve"> </w:t>
      </w:r>
    </w:p>
    <w:p w14:paraId="2C63F4BB" w14:textId="72AA43EC" w:rsidR="00DB209B" w:rsidRPr="005D3E06" w:rsidRDefault="00992F2F" w:rsidP="00D90A4D">
      <w:pPr>
        <w:pStyle w:val="TreNum-K"/>
        <w:numPr>
          <w:ilvl w:val="0"/>
          <w:numId w:val="16"/>
        </w:numPr>
        <w:rPr>
          <w:color w:val="000000"/>
        </w:rPr>
      </w:pPr>
      <w:r w:rsidRPr="00AA6FB0">
        <w:rPr>
          <w:color w:val="000000"/>
        </w:rPr>
        <w:t xml:space="preserve">Po zakończonej ocenie formalno-merytorycznej zostaje przygotowana lista wniosków po zakończonym etapie oceny formalno-merytorycznej. </w:t>
      </w:r>
      <w:r w:rsidRPr="00AA6FB0">
        <w:t>Końcową ocenę projektu stanowi średnia arytmetyczna z dwóch wiążących ocen. Tak obliczonej średniej nie zaokrągla się, lecz przedstawia wraz z częścią ułamkową. W przypadku dwóch lub więcej projektów o równej ogólnej liczbie punktów, wyższe miejsce na ww. liście otrzymuje ten, który uzyskał kolejno wyższą liczbę punktów w następujących kryteriach ogólnych punktowych:</w:t>
      </w:r>
    </w:p>
    <w:p w14:paraId="7653B8A6" w14:textId="77777777" w:rsidR="00992F2F" w:rsidRDefault="00992F2F" w:rsidP="001E1D2B">
      <w:pPr>
        <w:pStyle w:val="TreNum-K"/>
        <w:numPr>
          <w:ilvl w:val="2"/>
          <w:numId w:val="16"/>
        </w:numPr>
        <w:ind w:left="709"/>
      </w:pPr>
      <w:bookmarkStart w:id="55" w:name="podr_4_2_1pkt9"/>
      <w:r>
        <w:t>Prawidłowość opisu grupy docelowej w kontekście sytuacji problemowej;</w:t>
      </w:r>
    </w:p>
    <w:p w14:paraId="04DFA4A8" w14:textId="16D40344" w:rsidR="00992F2F" w:rsidRDefault="00992F2F" w:rsidP="001E1D2B">
      <w:pPr>
        <w:pStyle w:val="TreNum-K"/>
        <w:numPr>
          <w:ilvl w:val="2"/>
          <w:numId w:val="16"/>
        </w:numPr>
        <w:ind w:left="709"/>
      </w:pPr>
      <w:r>
        <w:lastRenderedPageBreak/>
        <w:t xml:space="preserve">Trafność doboru zadań przewidzianych do realizacji w ramach projektu </w:t>
      </w:r>
      <w:r w:rsidR="00306641">
        <w:br/>
      </w:r>
      <w:r>
        <w:t>oraz racjonalność harmonogramu;</w:t>
      </w:r>
    </w:p>
    <w:p w14:paraId="12BC6753" w14:textId="0A3FCA7D" w:rsidR="00992F2F" w:rsidRDefault="00992F2F" w:rsidP="001E1D2B">
      <w:pPr>
        <w:pStyle w:val="TreNum-K"/>
        <w:numPr>
          <w:ilvl w:val="2"/>
          <w:numId w:val="16"/>
        </w:numPr>
        <w:ind w:left="709"/>
      </w:pPr>
      <w:r>
        <w:t xml:space="preserve">Zgodność celu projektu z celem szczegółowym wskazanym w SZOP </w:t>
      </w:r>
      <w:proofErr w:type="spellStart"/>
      <w:r>
        <w:t>FEWiM</w:t>
      </w:r>
      <w:proofErr w:type="spellEnd"/>
      <w:r>
        <w:t xml:space="preserve"> </w:t>
      </w:r>
      <w:r w:rsidR="00306641">
        <w:br/>
      </w:r>
      <w:r>
        <w:t xml:space="preserve">2021-2027 (aktualnym na dzień ogłoszenia naboru) dla danego Działania </w:t>
      </w:r>
      <w:r w:rsidR="00306641">
        <w:br/>
      </w:r>
      <w:r>
        <w:t>oraz adekwatność doboru i opisu wskaźników, źródeł oraz sposobu ich pomiaru;</w:t>
      </w:r>
    </w:p>
    <w:p w14:paraId="60D487A8" w14:textId="77777777" w:rsidR="00992F2F" w:rsidRDefault="00992F2F" w:rsidP="001E1D2B">
      <w:pPr>
        <w:pStyle w:val="TreNum-K"/>
        <w:numPr>
          <w:ilvl w:val="2"/>
          <w:numId w:val="16"/>
        </w:numPr>
        <w:ind w:left="709"/>
      </w:pPr>
      <w:r>
        <w:t xml:space="preserve">Prawidłowość budżetu projektu; </w:t>
      </w:r>
    </w:p>
    <w:p w14:paraId="54653430" w14:textId="77777777" w:rsidR="00992F2F" w:rsidRDefault="00992F2F" w:rsidP="001E1D2B">
      <w:pPr>
        <w:pStyle w:val="TreNum-K"/>
        <w:numPr>
          <w:ilvl w:val="2"/>
          <w:numId w:val="16"/>
        </w:numPr>
        <w:ind w:left="709"/>
      </w:pPr>
      <w:r>
        <w:t>Adekwatność potencjału Wnioskodawcy i Partnerów (o ile dotyczy) oraz sposobu zarządzania projektem;</w:t>
      </w:r>
    </w:p>
    <w:p w14:paraId="498FEE74" w14:textId="77777777" w:rsidR="00992F2F" w:rsidRDefault="00992F2F" w:rsidP="001E1D2B">
      <w:pPr>
        <w:pStyle w:val="TreNum-K"/>
        <w:numPr>
          <w:ilvl w:val="2"/>
          <w:numId w:val="16"/>
        </w:numPr>
        <w:ind w:left="709"/>
      </w:pPr>
      <w:r>
        <w:t>Doświadczenie Wnioskodawcy i Partnerów (o ile dotyczy) w zakresie realizacji projektu;</w:t>
      </w:r>
    </w:p>
    <w:p w14:paraId="0F289763" w14:textId="48972045" w:rsidR="005D3E06" w:rsidRPr="00824091" w:rsidRDefault="00992F2F" w:rsidP="001E1D2B">
      <w:pPr>
        <w:pStyle w:val="TreNum-K"/>
        <w:numPr>
          <w:ilvl w:val="2"/>
          <w:numId w:val="15"/>
        </w:numPr>
        <w:ind w:left="709"/>
        <w:rPr>
          <w:rFonts w:eastAsia="Times New Roman"/>
          <w:szCs w:val="20"/>
          <w:lang w:eastAsia="pl-PL"/>
        </w:rPr>
      </w:pPr>
      <w:r>
        <w:t>Trafność opisanej analizy ryzyka nieosiągnięcia założeń projektu (o ile dotyczy).</w:t>
      </w:r>
      <w:bookmarkEnd w:id="55"/>
    </w:p>
    <w:p w14:paraId="2E197631" w14:textId="68BDC238" w:rsidR="007905C9" w:rsidRPr="007905C9" w:rsidRDefault="000D1D13" w:rsidP="00D90A4D">
      <w:pPr>
        <w:pStyle w:val="TreNum-K"/>
        <w:numPr>
          <w:ilvl w:val="0"/>
          <w:numId w:val="14"/>
        </w:numPr>
      </w:pPr>
      <w:bookmarkStart w:id="56" w:name="_Hlk133483729"/>
      <w:r w:rsidRPr="00AA6FB0">
        <w:t>Każdorazowo w ramach oceny formalno-merytorycznej oceniający dokonuje sprawdzenia spełnienia przez projekt wszystkich kryteriów specyficznych premiujących.</w:t>
      </w:r>
      <w:r w:rsidR="007905C9" w:rsidRPr="007905C9">
        <w:t xml:space="preserve"> </w:t>
      </w:r>
    </w:p>
    <w:bookmarkEnd w:id="56"/>
    <w:p w14:paraId="1A1F7507" w14:textId="64FAD86B" w:rsidR="00504155" w:rsidRPr="00780725" w:rsidRDefault="000D1D13" w:rsidP="00D90A4D">
      <w:pPr>
        <w:pStyle w:val="TreNum-K"/>
        <w:numPr>
          <w:ilvl w:val="0"/>
          <w:numId w:val="16"/>
        </w:numPr>
        <w:rPr>
          <w:rFonts w:eastAsia="Times New Roman"/>
          <w:szCs w:val="20"/>
        </w:rPr>
      </w:pPr>
      <w:r w:rsidRPr="00AA6FB0">
        <w:t>Niezwłocznie po zatwierdzeniu wyniku oceny formalno-merytorycznej przez IZ do Wnioskodawców wysyłane są pisma:</w:t>
      </w:r>
    </w:p>
    <w:p w14:paraId="43D94597" w14:textId="48429B7C" w:rsidR="00504155" w:rsidRPr="00D02F5F" w:rsidRDefault="000D1D13" w:rsidP="001E1D2B">
      <w:pPr>
        <w:pStyle w:val="TreNum-K"/>
        <w:numPr>
          <w:ilvl w:val="1"/>
          <w:numId w:val="15"/>
        </w:numPr>
        <w:ind w:left="709"/>
      </w:pPr>
      <w:r w:rsidRPr="00AA6FB0">
        <w:t xml:space="preserve">informujące o negatywnej ocenie (dotyczy wniosków, które nie spełniły kryteriów wyboru projektów) – wraz z kopiami Kart oceny formalno-merytorycznej (z zachowaniem anonimowości osób dokonujących oceny). Pisma wysyłane są  </w:t>
      </w:r>
      <w:r w:rsidR="00306641">
        <w:br/>
      </w:r>
      <w:r w:rsidRPr="00AA6FB0">
        <w:t xml:space="preserve">w formie pisemnej lub elektronicznej oraz zawierają uzasadnienie i pouczenie </w:t>
      </w:r>
      <w:r w:rsidR="00306641">
        <w:br/>
      </w:r>
      <w:r w:rsidRPr="00AA6FB0">
        <w:t xml:space="preserve">o przysługującym środku odwoławczym zgodne z art. 56 ust. 7, art. 63, </w:t>
      </w:r>
      <w:r w:rsidR="00306641">
        <w:br/>
      </w:r>
      <w:r w:rsidRPr="00AA6FB0">
        <w:t xml:space="preserve">64 i 65 </w:t>
      </w:r>
      <w:r w:rsidRPr="00AA6FB0">
        <w:rPr>
          <w:i/>
          <w:iCs/>
        </w:rPr>
        <w:t>ustawy wdrożeniowej</w:t>
      </w:r>
      <w:r w:rsidRPr="00AA6FB0">
        <w:t>.</w:t>
      </w:r>
      <w:r w:rsidR="00504155" w:rsidRPr="00D02F5F">
        <w:t xml:space="preserve"> </w:t>
      </w:r>
    </w:p>
    <w:p w14:paraId="2535D32B" w14:textId="3E53C5D4" w:rsidR="00654380" w:rsidRPr="000830F9" w:rsidRDefault="000D1D13" w:rsidP="001E1D2B">
      <w:pPr>
        <w:pStyle w:val="TreNum-K"/>
        <w:numPr>
          <w:ilvl w:val="0"/>
          <w:numId w:val="0"/>
        </w:numPr>
        <w:ind w:left="352"/>
      </w:pPr>
      <w:r w:rsidRPr="00AA6FB0">
        <w:t xml:space="preserve">Do doręczenia informacji stosuje się przepisy działu I rozdziału 8 ustawy </w:t>
      </w:r>
      <w:r w:rsidR="00306641">
        <w:br/>
      </w:r>
      <w:r w:rsidRPr="00AA6FB0">
        <w:t>z dnia 14 czerwca 1960 r. - Kodeks postępowania administracyjnego.</w:t>
      </w:r>
    </w:p>
    <w:p w14:paraId="1996549C" w14:textId="6B3BC48B" w:rsidR="000D1D13" w:rsidRDefault="000D1D13" w:rsidP="001E1D2B">
      <w:pPr>
        <w:pStyle w:val="TreNum-K"/>
        <w:numPr>
          <w:ilvl w:val="1"/>
          <w:numId w:val="15"/>
        </w:numPr>
        <w:ind w:left="709"/>
      </w:pPr>
      <w:bookmarkStart w:id="57" w:name="podr_4_2_1pkt11b"/>
      <w:r w:rsidRPr="00AA6FB0">
        <w:t xml:space="preserve">informujące o zakwalifikowaniu do etapu negocjacji wraz z wezwaniem do podjęcia negocjacji (dotyczy wniosków, które spełniły kryteria wyboru projektów i uzyskały wymaganą minimalną liczbę punktów, a kwota środków przeznaczona </w:t>
      </w:r>
      <w:r w:rsidR="00306641">
        <w:br/>
      </w:r>
      <w:r w:rsidRPr="00AA6FB0">
        <w:t xml:space="preserve">na dofinansowanie projektów jest wystarczająca lub ION podjęła decyzję o której mowa w podrozdziale 4.2.2 w pkt. 3). Do pisma dołączane są kopie Kart oceny formalno-merytorycznej (z zachowaniem anonimowości osób dokonujących oceny) oraz Jednolite stanowisko negocjacyjne opracowane przez oceniających </w:t>
      </w:r>
      <w:r w:rsidR="00306641">
        <w:br/>
      </w:r>
      <w:r w:rsidRPr="00AA6FB0">
        <w:t xml:space="preserve">i zatwierdzone przez Przewodniczącego KOP. Zakres negocjacji, określony </w:t>
      </w:r>
      <w:r w:rsidR="00306641">
        <w:br/>
      </w:r>
      <w:r w:rsidRPr="00AA6FB0">
        <w:t xml:space="preserve">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w:t>
      </w:r>
      <w:r w:rsidR="00306641">
        <w:br/>
      </w:r>
      <w:r w:rsidRPr="00AA6FB0">
        <w:t xml:space="preserve">zgodnie z załącznikiem nr 1 do Regulaminu wyboru projektów. ION w trakcie </w:t>
      </w:r>
      <w:r w:rsidRPr="00AA6FB0">
        <w:lastRenderedPageBreak/>
        <w:t xml:space="preserve">uzupełniania/poprawiania wniosku zapewnia równe traktowanie Wnioskodawców. Pisma wysyłane są </w:t>
      </w:r>
      <w:r w:rsidR="00D56E06">
        <w:t xml:space="preserve">drogą </w:t>
      </w:r>
      <w:r w:rsidRPr="00AA6FB0">
        <w:t>elektroniczn</w:t>
      </w:r>
      <w:r w:rsidR="00D56E06">
        <w:t>ą</w:t>
      </w:r>
      <w:r w:rsidRPr="00AA6FB0">
        <w:t xml:space="preserve">, tj. za pośrednictwem systemu SOWA EFS. Termin na uzupełnienie/poprawienie wniosku wynosi 30 dni roboczych liczonych </w:t>
      </w:r>
      <w:r w:rsidR="00306641">
        <w:br/>
      </w:r>
      <w:r w:rsidRPr="00AA6FB0">
        <w:t>od dnia następującego po dniu przekazania wezwania.</w:t>
      </w:r>
    </w:p>
    <w:p w14:paraId="60259CDA" w14:textId="456A64F7" w:rsidR="003472D7" w:rsidRDefault="000D1D13" w:rsidP="001E1D2B">
      <w:pPr>
        <w:pStyle w:val="TreNum-K"/>
        <w:numPr>
          <w:ilvl w:val="1"/>
          <w:numId w:val="15"/>
        </w:numPr>
        <w:ind w:left="709"/>
      </w:pPr>
      <w:r w:rsidRPr="00AA6FB0">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bookmarkEnd w:id="57"/>
    </w:p>
    <w:p w14:paraId="5D3D5134" w14:textId="312AA62D" w:rsidR="00384C94" w:rsidRPr="00737D1D" w:rsidRDefault="00384C94" w:rsidP="001E1D2B">
      <w:pPr>
        <w:pStyle w:val="Podrozdzia-K"/>
        <w:numPr>
          <w:ilvl w:val="2"/>
          <w:numId w:val="24"/>
        </w:numPr>
      </w:pPr>
      <w:bookmarkStart w:id="58" w:name="_Toc138160269"/>
      <w:r w:rsidRPr="00151FCF">
        <w:t>Etap</w:t>
      </w:r>
      <w:r w:rsidRPr="00737D1D">
        <w:t xml:space="preserve"> negocjacji</w:t>
      </w:r>
      <w:bookmarkEnd w:id="58"/>
    </w:p>
    <w:p w14:paraId="7DC37350" w14:textId="331CA33F" w:rsidR="002310C3" w:rsidRPr="00DC2D8B" w:rsidRDefault="0008247F" w:rsidP="00D90A4D">
      <w:pPr>
        <w:pStyle w:val="TreNum-K"/>
        <w:numPr>
          <w:ilvl w:val="0"/>
          <w:numId w:val="26"/>
        </w:numPr>
      </w:pPr>
      <w:r w:rsidRPr="00AA6FB0">
        <w:t>Etap negocjacji rozpoczyna się niezwłocznie po zatwierdzeniu przez Zarząd Województwa Warmińsko-Mazurskiego wyników oceny formalno-merytorycznej.</w:t>
      </w:r>
    </w:p>
    <w:p w14:paraId="24C47366" w14:textId="71655484" w:rsidR="004F4C26" w:rsidRPr="001E1D2B" w:rsidRDefault="0008247F" w:rsidP="00D90A4D">
      <w:pPr>
        <w:pStyle w:val="TreNum-K"/>
        <w:numPr>
          <w:ilvl w:val="0"/>
          <w:numId w:val="16"/>
        </w:numPr>
      </w:pPr>
      <w:r w:rsidRPr="0008247F">
        <w:t>N</w:t>
      </w:r>
      <w:r w:rsidRPr="006775E4">
        <w:t xml:space="preserve">egocjacjom podlegają  wnioski, które spełniły kryteria wyboru projektów i uzyskały wymaganą </w:t>
      </w:r>
      <w:r w:rsidRPr="00B52291">
        <w:t>minimalną liczbę punktów, poczynając od projektu, który uzyskał najwyższą liczbę punktów na etapie oceny formalno-merytorycznej, aż do wyczerpania kwoty środków przeznaczonej na dofinansowanie projektów w naborze.</w:t>
      </w:r>
      <w:r w:rsidR="006E4DD6" w:rsidRPr="001E1D2B">
        <w:t xml:space="preserve"> </w:t>
      </w:r>
    </w:p>
    <w:p w14:paraId="3B5734FB" w14:textId="6EF008EC" w:rsidR="006775E4" w:rsidRDefault="006775E4" w:rsidP="00D90A4D">
      <w:pPr>
        <w:pStyle w:val="TreNum-K"/>
        <w:numPr>
          <w:ilvl w:val="0"/>
          <w:numId w:val="16"/>
        </w:numPr>
      </w:pPr>
      <w:r w:rsidRPr="00AA6FB0">
        <w:t xml:space="preserve">ION może przyjąć, że negocjacje będą dotyczyły większej liczby projektów niż wynika </w:t>
      </w:r>
      <w:r w:rsidR="00306641">
        <w:br/>
      </w:r>
      <w:r w:rsidRPr="00AA6FB0">
        <w:t>to z alokacji dostępnej w naborze, tak by zapewnić maksymalne wyczerpanie kwoty przeznaczonej na dofinansowanie projektów w naborze.</w:t>
      </w:r>
    </w:p>
    <w:p w14:paraId="0F843C0F" w14:textId="0EA94001" w:rsidR="00D96D46" w:rsidRDefault="006775E4" w:rsidP="00D90A4D">
      <w:pPr>
        <w:pStyle w:val="TreNum-K"/>
        <w:numPr>
          <w:ilvl w:val="0"/>
          <w:numId w:val="16"/>
        </w:numPr>
      </w:pPr>
      <w:r w:rsidRPr="00AA6FB0">
        <w:t>Negocjacje mogą być prowadzone w formie ustnej (w tym w formule online) bądź pisemnej.</w:t>
      </w:r>
    </w:p>
    <w:p w14:paraId="03FC3827" w14:textId="10BB6BEB" w:rsidR="00D3394E" w:rsidRPr="00737D1D" w:rsidRDefault="006775E4" w:rsidP="00D90A4D">
      <w:pPr>
        <w:pStyle w:val="TreNum-K"/>
        <w:numPr>
          <w:ilvl w:val="0"/>
          <w:numId w:val="16"/>
        </w:numPr>
      </w:pPr>
      <w:r w:rsidRPr="00AA6FB0">
        <w:t>Wnioskodawca ustala formę i termin negocjacji ustnych za pośrednictwem SOWA EFS.</w:t>
      </w:r>
    </w:p>
    <w:p w14:paraId="48496A38" w14:textId="09932C77" w:rsidR="00803245" w:rsidRPr="001E1D2B" w:rsidRDefault="006775E4" w:rsidP="00D90A4D">
      <w:pPr>
        <w:pStyle w:val="TreNum-K"/>
        <w:numPr>
          <w:ilvl w:val="0"/>
          <w:numId w:val="16"/>
        </w:numPr>
      </w:pPr>
      <w:r w:rsidRPr="006775E4">
        <w:t xml:space="preserve">Negocjacje muszą zakończyć się w terminie 30 dni roboczych </w:t>
      </w:r>
      <w:r w:rsidRPr="00B52291">
        <w:rPr>
          <w:lang w:eastAsia="pl-PL"/>
        </w:rPr>
        <w:t xml:space="preserve">od dnia następującego </w:t>
      </w:r>
      <w:r w:rsidR="00306641">
        <w:rPr>
          <w:lang w:eastAsia="pl-PL"/>
        </w:rPr>
        <w:br/>
      </w:r>
      <w:r w:rsidRPr="00B52291">
        <w:rPr>
          <w:lang w:eastAsia="pl-PL"/>
        </w:rPr>
        <w:t>po dniu przekazania pisma Wnioskodawcy, w którym ION określa zakres poprawy/uzupełnienia wniosku</w:t>
      </w:r>
      <w:r w:rsidRPr="00B52291">
        <w:t xml:space="preserve">, o którym mowa w </w:t>
      </w:r>
      <w:hyperlink w:anchor="podr_4_2_1pkt11b" w:history="1">
        <w:r w:rsidRPr="006775E4">
          <w:rPr>
            <w:rStyle w:val="Hipercze"/>
          </w:rPr>
          <w:t>podrozdziale 4.2.1 pkt. 11 b)</w:t>
        </w:r>
      </w:hyperlink>
      <w:r w:rsidRPr="006775E4">
        <w:t>.</w:t>
      </w:r>
      <w:r w:rsidR="002B4312" w:rsidRPr="001E1D2B">
        <w:t xml:space="preserve"> </w:t>
      </w:r>
    </w:p>
    <w:p w14:paraId="02FF6EEB" w14:textId="6E1D85E7" w:rsidR="000F1E59" w:rsidRPr="00FF3655" w:rsidRDefault="00B52291" w:rsidP="00D90A4D">
      <w:pPr>
        <w:pStyle w:val="TreNum-K"/>
        <w:numPr>
          <w:ilvl w:val="0"/>
          <w:numId w:val="16"/>
        </w:numPr>
        <w:rPr>
          <w:rStyle w:val="markedcontent"/>
        </w:rPr>
      </w:pPr>
      <w:r w:rsidRPr="00AA6FB0">
        <w:rPr>
          <w:lang w:eastAsia="pl-PL"/>
        </w:rPr>
        <w:t xml:space="preserve">Jeżeli Wnioskodawca nie uzupełni lub nie poprawi wniosku o dofinansowanie projektu w wyznaczonym terminie, o którym mowa w pkt </w:t>
      </w:r>
      <w:r w:rsidR="00530B62">
        <w:rPr>
          <w:lang w:eastAsia="pl-PL"/>
        </w:rPr>
        <w:t>6</w:t>
      </w:r>
      <w:r w:rsidRPr="00AA6FB0">
        <w:rPr>
          <w:lang w:eastAsia="pl-PL"/>
        </w:rPr>
        <w:t>, albo zrobi to niezgodnie z zakresem określonym w wezwaniu</w:t>
      </w:r>
      <w:r w:rsidRPr="00AA6FB0">
        <w:rPr>
          <w:rStyle w:val="markedcontent"/>
        </w:rPr>
        <w:t>, ION</w:t>
      </w:r>
      <w:r w:rsidRPr="00AA6FB0">
        <w:t xml:space="preserve"> </w:t>
      </w:r>
      <w:r w:rsidRPr="00AA6FB0">
        <w:rPr>
          <w:rStyle w:val="markedcontent"/>
        </w:rPr>
        <w:t>ponownie wzywa Wnioskodawcę za pośrednictwem systemu SOWA EFS do złożenia poprawnie skorygowanego</w:t>
      </w:r>
      <w:r w:rsidRPr="00AA6FB0">
        <w:t xml:space="preserve"> </w:t>
      </w:r>
      <w:r w:rsidRPr="00AA6FB0">
        <w:rPr>
          <w:rStyle w:val="markedcontent"/>
        </w:rPr>
        <w:t>wniosku wyznaczając ostateczny termin. Termin na złożenie</w:t>
      </w:r>
      <w:r w:rsidRPr="00AA6FB0">
        <w:t xml:space="preserve"> </w:t>
      </w:r>
      <w:r w:rsidRPr="00AA6FB0">
        <w:rPr>
          <w:rStyle w:val="markedcontent"/>
        </w:rPr>
        <w:t>skorygowanego wniosku wynosi 5 dni roboczych od dnia następującego po dniu</w:t>
      </w:r>
      <w:r w:rsidRPr="00AA6FB0">
        <w:t xml:space="preserve"> </w:t>
      </w:r>
      <w:r w:rsidRPr="00AA6FB0">
        <w:rPr>
          <w:rStyle w:val="markedcontent"/>
        </w:rPr>
        <w:t xml:space="preserve">przekazania wezwania w tej sprawie. </w:t>
      </w:r>
      <w:r w:rsidR="00306641">
        <w:rPr>
          <w:rStyle w:val="markedcontent"/>
        </w:rPr>
        <w:br/>
      </w:r>
      <w:r w:rsidRPr="00AA6FB0">
        <w:rPr>
          <w:rStyle w:val="markedcontent"/>
        </w:rPr>
        <w:t>Skutkiem niespełnienia ww. warunków jest negatywna ocena projektu.</w:t>
      </w:r>
    </w:p>
    <w:p w14:paraId="02CF4161" w14:textId="56C8ED6B" w:rsidR="003A72EF" w:rsidRDefault="00B52291" w:rsidP="00D90A4D">
      <w:pPr>
        <w:pStyle w:val="TreNum-K"/>
        <w:numPr>
          <w:ilvl w:val="0"/>
          <w:numId w:val="16"/>
        </w:numPr>
      </w:pPr>
      <w:r w:rsidRPr="00AA6FB0">
        <w:t xml:space="preserve">Negocjacje obejmują wszystkie kwestie wskazane przez oceniających oraz ewentualnie dodatkowe kwestie wskazane przez Przewodniczącego KOP związane z oceną kryteriów wyboru projektów wskazane w Jednolitym stanowisku negocjacyjnym. </w:t>
      </w:r>
      <w:r w:rsidR="0010688E">
        <w:t xml:space="preserve"> </w:t>
      </w:r>
    </w:p>
    <w:p w14:paraId="58FAF443" w14:textId="052F4387" w:rsidR="004C2983" w:rsidRPr="00737D1D" w:rsidRDefault="00B52291" w:rsidP="00D90A4D">
      <w:pPr>
        <w:pStyle w:val="TreNum-K"/>
        <w:numPr>
          <w:ilvl w:val="0"/>
          <w:numId w:val="16"/>
        </w:numPr>
      </w:pPr>
      <w:r w:rsidRPr="00AA6FB0">
        <w:rPr>
          <w:bCs/>
        </w:rPr>
        <w:t>Kierując projekt do negocjacji oceniający w Jednolitym stanowisku negocjacyjnym:</w:t>
      </w:r>
    </w:p>
    <w:p w14:paraId="0D1446AE" w14:textId="1F645833" w:rsidR="004C2983" w:rsidRPr="00737D1D" w:rsidRDefault="00B52291" w:rsidP="00B65AA4">
      <w:pPr>
        <w:pStyle w:val="TreNum-K"/>
        <w:numPr>
          <w:ilvl w:val="2"/>
          <w:numId w:val="16"/>
        </w:numPr>
        <w:ind w:left="709"/>
        <w:rPr>
          <w:color w:val="000000"/>
        </w:rPr>
      </w:pPr>
      <w:r w:rsidRPr="00AA6FB0">
        <w:lastRenderedPageBreak/>
        <w:t>wskazują ich zakres, podając, jakie korekty należy wprowadzić do wniosku o dofinansowanie projektu lub jakie uzasadnienia dotyczące określonych zapisów we wniosku o dofinansowanie projektu KOP powinna uzyskać od Wnioskodawcy w trakcie negocjacji, aby mogły zakończyć się one wynikiem pozytywnym;</w:t>
      </w:r>
    </w:p>
    <w:p w14:paraId="72598E05" w14:textId="5CF0DD9D" w:rsidR="004C2983" w:rsidRPr="00737D1D" w:rsidRDefault="00B52291" w:rsidP="00B65AA4">
      <w:pPr>
        <w:pStyle w:val="TreNum-K"/>
        <w:numPr>
          <w:ilvl w:val="2"/>
          <w:numId w:val="16"/>
        </w:numPr>
        <w:ind w:left="709"/>
        <w:rPr>
          <w:color w:val="000000"/>
        </w:rPr>
      </w:pPr>
      <w:r w:rsidRPr="00AA6FB0">
        <w:t>wyczerpująco uzasadniają swoje stanowisko.</w:t>
      </w:r>
    </w:p>
    <w:p w14:paraId="199370D5" w14:textId="1F72C6CC" w:rsidR="00C5122C" w:rsidRPr="00737D1D" w:rsidRDefault="00B52291" w:rsidP="00D90A4D">
      <w:pPr>
        <w:pStyle w:val="TreNum-K"/>
        <w:numPr>
          <w:ilvl w:val="0"/>
          <w:numId w:val="16"/>
        </w:numPr>
        <w:rPr>
          <w:bCs/>
          <w:color w:val="000000"/>
        </w:rPr>
      </w:pPr>
      <w:r w:rsidRPr="00AA6FB0">
        <w:t>W ramach procesu negocjacji istnieje możliwość:</w:t>
      </w:r>
    </w:p>
    <w:p w14:paraId="485C699B" w14:textId="7DA6E35A" w:rsidR="00C5122C" w:rsidRPr="00737D1D" w:rsidRDefault="00B52291" w:rsidP="00B65AA4">
      <w:pPr>
        <w:pStyle w:val="TreNum-K"/>
        <w:numPr>
          <w:ilvl w:val="1"/>
          <w:numId w:val="27"/>
        </w:numPr>
        <w:ind w:left="709"/>
      </w:pPr>
      <w:bookmarkStart w:id="59" w:name="_Hlk131496109"/>
      <w:r w:rsidRPr="00AA6FB0">
        <w:rPr>
          <w:bCs/>
        </w:rPr>
        <w:t>zmniejszenia wartości projektu w związku ze zidentyfikowaniem wydatków niekwalifikowalnych, w</w:t>
      </w:r>
      <w:r w:rsidRPr="00AA6FB0">
        <w:t xml:space="preserve"> szczególności niezgodnych ze stawkami rynkowymi </w:t>
      </w:r>
      <w:r w:rsidR="00306641">
        <w:br/>
      </w:r>
      <w:r w:rsidRPr="00AA6FB0">
        <w:t xml:space="preserve">(dotyczy to również sytuacji, gdy łączna wartość usług/towarów uwzględnionych </w:t>
      </w:r>
      <w:r w:rsidRPr="00AA6FB0">
        <w:br/>
        <w:t>w budżecie projektu lub cała wartość projektu jest zawyżona w stosunku do stawek rynkowych) i/lub wydatków nieefektywnych (</w:t>
      </w:r>
      <w:r w:rsidRPr="00AA6FB0">
        <w:rPr>
          <w:rFonts w:eastAsia="Calibri"/>
        </w:rPr>
        <w:t>zasada uzyskiwania najlepszych efektów z danych nakładów) i/lub</w:t>
      </w:r>
      <w:r w:rsidRPr="00AA6FB0">
        <w:t xml:space="preserve"> zbędnych z punktu widzenia realizacji projektu;</w:t>
      </w:r>
    </w:p>
    <w:bookmarkEnd w:id="59"/>
    <w:p w14:paraId="1C4C2B10" w14:textId="70F4D3DD" w:rsidR="00C5122C" w:rsidRPr="00737D1D" w:rsidRDefault="00B52291" w:rsidP="00B65AA4">
      <w:pPr>
        <w:pStyle w:val="TreNum-K"/>
        <w:numPr>
          <w:ilvl w:val="1"/>
          <w:numId w:val="16"/>
        </w:numPr>
        <w:ind w:left="709"/>
      </w:pPr>
      <w:r w:rsidRPr="00AA6FB0">
        <w:t>zwiększenia wartości projektu w związku z wprowadzeniem dodatkowych, nieprzewidzianych przez Wnioskodawcę działań;</w:t>
      </w:r>
      <w:r w:rsidR="00C5122C" w:rsidRPr="00737D1D">
        <w:t xml:space="preserve"> </w:t>
      </w:r>
    </w:p>
    <w:p w14:paraId="311CD0CB" w14:textId="066CFE64" w:rsidR="00C5122C" w:rsidRPr="00737D1D" w:rsidRDefault="00B52291" w:rsidP="00B65AA4">
      <w:pPr>
        <w:pStyle w:val="TreNum-K"/>
        <w:numPr>
          <w:ilvl w:val="1"/>
          <w:numId w:val="16"/>
        </w:numPr>
        <w:ind w:left="709"/>
      </w:pPr>
      <w:r w:rsidRPr="00AA6FB0">
        <w:t xml:space="preserve">dokonania przesunięć części budżetu między poszczególnymi zadaniami, </w:t>
      </w:r>
      <w:r w:rsidR="00306641">
        <w:br/>
      </w:r>
      <w:r w:rsidRPr="00AA6FB0">
        <w:t>w przypadku uznania, że takie zmiany są niezbędne do poprawnej realizacji projektu;</w:t>
      </w:r>
    </w:p>
    <w:p w14:paraId="72F0AC5C" w14:textId="2D5CF557" w:rsidR="009C4E4B" w:rsidRPr="00737D1D" w:rsidRDefault="00B52291" w:rsidP="00B65AA4">
      <w:pPr>
        <w:pStyle w:val="TreNum-K"/>
        <w:numPr>
          <w:ilvl w:val="1"/>
          <w:numId w:val="16"/>
        </w:numPr>
        <w:ind w:left="709"/>
      </w:pPr>
      <w:r w:rsidRPr="00AA6FB0">
        <w:t>uzyskiwania od Wnioskodawców informacji i wyjaśnień,</w:t>
      </w:r>
    </w:p>
    <w:p w14:paraId="3982B644" w14:textId="1AE42A1F" w:rsidR="00C5122C" w:rsidRPr="00FF3655" w:rsidRDefault="00B52291" w:rsidP="00B65AA4">
      <w:pPr>
        <w:pStyle w:val="TreNum-K"/>
        <w:numPr>
          <w:ilvl w:val="1"/>
          <w:numId w:val="16"/>
        </w:numPr>
        <w:ind w:left="709"/>
      </w:pPr>
      <w:bookmarkStart w:id="60" w:name="_Hlk131496310"/>
      <w:r w:rsidRPr="00AA6FB0">
        <w:t>uzupełnienia/poprawy wniosku jedynie w zakresie kryteriów, dla których przewidziano taką możliwość, zgodnie z załącznikiem nr 1 do Regulaminu wyboru projektów oraz w terminie wskazanym przez ION;</w:t>
      </w:r>
    </w:p>
    <w:bookmarkEnd w:id="60"/>
    <w:p w14:paraId="22C4CAEC" w14:textId="194577E3" w:rsidR="002310C3" w:rsidRPr="00737D1D" w:rsidRDefault="00B52291" w:rsidP="001E1D2B">
      <w:pPr>
        <w:pStyle w:val="TreNum-K"/>
        <w:numPr>
          <w:ilvl w:val="1"/>
          <w:numId w:val="16"/>
        </w:numPr>
        <w:ind w:left="709"/>
      </w:pPr>
      <w:r w:rsidRPr="00AA6FB0">
        <w:t>wprowadzenia dodatkowych ustaleń, podjętych już w toku negocjacji, o ile spełnione zostaną warunki określone w Regulaminie wyboru projektów, w tym wszystkie oceniane kryteria, umożliwiające skierowanie projektu do etapu negocjacji.</w:t>
      </w:r>
    </w:p>
    <w:p w14:paraId="72A9833E" w14:textId="3FF705C3" w:rsidR="002310C3" w:rsidRPr="00737D1D" w:rsidRDefault="002310C3" w:rsidP="001E1D2B">
      <w:pPr>
        <w:spacing w:before="160"/>
      </w:pPr>
      <w:r w:rsidRPr="00B231F7">
        <w:rPr>
          <w:b/>
          <w:bCs/>
          <w:color w:val="2F5496"/>
        </w:rPr>
        <w:t>UWAGA!</w:t>
      </w:r>
      <w:r w:rsidRPr="00B231F7">
        <w:rPr>
          <w:bCs/>
        </w:rPr>
        <w:t xml:space="preserve"> </w:t>
      </w:r>
      <w:r w:rsidR="00D963C6" w:rsidRPr="00AA6FB0">
        <w:rPr>
          <w:bCs/>
        </w:rPr>
        <w:t>Zwiększając podczas negocjacji wartość projektu należy mieć na uwadze, że projekt może być realizowany wyłącznie z zastosowaniem kwot ryczałtowych, w związku z czym łączny koszt projektu nie może przekroczyć 904 700,00 PLN (zgodnie z kryterium specyficznym dostępu nr 4).</w:t>
      </w:r>
    </w:p>
    <w:p w14:paraId="27122CD6" w14:textId="3B959C66" w:rsidR="00696D61" w:rsidRPr="00737D1D" w:rsidRDefault="00D963C6" w:rsidP="00D90A4D">
      <w:pPr>
        <w:pStyle w:val="TreNum-K"/>
        <w:numPr>
          <w:ilvl w:val="0"/>
          <w:numId w:val="16"/>
        </w:numPr>
      </w:pPr>
      <w:r w:rsidRPr="00AA6FB0">
        <w:t>Co do zasady negocjacje projektów są przeprowadzane przez tych samych członków KOP, którzy dokonywali oceny formalno-merytorycznej wniosku. W przypadku nieobecności w czasie trwania negocjacji obu oceniających lub jednej z dwóch osób oceniających, decyzją Przewodniczącego KOP, negocjacje, w tym ocena kryterium etapu negocjacji, przeprowadzane są przez członków KOP innych niż ci, którzy dokonywali oceny formalno-merytorycznej danego projektu.</w:t>
      </w:r>
      <w:r w:rsidR="00696D61" w:rsidRPr="00737D1D">
        <w:t xml:space="preserve"> </w:t>
      </w:r>
    </w:p>
    <w:p w14:paraId="7B491071" w14:textId="168FA307" w:rsidR="00062DC3" w:rsidRPr="00737D1D" w:rsidRDefault="00D963C6" w:rsidP="00D90A4D">
      <w:pPr>
        <w:pStyle w:val="TreNum-K"/>
        <w:numPr>
          <w:ilvl w:val="0"/>
          <w:numId w:val="16"/>
        </w:numPr>
      </w:pPr>
      <w:r w:rsidRPr="00AA6FB0">
        <w:t xml:space="preserve">Negocjacje projektów są przeprowadzane w formie pisemnej (w tym z wykorzystaniem elektronicznych kanałów komunikacji – e-mail, SOWA EFS) lub ustnej (spotkanie </w:t>
      </w:r>
      <w:r w:rsidR="00306641">
        <w:br/>
      </w:r>
      <w:r w:rsidRPr="00AA6FB0">
        <w:t xml:space="preserve">obu stron, w tym w formule online), z zastrzeżeniem zasad wzywania </w:t>
      </w:r>
      <w:r w:rsidR="00306641">
        <w:br/>
      </w:r>
      <w:r w:rsidRPr="00AA6FB0">
        <w:lastRenderedPageBreak/>
        <w:t xml:space="preserve">do uzupełnienia/poprawienia wniosku określonych </w:t>
      </w:r>
      <w:hyperlink w:anchor="podr_4_2_1pkt8" w:history="1">
        <w:r w:rsidRPr="00AA6FB0">
          <w:rPr>
            <w:rStyle w:val="Hipercze"/>
          </w:rPr>
          <w:t>w podrozdziale 4.2.1 pkt. 8</w:t>
        </w:r>
      </w:hyperlink>
      <w:r w:rsidRPr="00AA6FB0">
        <w:t>. Z przeprowadzonych negocjacji ustnych sporządza się podpisywany przez obie strony protokół ustaleń. Protokół zawiera opis przebiegu negocjacji umożliwiający jego późniejsze odtworzenie. Zakończenie negocjacji wynikiem pozytywnym oznacza spełnienie kryterium etapu negocjacji tj. „Negocjacje zakończyły się wynikiem pozytywnym”.</w:t>
      </w:r>
    </w:p>
    <w:p w14:paraId="01B6CF1A" w14:textId="3641CF45" w:rsidR="00423780" w:rsidRPr="00737D1D" w:rsidRDefault="00D963C6" w:rsidP="00D90A4D">
      <w:pPr>
        <w:pStyle w:val="TreNum-K"/>
        <w:numPr>
          <w:ilvl w:val="0"/>
          <w:numId w:val="16"/>
        </w:numPr>
      </w:pPr>
      <w:r w:rsidRPr="00AA6FB0">
        <w:t>Jeżeli w efekcie negocjacji:</w:t>
      </w:r>
    </w:p>
    <w:p w14:paraId="5D33D91B" w14:textId="641F9A21" w:rsidR="00423780" w:rsidRPr="00737D1D" w:rsidRDefault="00DE658E" w:rsidP="00FE4CE7">
      <w:pPr>
        <w:pStyle w:val="TreNum-K"/>
        <w:numPr>
          <w:ilvl w:val="1"/>
          <w:numId w:val="16"/>
        </w:numPr>
        <w:ind w:left="709"/>
      </w:pPr>
      <w:r>
        <w:t>W</w:t>
      </w:r>
      <w:r w:rsidR="00D963C6" w:rsidRPr="00AA6FB0">
        <w:t>nioskodawca nie wprowadzi uzupełnień lub poprawek wynikających z warunków negocjacyjnych lub</w:t>
      </w:r>
    </w:p>
    <w:p w14:paraId="291CD7A6" w14:textId="2B68C579" w:rsidR="00423780" w:rsidRPr="00737D1D" w:rsidRDefault="00DE658E" w:rsidP="00FE4CE7">
      <w:pPr>
        <w:pStyle w:val="TreNum-K"/>
        <w:numPr>
          <w:ilvl w:val="1"/>
          <w:numId w:val="16"/>
        </w:numPr>
        <w:ind w:left="709"/>
      </w:pPr>
      <w:r>
        <w:t>W</w:t>
      </w:r>
      <w:r w:rsidR="00D963C6" w:rsidRPr="00AA6FB0">
        <w:t>nioskodawca nie przedstawi informacji i wyjaśnień wynikających z warunków negocjacyjnych lub przekazane wyjaśnienia i informacje nie zostaną zaakceptowane przez KOP lub</w:t>
      </w:r>
    </w:p>
    <w:p w14:paraId="6480A3F0" w14:textId="6D6C727E" w:rsidR="00793338" w:rsidRPr="00AA6FB0" w:rsidRDefault="00DE658E" w:rsidP="00306641">
      <w:pPr>
        <w:pStyle w:val="TreNum-K"/>
        <w:numPr>
          <w:ilvl w:val="1"/>
          <w:numId w:val="16"/>
        </w:numPr>
        <w:ind w:left="709"/>
        <w:jc w:val="both"/>
      </w:pPr>
      <w:r>
        <w:t>W</w:t>
      </w:r>
      <w:r w:rsidR="00793338" w:rsidRPr="00AA6FB0">
        <w:t>nioskodawca wprowadzi we wniosku zmiany inne niż wynikające z warunków negocjacyjnych,</w:t>
      </w:r>
    </w:p>
    <w:p w14:paraId="05BDD8D5" w14:textId="676E7848" w:rsidR="00F82703" w:rsidRPr="00737D1D" w:rsidRDefault="00B20C53" w:rsidP="001E1D2B">
      <w:pPr>
        <w:pStyle w:val="TreNum-K"/>
        <w:numPr>
          <w:ilvl w:val="0"/>
          <w:numId w:val="0"/>
        </w:numPr>
      </w:pPr>
      <w:r>
        <w:t xml:space="preserve">- </w:t>
      </w:r>
      <w:r w:rsidR="00793338" w:rsidRPr="00AA6FB0">
        <w:t>etap negocjacji kończy się z wynikiem negatywnym. Oznacza to niespełnienie zero-jedynkowego kryterium wyboru projektów w zakresie spełniania warunków negocjacyjnych</w:t>
      </w:r>
      <w:r w:rsidR="00793338">
        <w:t>.</w:t>
      </w:r>
    </w:p>
    <w:p w14:paraId="0AEE3332" w14:textId="4BDF6D4F" w:rsidR="00423780" w:rsidRPr="00737D1D" w:rsidRDefault="00793338" w:rsidP="00D90A4D">
      <w:pPr>
        <w:pStyle w:val="TreNum-K"/>
        <w:numPr>
          <w:ilvl w:val="0"/>
          <w:numId w:val="16"/>
        </w:numPr>
      </w:pPr>
      <w:r w:rsidRPr="00AA6FB0">
        <w:t xml:space="preserve">Jeśli ww. warunki nie zostaną spełnione </w:t>
      </w:r>
      <w:proofErr w:type="spellStart"/>
      <w:r w:rsidRPr="00AA6FB0">
        <w:t>albo</w:t>
      </w:r>
      <w:r w:rsidR="00847999">
        <w:t>negocjacje</w:t>
      </w:r>
      <w:proofErr w:type="spellEnd"/>
      <w:r w:rsidR="00847999">
        <w:t xml:space="preserve"> nie zakończą się w terminie wskazanym w pkt 6 i 7</w:t>
      </w:r>
      <w:r w:rsidRPr="00AA6FB0">
        <w:t>, albo</w:t>
      </w:r>
      <w:r w:rsidR="00B20C53">
        <w:t xml:space="preserve"> </w:t>
      </w:r>
      <w:r w:rsidR="00DE658E">
        <w:t>W</w:t>
      </w:r>
      <w:r w:rsidR="00B20C53">
        <w:t>nioskodawca</w:t>
      </w:r>
      <w:r w:rsidRPr="00AA6FB0">
        <w:t xml:space="preserve"> przekaże informację o odstąpieniu </w:t>
      </w:r>
      <w:r w:rsidR="00306641">
        <w:br/>
      </w:r>
      <w:r w:rsidRPr="00AA6FB0">
        <w:t>od negocjacji, negocjacje kończą się wynikiem negatywnym, co oznacza niespełnienie kryterium etapu negocjacji.</w:t>
      </w:r>
      <w:r w:rsidR="00423780" w:rsidRPr="00737D1D">
        <w:t xml:space="preserve"> </w:t>
      </w:r>
    </w:p>
    <w:p w14:paraId="2CAA9422" w14:textId="55715C32" w:rsidR="00793338" w:rsidRDefault="00793338" w:rsidP="00D90A4D">
      <w:pPr>
        <w:pStyle w:val="TreNum-K"/>
        <w:numPr>
          <w:ilvl w:val="0"/>
          <w:numId w:val="16"/>
        </w:numPr>
      </w:pPr>
      <w:r w:rsidRPr="00AA6FB0">
        <w:t xml:space="preserve">Spełnienie lub niespełnienie kryterium etapu negocjacji zostanie odnotowane </w:t>
      </w:r>
      <w:r w:rsidR="00306641">
        <w:br/>
      </w:r>
      <w:r w:rsidRPr="00AA6FB0">
        <w:t>w Karcie etapu negocjacji stanowiącej załącznik nr 5 do Regulaminu wyboru projektów. W przypadku niespełnienia kryterium etapu negocjacji w Karcie etapu negocjacji zawarte jest wyczerpujące uzasadnienie odrzucenia wniosku.</w:t>
      </w:r>
    </w:p>
    <w:p w14:paraId="3CA9436D" w14:textId="78EAC499" w:rsidR="00832620" w:rsidRPr="00EE640E" w:rsidRDefault="00793338" w:rsidP="00793338">
      <w:pPr>
        <w:pStyle w:val="TreNum-K"/>
        <w:numPr>
          <w:ilvl w:val="0"/>
          <w:numId w:val="16"/>
        </w:numPr>
      </w:pPr>
      <w:r w:rsidRPr="00AA6FB0">
        <w:t xml:space="preserve">W przypadku, gdy projekt nie może być wybrany do dofinansowania z uwagi </w:t>
      </w:r>
      <w:r w:rsidR="00306641">
        <w:br/>
      </w:r>
      <w:r w:rsidRPr="00AA6FB0">
        <w:t xml:space="preserve">na wyczerpanie na etapie negocjacji kwoty przeznaczonej na dofinansowanie projektów w naborze otrzymuje negatywną oceną projektu zgodnie z art. 56 ust. 6 </w:t>
      </w:r>
      <w:r w:rsidRPr="00793338">
        <w:rPr>
          <w:i/>
          <w:iCs/>
        </w:rPr>
        <w:t>ustawy wdrożeniowej.</w:t>
      </w:r>
    </w:p>
    <w:p w14:paraId="76D56274" w14:textId="15387F6F" w:rsidR="002310C3" w:rsidRPr="00737D1D" w:rsidRDefault="00623B65" w:rsidP="00EE640E">
      <w:pPr>
        <w:pStyle w:val="Podrozdzia-K"/>
        <w:rPr>
          <w:bCs/>
        </w:rPr>
      </w:pPr>
      <w:bookmarkStart w:id="61" w:name="_Toc138160270"/>
      <w:r w:rsidRPr="00EE640E">
        <w:t>Rozbieżność w ocenie</w:t>
      </w:r>
      <w:bookmarkEnd w:id="61"/>
    </w:p>
    <w:p w14:paraId="79F3B0F5" w14:textId="60270C95" w:rsidR="00623B65" w:rsidRPr="00737D1D" w:rsidRDefault="00C47255" w:rsidP="00D90A4D">
      <w:pPr>
        <w:pStyle w:val="TreNum-K"/>
        <w:numPr>
          <w:ilvl w:val="0"/>
          <w:numId w:val="29"/>
        </w:numPr>
      </w:pPr>
      <w:r w:rsidRPr="00AA6FB0">
        <w:t xml:space="preserve">W przypadku wystąpienia </w:t>
      </w:r>
      <w:r w:rsidRPr="00AA6FB0">
        <w:rPr>
          <w:b/>
          <w:bCs/>
        </w:rPr>
        <w:t>rozbieżności</w:t>
      </w:r>
      <w:r w:rsidRPr="00AA6FB0">
        <w:t xml:space="preserve"> w ocenie kryteriów ogólnych zerojedynkowych, specyficznych dostępu, specyficznych premiujących oraz kryterium etapu negocjacji tj. w sytuacji, w której jeden z oceniających uznaje kryterium za spełnione, </w:t>
      </w:r>
      <w:r w:rsidR="008D35A7">
        <w:br/>
      </w:r>
      <w:r w:rsidRPr="00AA6FB0">
        <w:t xml:space="preserve">zaś drugi za niespełnione, Przewodniczący KOP rozstrzyga je na podstawie wyjaśnień przedstawionych przez oceniających lub kieruje projekt do trzeciej oceny, </w:t>
      </w:r>
      <w:r w:rsidR="008D35A7">
        <w:br/>
      </w:r>
      <w:r w:rsidRPr="00AA6FB0">
        <w:t>która jest dokonywana przez członka KOP niebiorącego udziału w pierwotnej ocenie danego wniosku. Decyzja ta dokumentowana jest w Protokole z prac KOP.</w:t>
      </w:r>
    </w:p>
    <w:p w14:paraId="14D8B30C" w14:textId="78EC0114" w:rsidR="00623B65" w:rsidRPr="00737D1D" w:rsidRDefault="00C47255" w:rsidP="00D90A4D">
      <w:pPr>
        <w:pStyle w:val="TreNum-K"/>
        <w:numPr>
          <w:ilvl w:val="0"/>
          <w:numId w:val="29"/>
        </w:numPr>
      </w:pPr>
      <w:r w:rsidRPr="00AA6FB0">
        <w:lastRenderedPageBreak/>
        <w:t xml:space="preserve">Jeżeli stwierdzono, iż występuje </w:t>
      </w:r>
      <w:r w:rsidRPr="00AA6FB0">
        <w:rPr>
          <w:b/>
          <w:bCs/>
        </w:rPr>
        <w:t>znaczna rozbieżność</w:t>
      </w:r>
      <w:r w:rsidRPr="00AA6FB0">
        <w:t xml:space="preserve"> w ocenie kryteriów ogólnych punktowych, tj. sytuacja, w której tylko jeden z oceniających uznał, że wniosek spełnia kryteria merytoryczne punktowe w minimalnym zakresie – projekt kierowany </w:t>
      </w:r>
      <w:r w:rsidR="008D35A7">
        <w:br/>
      </w:r>
      <w:r w:rsidRPr="00AA6FB0">
        <w:t xml:space="preserve">jest do trzeciej oceny, która jest dokonywana przez członka KOP niebiorącego udziału w pierwotnej ocenie danego wniosku o dofinansowanie projektu. Znaczna rozbieżność w ocenie jest ustalana po otrzymaniu ocen dwóch oceniających. </w:t>
      </w:r>
      <w:r w:rsidR="008D35A7">
        <w:br/>
      </w:r>
      <w:r w:rsidRPr="00AA6FB0">
        <w:t>Decyzja ta dokumentowana jest w Protokole z prac KOP.</w:t>
      </w:r>
    </w:p>
    <w:p w14:paraId="536DC9F0" w14:textId="0FBEBC14" w:rsidR="00E75799" w:rsidRPr="00737D1D" w:rsidRDefault="00C47255" w:rsidP="00D90A4D">
      <w:pPr>
        <w:pStyle w:val="TreNum-K"/>
        <w:numPr>
          <w:ilvl w:val="0"/>
          <w:numId w:val="29"/>
        </w:numPr>
      </w:pPr>
      <w:r w:rsidRPr="00AA6FB0">
        <w:t xml:space="preserve">W przypadku dokonania trzeciej oceny wynik oceny jest ustalany na podstawie trzeciej oceny oraz tej, która jest z nią zbieżna w kwestii statusu </w:t>
      </w:r>
      <w:r w:rsidR="00F9214F" w:rsidRPr="00F9214F">
        <w:t>(zakwalifikowany do etapu negocjacji/wybrany do dofinansowania/negatywny)</w:t>
      </w:r>
      <w:r w:rsidRPr="00AA6FB0">
        <w:t>.</w:t>
      </w:r>
    </w:p>
    <w:p w14:paraId="53DB212A" w14:textId="3A6DAE58" w:rsidR="007C562C" w:rsidRPr="00EE640E" w:rsidRDefault="00C47255" w:rsidP="00D90A4D">
      <w:pPr>
        <w:pStyle w:val="TreNum-K"/>
        <w:numPr>
          <w:ilvl w:val="0"/>
          <w:numId w:val="29"/>
        </w:numPr>
      </w:pPr>
      <w:r w:rsidRPr="00AA6FB0">
        <w:t xml:space="preserve">W przypadku wystąpienia rozbieżności dotyczących zakresu negocjacji wskazanych przez oceniających w Kartach </w:t>
      </w:r>
      <w:r w:rsidRPr="00AA6FB0">
        <w:rPr>
          <w:rFonts w:eastAsia="Calibri"/>
        </w:rPr>
        <w:t>oceny formalno-merytorycznej</w:t>
      </w:r>
      <w:r w:rsidRPr="00AA6FB0">
        <w:t>, rozstrzyga je Przewodniczący KOP na podstawie wyjaśnień przedstawionych przez oceniających.</w:t>
      </w:r>
    </w:p>
    <w:p w14:paraId="408ED097" w14:textId="32E53034" w:rsidR="00945337" w:rsidRPr="00737D1D" w:rsidRDefault="007C562C" w:rsidP="00EE640E">
      <w:pPr>
        <w:pStyle w:val="Podrozdzia-K"/>
        <w:rPr>
          <w:rFonts w:eastAsia="Times New Roman"/>
          <w:bCs/>
          <w:szCs w:val="20"/>
        </w:rPr>
      </w:pPr>
      <w:bookmarkStart w:id="62" w:name="_Toc138160271"/>
      <w:r w:rsidRPr="00737D1D">
        <w:t>Lista rankingowa</w:t>
      </w:r>
      <w:bookmarkEnd w:id="62"/>
      <w:r w:rsidRPr="00737D1D">
        <w:rPr>
          <w:rFonts w:eastAsia="Times New Roman"/>
          <w:bCs/>
          <w:szCs w:val="20"/>
        </w:rPr>
        <w:t xml:space="preserve"> </w:t>
      </w:r>
    </w:p>
    <w:p w14:paraId="2D9B31B1" w14:textId="1CC626C9" w:rsidR="00BA7CC8" w:rsidRDefault="00AD167E" w:rsidP="00D90A4D">
      <w:pPr>
        <w:pStyle w:val="TreNum-K"/>
        <w:numPr>
          <w:ilvl w:val="0"/>
          <w:numId w:val="30"/>
        </w:numPr>
      </w:pPr>
      <w:r w:rsidRPr="00AA6FB0">
        <w:t>Przez zakończenie oceny projektu należy rozumieć sytuację, w której:</w:t>
      </w:r>
    </w:p>
    <w:p w14:paraId="35CE134A" w14:textId="78CAA510" w:rsidR="00BA7CC8" w:rsidRPr="00FE4CE7" w:rsidRDefault="00AD167E" w:rsidP="001E1D2B">
      <w:pPr>
        <w:pStyle w:val="TreNum-K"/>
        <w:numPr>
          <w:ilvl w:val="1"/>
          <w:numId w:val="15"/>
        </w:numPr>
        <w:ind w:left="709"/>
      </w:pPr>
      <w:r w:rsidRPr="00AA6FB0">
        <w:t>projekt został wybrany do dofinansowania;</w:t>
      </w:r>
    </w:p>
    <w:p w14:paraId="6228F988" w14:textId="45F28EFE" w:rsidR="00483B10" w:rsidRPr="00A75D29" w:rsidRDefault="00AD167E" w:rsidP="001E1D2B">
      <w:pPr>
        <w:pStyle w:val="TreNum-K"/>
        <w:numPr>
          <w:ilvl w:val="1"/>
          <w:numId w:val="15"/>
        </w:numPr>
        <w:ind w:left="709"/>
      </w:pPr>
      <w:r w:rsidRPr="00AA6FB0">
        <w:t>projekt został negatywnie oceniony.</w:t>
      </w:r>
    </w:p>
    <w:p w14:paraId="341E9EE7" w14:textId="17CC1014" w:rsidR="00BA7CC8" w:rsidRDefault="00AD167E" w:rsidP="00D90A4D">
      <w:pPr>
        <w:pStyle w:val="TreNum-K"/>
        <w:numPr>
          <w:ilvl w:val="0"/>
          <w:numId w:val="30"/>
        </w:numPr>
      </w:pPr>
      <w:r w:rsidRPr="00AA6FB0">
        <w:t xml:space="preserve">Negatywna ocena projektu, w rozumieniu art. 56 ust. 5 i 6 </w:t>
      </w:r>
      <w:r w:rsidRPr="00AA6FB0">
        <w:rPr>
          <w:i/>
          <w:iCs/>
        </w:rPr>
        <w:t>ustawy wdrożeniowej</w:t>
      </w:r>
      <w:r w:rsidRPr="00AA6FB0">
        <w:t>, oznacza:</w:t>
      </w:r>
    </w:p>
    <w:p w14:paraId="7751750F" w14:textId="0A918571" w:rsidR="00BA7CC8" w:rsidRDefault="00AD167E" w:rsidP="00D90A4D">
      <w:pPr>
        <w:pStyle w:val="TreNum-K"/>
        <w:numPr>
          <w:ilvl w:val="0"/>
          <w:numId w:val="63"/>
        </w:numPr>
        <w:ind w:left="567" w:hanging="210"/>
      </w:pPr>
      <w:r w:rsidRPr="00AA6FB0">
        <w:t>sytuację, gdy projekt nie może być wybrany do dofinansowania z uwagi na niespełnienie któregokolwiek z obligatoryjnych kryteriów wyboru projektów.</w:t>
      </w:r>
    </w:p>
    <w:p w14:paraId="1F9C415F" w14:textId="0BB9000B" w:rsidR="00BA7CC8" w:rsidRDefault="00AD167E" w:rsidP="00D90A4D">
      <w:pPr>
        <w:pStyle w:val="TreNum-K"/>
        <w:numPr>
          <w:ilvl w:val="0"/>
          <w:numId w:val="63"/>
        </w:numPr>
        <w:ind w:left="567" w:hanging="210"/>
      </w:pPr>
      <w:r w:rsidRPr="00AA6FB0">
        <w:t>sytuację, gdy projekt nie może być wybrany do dofinansowania z uwagi na wyczerpanie kwoty przeznaczonej na dofinansowanie projektów w naborze.</w:t>
      </w:r>
    </w:p>
    <w:p w14:paraId="45B76CEA" w14:textId="1CF333A6" w:rsidR="00945337" w:rsidRPr="00BB5FDB" w:rsidRDefault="00AD167E" w:rsidP="00D90A4D">
      <w:pPr>
        <w:pStyle w:val="TreNum-K"/>
        <w:numPr>
          <w:ilvl w:val="0"/>
          <w:numId w:val="30"/>
        </w:numPr>
      </w:pPr>
      <w:r w:rsidRPr="00AA6FB0">
        <w:t xml:space="preserve">Po zakończeniu wszystkich negocjacji przygotowywana jest lista rankingowa wszystkich wniosków podlegających ocenie w ramach danego naboru, o której mowa w art. 57 ust. 1 </w:t>
      </w:r>
      <w:r w:rsidRPr="00AA6FB0">
        <w:rPr>
          <w:i/>
          <w:iCs/>
        </w:rPr>
        <w:t>ustawy wdrożeniowej</w:t>
      </w:r>
      <w:r w:rsidRPr="00AA6FB0">
        <w:t xml:space="preserve">, zwana dalej Listą rankingową. Lista ta zawiera w odniesieniu do każdego projektu co najmniej: tytuł projektu, nazwę podmiotu będącego jego Wnioskodawcą oraz uzyskany wynik oceny. W przypadku projektów wybranych do dofinansowania wskazywana jest również kwota przyznanego dofinansowania wynikająca z wyboru projektu do dofinansowania. Lista przekazywana jest przez KOP </w:t>
      </w:r>
      <w:r w:rsidR="008D35A7">
        <w:br/>
      </w:r>
      <w:r w:rsidRPr="00AA6FB0">
        <w:t>dla ION, w celu zatwierdzenia wyniku oceny projektów.</w:t>
      </w:r>
      <w:r w:rsidR="00B66F1C" w:rsidRPr="00BB5FDB">
        <w:t xml:space="preserve"> </w:t>
      </w:r>
    </w:p>
    <w:p w14:paraId="28DA27F9" w14:textId="1E5C1F3F" w:rsidR="00945337" w:rsidRPr="00737D1D" w:rsidRDefault="00AD167E" w:rsidP="00D90A4D">
      <w:pPr>
        <w:pStyle w:val="TreNum-K"/>
        <w:numPr>
          <w:ilvl w:val="0"/>
          <w:numId w:val="30"/>
        </w:numPr>
      </w:pPr>
      <w:r w:rsidRPr="00AA6FB0">
        <w:t>Projekty na ww. liście uszeregowane są malejąco poczynając od projektu, który uzyskał najwyższą liczbę punktów.</w:t>
      </w:r>
      <w:r w:rsidR="00DE464E" w:rsidRPr="00737D1D">
        <w:t xml:space="preserve"> </w:t>
      </w:r>
    </w:p>
    <w:p w14:paraId="543C4290" w14:textId="39113BAD" w:rsidR="00945337" w:rsidRPr="00737D1D" w:rsidRDefault="00AD167E" w:rsidP="00D90A4D">
      <w:pPr>
        <w:pStyle w:val="TreNum-K"/>
        <w:numPr>
          <w:ilvl w:val="0"/>
          <w:numId w:val="30"/>
        </w:numPr>
      </w:pPr>
      <w:r w:rsidRPr="00AA6FB0">
        <w:t xml:space="preserve">W przypadku dwóch lub więcej projektów o równej ogólnej liczbie punktów, </w:t>
      </w:r>
      <w:r w:rsidR="008D35A7">
        <w:br/>
      </w:r>
      <w:r w:rsidRPr="00AA6FB0">
        <w:t xml:space="preserve">wyższe miejsce na Liście rankingowej otrzymuje ten, który uzyskał kolejno wyższą liczbę </w:t>
      </w:r>
      <w:r w:rsidRPr="00AA6FB0">
        <w:lastRenderedPageBreak/>
        <w:t xml:space="preserve">punktów w poszczególnych kryteriach ogólnych punktowych, tak jak </w:t>
      </w:r>
      <w:hyperlink w:anchor="podr_4_2_1pkt9" w:history="1">
        <w:r w:rsidRPr="00AA6FB0">
          <w:rPr>
            <w:rStyle w:val="Hipercze"/>
          </w:rPr>
          <w:t>w punkcie 9 podrozdziału 4.2.1</w:t>
        </w:r>
      </w:hyperlink>
      <w:r w:rsidRPr="00AA6FB0">
        <w:t>.</w:t>
      </w:r>
      <w:r w:rsidR="00945337" w:rsidRPr="00737D1D">
        <w:t xml:space="preserve"> </w:t>
      </w:r>
    </w:p>
    <w:p w14:paraId="731D38E1" w14:textId="3C50CB80" w:rsidR="00945337" w:rsidRPr="00737D1D" w:rsidRDefault="00AD167E" w:rsidP="00D90A4D">
      <w:pPr>
        <w:pStyle w:val="TreNum-K"/>
        <w:numPr>
          <w:ilvl w:val="0"/>
          <w:numId w:val="30"/>
        </w:numPr>
      </w:pPr>
      <w:r w:rsidRPr="00AA6FB0">
        <w:t>Lista rankingowa wskazuje, które projekty:</w:t>
      </w:r>
    </w:p>
    <w:p w14:paraId="431BF365" w14:textId="029BC76B" w:rsidR="00945337" w:rsidRPr="00737D1D" w:rsidRDefault="00AD167E" w:rsidP="000830F9">
      <w:pPr>
        <w:pStyle w:val="TreNum-K"/>
        <w:numPr>
          <w:ilvl w:val="1"/>
          <w:numId w:val="16"/>
        </w:numPr>
        <w:ind w:left="709"/>
      </w:pPr>
      <w:r w:rsidRPr="00AA6FB0">
        <w:t>zostały ocenione pozytywnie oraz zostały wybrane do dofinansowania;</w:t>
      </w:r>
      <w:r w:rsidR="00945337" w:rsidRPr="00737D1D">
        <w:t xml:space="preserve"> </w:t>
      </w:r>
    </w:p>
    <w:p w14:paraId="225533A6" w14:textId="69F3BDA3" w:rsidR="00945337" w:rsidRPr="00737D1D" w:rsidRDefault="00AD167E" w:rsidP="000830F9">
      <w:pPr>
        <w:pStyle w:val="TreNum-K"/>
        <w:numPr>
          <w:ilvl w:val="1"/>
          <w:numId w:val="16"/>
        </w:numPr>
        <w:ind w:left="709"/>
      </w:pPr>
      <w:r w:rsidRPr="00AA6FB0">
        <w:t xml:space="preserve">zostały ocenione negatywnie w rozumieniu art. 56 ust. 5 i 6 </w:t>
      </w:r>
      <w:r w:rsidRPr="00AA6FB0">
        <w:rPr>
          <w:i/>
          <w:iCs/>
        </w:rPr>
        <w:t>ustawy wdrożeniowej</w:t>
      </w:r>
      <w:r w:rsidRPr="00AA6FB0">
        <w:t xml:space="preserve"> i nie zostały wybrane do dofinansowania.</w:t>
      </w:r>
    </w:p>
    <w:p w14:paraId="39AB257F" w14:textId="27E6656C" w:rsidR="00945337" w:rsidRPr="00737D1D" w:rsidRDefault="00AD167E" w:rsidP="00D90A4D">
      <w:pPr>
        <w:pStyle w:val="TreNum-K"/>
        <w:numPr>
          <w:ilvl w:val="0"/>
          <w:numId w:val="16"/>
        </w:numPr>
      </w:pPr>
      <w:r w:rsidRPr="00AA6FB0">
        <w:t>Rozstrzygnięcie naboru następuje przez zatwierdzenie przez IZ Listy rankingowej. Rozstrzygnięcie naboru jest równoznaczne z uznaniem wyników dokonanej oceny wniosków oraz podjęciem decyzji w zakresie wyboru do dofinansowania.</w:t>
      </w:r>
    </w:p>
    <w:p w14:paraId="75CA49D5" w14:textId="652B238D" w:rsidR="00945337" w:rsidRDefault="00AD167E" w:rsidP="00D90A4D">
      <w:pPr>
        <w:pStyle w:val="TreNum-K"/>
        <w:numPr>
          <w:ilvl w:val="0"/>
          <w:numId w:val="16"/>
        </w:numPr>
      </w:pPr>
      <w:r w:rsidRPr="00AA6FB0">
        <w:t xml:space="preserve">Nie później niż w terminie 7 dni od zatwierdzenia Listy rankingowej następuje jej publikacja na stronie internetowej oraz na portalu: </w:t>
      </w:r>
      <w:hyperlink r:id="rId31" w:history="1">
        <w:r w:rsidRPr="00AA6FB0">
          <w:t>www.funduszeeuropejskie.gov.pl</w:t>
        </w:r>
      </w:hyperlink>
      <w:r w:rsidRPr="00AA6FB0">
        <w:t xml:space="preserve"> </w:t>
      </w:r>
      <w:r w:rsidR="008D35A7">
        <w:br/>
      </w:r>
      <w:r w:rsidRPr="00AA6FB0">
        <w:t>wraz z informacją o składzie KOP (ze wskazaniem osób, które uczestniczyły w ocenie projektów w charakterze ekspertów).</w:t>
      </w:r>
    </w:p>
    <w:p w14:paraId="523D3FAA" w14:textId="79FCCFB7" w:rsidR="00EA0F84" w:rsidRPr="00737D1D" w:rsidRDefault="00AD167E" w:rsidP="00D90A4D">
      <w:pPr>
        <w:pStyle w:val="TreNum-K"/>
        <w:numPr>
          <w:ilvl w:val="0"/>
          <w:numId w:val="16"/>
        </w:numPr>
      </w:pPr>
      <w:r w:rsidRPr="00AA6FB0">
        <w:t>Zakończenie naboru oraz opublikowanie informacji, o których mowa w pkt 3 i 6, w odniesieniu do wszystkich projektów objętych danym postępowaniem w zakresie wyboru projektów do dofinansowania, oznacza zakończenie tego postępowania.</w:t>
      </w:r>
    </w:p>
    <w:p w14:paraId="10A45106" w14:textId="28D8C104" w:rsidR="001537F6" w:rsidRPr="00737D1D" w:rsidRDefault="00AD167E" w:rsidP="00D90A4D">
      <w:pPr>
        <w:pStyle w:val="TreNum-K"/>
        <w:numPr>
          <w:ilvl w:val="0"/>
          <w:numId w:val="16"/>
        </w:numPr>
      </w:pPr>
      <w:r w:rsidRPr="00AA6FB0">
        <w:t>Przesłanką aktualizacji listy, o której mowa w punkcie 3, są ostateczne rozstrzygnięcia procedury odwoławczej lub wybór projektów po zakończeniu postępowania.</w:t>
      </w:r>
    </w:p>
    <w:p w14:paraId="54179C79" w14:textId="5DBB1522" w:rsidR="00182533" w:rsidRPr="00402321" w:rsidRDefault="00AD167E" w:rsidP="00D90A4D">
      <w:pPr>
        <w:pStyle w:val="TreNum-K"/>
        <w:numPr>
          <w:ilvl w:val="0"/>
          <w:numId w:val="16"/>
        </w:numPr>
      </w:pPr>
      <w:r w:rsidRPr="00AA6FB0">
        <w:t>Niezwłocznie po zatwierdzeniu Listy rankingowej do Wnioskodawców wysyłane są:</w:t>
      </w:r>
    </w:p>
    <w:p w14:paraId="2475C1F9" w14:textId="42FFD1E8" w:rsidR="003F175E" w:rsidRPr="00402321" w:rsidRDefault="00AD167E" w:rsidP="001F1F19">
      <w:pPr>
        <w:pStyle w:val="TreNum-K"/>
        <w:numPr>
          <w:ilvl w:val="1"/>
          <w:numId w:val="16"/>
        </w:numPr>
        <w:ind w:left="709"/>
      </w:pPr>
      <w:r w:rsidRPr="00AA6FB0">
        <w:t xml:space="preserve">pisma z informacją o zatwierdzeniu wyniku oceny oznaczającym wybór projektu do dofinansowania wraz z wezwaniem do złożenia dokumentów niezbędnych do sporządzenia umowy o dofinansowanie (patrz </w:t>
      </w:r>
      <w:hyperlink w:anchor="podr_4_6_1" w:history="1">
        <w:r w:rsidRPr="00AA6FB0">
          <w:rPr>
            <w:rStyle w:val="Hipercze"/>
          </w:rPr>
          <w:t>podrozdział 4.6.1</w:t>
        </w:r>
      </w:hyperlink>
      <w:r w:rsidRPr="00AA6FB0">
        <w:t xml:space="preserve">). </w:t>
      </w:r>
      <w:r w:rsidR="008D35A7">
        <w:br/>
      </w:r>
      <w:r w:rsidRPr="00AA6FB0">
        <w:t>Pisma wysyłane są w formie pisemnej lub elektronicznej.</w:t>
      </w:r>
    </w:p>
    <w:p w14:paraId="12262CBB" w14:textId="035C0C37" w:rsidR="0077240F" w:rsidRPr="003F175E" w:rsidRDefault="00AD167E" w:rsidP="001F1F19">
      <w:pPr>
        <w:pStyle w:val="TreNum-K"/>
        <w:numPr>
          <w:ilvl w:val="1"/>
          <w:numId w:val="16"/>
        </w:numPr>
        <w:ind w:left="709"/>
      </w:pPr>
      <w:r w:rsidRPr="00AA6FB0">
        <w:t xml:space="preserve">pisma informujące o negatywnej ocenie projektu, o której mowa w pkt 2, </w:t>
      </w:r>
      <w:r w:rsidR="00116E42">
        <w:br/>
      </w:r>
      <w:r w:rsidRPr="00AA6FB0">
        <w:t xml:space="preserve">wraz z kopiami Kart etapu negocjacji lub Kart oceny formalno-merytorycznej </w:t>
      </w:r>
      <w:r w:rsidR="00116E42">
        <w:br/>
      </w:r>
      <w:r w:rsidRPr="00AA6FB0">
        <w:t xml:space="preserve">(z zachowaniem anonimowości osób dokonujących oceny). Pisma wysyłane są </w:t>
      </w:r>
      <w:r w:rsidR="00116E42">
        <w:br/>
      </w:r>
      <w:r w:rsidRPr="00AA6FB0">
        <w:t xml:space="preserve">w formie pisemnej </w:t>
      </w:r>
      <w:r w:rsidR="00B84B67">
        <w:t xml:space="preserve">lub elektronicznej </w:t>
      </w:r>
      <w:r w:rsidRPr="00AA6FB0">
        <w:t xml:space="preserve">oraz zawierają uzasadnienie i pouczenie o przysługującym środku odwoławczym zgodne z art. 56 ust. 7, art. 63, 64 i 65 </w:t>
      </w:r>
      <w:r w:rsidRPr="00AA6FB0">
        <w:rPr>
          <w:i/>
          <w:iCs/>
        </w:rPr>
        <w:t>ustawy wdrożeniowej</w:t>
      </w:r>
      <w:r w:rsidRPr="00AA6FB0">
        <w:t>.</w:t>
      </w:r>
    </w:p>
    <w:p w14:paraId="3A7CA683" w14:textId="7D4D4EF4" w:rsidR="00B1101A" w:rsidRPr="00737D1D" w:rsidRDefault="00AD167E" w:rsidP="001F1F19">
      <w:pPr>
        <w:pStyle w:val="TreNum-K"/>
        <w:numPr>
          <w:ilvl w:val="0"/>
          <w:numId w:val="0"/>
        </w:numPr>
      </w:pPr>
      <w:r w:rsidRPr="00AA6FB0">
        <w:t xml:space="preserve">Do doręczenia informacji wskazanej w pkt. a) i b) stosuje się przepisy działu I rozdziału </w:t>
      </w:r>
      <w:r w:rsidR="00116E42">
        <w:br/>
      </w:r>
      <w:r w:rsidRPr="00AA6FB0">
        <w:t>8 ustawy z dnia 14 czerwca 1960 r. - Kodeks postępowania administracyjnego.</w:t>
      </w:r>
    </w:p>
    <w:p w14:paraId="568ACFF4" w14:textId="313FA287" w:rsidR="001537F6" w:rsidRPr="00874773" w:rsidRDefault="00AD167E" w:rsidP="00D90A4D">
      <w:pPr>
        <w:pStyle w:val="TreNum-K"/>
        <w:numPr>
          <w:ilvl w:val="0"/>
          <w:numId w:val="14"/>
        </w:numPr>
      </w:pPr>
      <w:bookmarkStart w:id="63" w:name="podr_4_4_pkt12"/>
      <w:r w:rsidRPr="00AA6FB0">
        <w:t xml:space="preserve">Zgodnie z art. 57 ust.5 ustawy po zakończeniu postępowania w zakresie wyboru projektów do dofinansowania IZ może wybrać do dofinansowania projekty, które zostały negatywnie ocenione z uwagi 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w:t>
      </w:r>
      <w:r w:rsidRPr="00AA6FB0">
        <w:lastRenderedPageBreak/>
        <w:t>zwiększona. Przy zwiększeniu kwoty musi zostać zachowana zasada równego traktowania.</w:t>
      </w:r>
      <w:bookmarkEnd w:id="63"/>
      <w:r w:rsidR="003F175E" w:rsidRPr="00874773">
        <w:rPr>
          <w:color w:val="FF0000"/>
        </w:rPr>
        <w:t xml:space="preserve"> </w:t>
      </w:r>
    </w:p>
    <w:p w14:paraId="6A17988A" w14:textId="1A540ED4" w:rsidR="003F175E" w:rsidRPr="00874773" w:rsidRDefault="00AD167E" w:rsidP="00D90A4D">
      <w:pPr>
        <w:pStyle w:val="TreNum-K"/>
        <w:numPr>
          <w:ilvl w:val="0"/>
          <w:numId w:val="14"/>
        </w:numPr>
      </w:pPr>
      <w:r w:rsidRPr="00AA6FB0">
        <w:t>Wybór projektów po zakończeniu postępowania jest uwarunkowany dostępnością kwoty przeznaczonej na dofinansowanie projektów w ramach działania.</w:t>
      </w:r>
    </w:p>
    <w:p w14:paraId="2643D40E" w14:textId="06CAB30F" w:rsidR="003F175E" w:rsidRPr="00874773" w:rsidRDefault="00AD167E" w:rsidP="00D90A4D">
      <w:pPr>
        <w:pStyle w:val="TreNum-K"/>
        <w:numPr>
          <w:ilvl w:val="0"/>
          <w:numId w:val="14"/>
        </w:numPr>
      </w:pPr>
      <w:r w:rsidRPr="00AA6FB0">
        <w:t>Wybór projektów po zakończeniu postępowania następuje w taki sam sposób jak w jego trakcie, tj. zgodnie z zapisami Rozdziału 4 Regulaminu wyboru projektów.</w:t>
      </w:r>
    </w:p>
    <w:p w14:paraId="7E87B25F" w14:textId="3B9F87FE" w:rsidR="00FA76BB" w:rsidRPr="003F175E" w:rsidRDefault="00AD167E" w:rsidP="001E1D2B">
      <w:pPr>
        <w:pStyle w:val="TreNum-K"/>
        <w:numPr>
          <w:ilvl w:val="0"/>
          <w:numId w:val="14"/>
        </w:numPr>
      </w:pPr>
      <w:r w:rsidRPr="00AA6FB0">
        <w:t xml:space="preserve">Do postępowania w zakresie wyboru projektów do dofinansowania nie stosuje się </w:t>
      </w:r>
      <w:r w:rsidRPr="00EB1D11">
        <w:t xml:space="preserve">przepisów </w:t>
      </w:r>
      <w:r w:rsidRPr="00EB1D11">
        <w:rPr>
          <w:rStyle w:val="Hipercze"/>
          <w:color w:val="auto"/>
          <w:u w:val="none"/>
        </w:rPr>
        <w:t>ustawy</w:t>
      </w:r>
      <w:r w:rsidRPr="00EB1D11">
        <w:t xml:space="preserve"> z dnia 14 czerwca 1960 r. - Kodeks postępowania administracyjnego, z wyjątkiem </w:t>
      </w:r>
      <w:r w:rsidRPr="00EB1D11">
        <w:rPr>
          <w:rStyle w:val="Hipercze"/>
          <w:color w:val="auto"/>
          <w:u w:val="none"/>
        </w:rPr>
        <w:t>art. 24</w:t>
      </w:r>
      <w:r w:rsidRPr="00EB1D11">
        <w:t xml:space="preserve"> i </w:t>
      </w:r>
      <w:r w:rsidRPr="00EB1D11">
        <w:rPr>
          <w:rStyle w:val="Hipercze"/>
          <w:color w:val="auto"/>
          <w:u w:val="none"/>
        </w:rPr>
        <w:t>art. 57 § 1-4</w:t>
      </w:r>
      <w:r w:rsidRPr="00EB1D11">
        <w:t>, o</w:t>
      </w:r>
      <w:r w:rsidRPr="00AA6FB0">
        <w:t xml:space="preserve"> ile ustawa nie stanowi inaczej.</w:t>
      </w:r>
    </w:p>
    <w:p w14:paraId="325ACC87" w14:textId="6A1326D9" w:rsidR="00572D8E" w:rsidRPr="00737D1D" w:rsidRDefault="00572D8E" w:rsidP="001E1D2B">
      <w:pPr>
        <w:pStyle w:val="Podrozdzia-K"/>
      </w:pPr>
      <w:bookmarkStart w:id="64" w:name="_Toc138160272"/>
      <w:r w:rsidRPr="00151FCF">
        <w:t>Procedura</w:t>
      </w:r>
      <w:r w:rsidRPr="00737D1D">
        <w:t xml:space="preserve"> odwoławcza</w:t>
      </w:r>
      <w:bookmarkEnd w:id="64"/>
    </w:p>
    <w:p w14:paraId="559BCC5D" w14:textId="1538BA74" w:rsidR="00AD167E" w:rsidRDefault="00AD167E" w:rsidP="001E1D2B">
      <w:pPr>
        <w:pStyle w:val="TreNum-K"/>
        <w:numPr>
          <w:ilvl w:val="0"/>
          <w:numId w:val="107"/>
        </w:numPr>
      </w:pPr>
      <w:r w:rsidRPr="00AA6FB0">
        <w:t>Procedura odwoławcza została szczegółowo uregulowana w rozdziale 16 ustawy wdrożeniowej.</w:t>
      </w:r>
    </w:p>
    <w:p w14:paraId="03A79462" w14:textId="7C68BEB5" w:rsidR="00AD167E" w:rsidRDefault="00AD167E" w:rsidP="001E1D2B">
      <w:pPr>
        <w:pStyle w:val="TreNum-K"/>
        <w:numPr>
          <w:ilvl w:val="0"/>
          <w:numId w:val="107"/>
        </w:numPr>
      </w:pPr>
      <w:r w:rsidRPr="00AA6FB0">
        <w:t>W przypadku negatywnej oceny projektu, o której mowa w art. 56 ust. 5 i 6 ustawy wdrożeniowej, Wnioskodawcy przysługuje prawo wniesienia protestu w celu ponownego sprawdzenia złożonego wniosku o dofinansowanie projektu w zakresie spełnienia kryteriów wyboru projektów.</w:t>
      </w:r>
    </w:p>
    <w:p w14:paraId="3E857C09" w14:textId="77777777" w:rsidR="007D250A" w:rsidRDefault="00AD167E" w:rsidP="001E1D2B">
      <w:pPr>
        <w:pStyle w:val="TreNum-K"/>
        <w:numPr>
          <w:ilvl w:val="0"/>
          <w:numId w:val="107"/>
        </w:numPr>
      </w:pPr>
      <w:r w:rsidRPr="00AA6FB0">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6A72BD56" w14:textId="554C2ACC" w:rsidR="00517EA6" w:rsidRPr="00AD167E" w:rsidRDefault="007D250A" w:rsidP="001E1D2B">
      <w:pPr>
        <w:pStyle w:val="TreNum-K"/>
        <w:numPr>
          <w:ilvl w:val="0"/>
          <w:numId w:val="107"/>
        </w:numPr>
      </w:pPr>
      <w:r w:rsidRPr="00AA6FB0">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7940E5CB" w14:textId="2ED75EF6" w:rsidR="00517EA6" w:rsidRPr="004D6627" w:rsidRDefault="00517EA6" w:rsidP="001E1D2B">
      <w:pPr>
        <w:pStyle w:val="Podrozdzia-K"/>
        <w:numPr>
          <w:ilvl w:val="2"/>
          <w:numId w:val="24"/>
        </w:numPr>
      </w:pPr>
      <w:bookmarkStart w:id="65" w:name="_Toc137633254"/>
      <w:bookmarkStart w:id="66" w:name="_Toc137633255"/>
      <w:bookmarkStart w:id="67" w:name="_Toc138160273"/>
      <w:bookmarkEnd w:id="65"/>
      <w:bookmarkEnd w:id="66"/>
      <w:r w:rsidRPr="004D6627">
        <w:t>Protest</w:t>
      </w:r>
      <w:bookmarkEnd w:id="67"/>
    </w:p>
    <w:p w14:paraId="60011483" w14:textId="12DA6141" w:rsidR="00517EA6" w:rsidRDefault="00517EA6" w:rsidP="00CF6BDC">
      <w:pPr>
        <w:pStyle w:val="TreNum-K"/>
        <w:numPr>
          <w:ilvl w:val="0"/>
          <w:numId w:val="108"/>
        </w:numPr>
      </w:pPr>
      <w:r>
        <w:t>Wnioskodawca może wnieść protest w terminie 14 dni od dnia doręczenia pisma informującego o negatywnym wyniku oceny projektu.</w:t>
      </w:r>
      <w:r w:rsidR="00E7197E">
        <w:t xml:space="preserve"> </w:t>
      </w:r>
      <w:r>
        <w:t xml:space="preserve">Protest wnoszony jest </w:t>
      </w:r>
      <w:r w:rsidR="00157DA1">
        <w:br/>
      </w:r>
      <w:r>
        <w:t>do IZ</w:t>
      </w:r>
      <w:r w:rsidR="00237072">
        <w:t xml:space="preserve"> </w:t>
      </w:r>
      <w:proofErr w:type="spellStart"/>
      <w:r w:rsidR="00237072">
        <w:t>FEWiM</w:t>
      </w:r>
      <w:proofErr w:type="spellEnd"/>
      <w:r>
        <w:t>.</w:t>
      </w:r>
    </w:p>
    <w:p w14:paraId="247CC427" w14:textId="77777777" w:rsidR="00517EA6" w:rsidRDefault="00517EA6" w:rsidP="001E1D2B">
      <w:pPr>
        <w:pStyle w:val="TreNum-K"/>
        <w:ind w:left="357"/>
      </w:pPr>
      <w:r>
        <w:t>Protest wymaga odpowiednio podpisu własnoręcznego albo opatrzenia kwalifikowanym podpisem elektronicznym, podpisem zaufanym albo podpisem osobistym.</w:t>
      </w:r>
    </w:p>
    <w:p w14:paraId="617DC87C" w14:textId="77777777" w:rsidR="00517EA6" w:rsidRDefault="00517EA6" w:rsidP="001E1D2B">
      <w:pPr>
        <w:pStyle w:val="TreNum-K"/>
        <w:ind w:left="357"/>
      </w:pPr>
      <w:r>
        <w:t xml:space="preserve">Protest może być doręczony: </w:t>
      </w:r>
    </w:p>
    <w:p w14:paraId="728D0637" w14:textId="353C4E3D" w:rsidR="004D6627" w:rsidRDefault="00517EA6" w:rsidP="001E1D2B">
      <w:pPr>
        <w:pStyle w:val="TreNum-K"/>
        <w:numPr>
          <w:ilvl w:val="1"/>
          <w:numId w:val="15"/>
        </w:numPr>
        <w:ind w:left="709"/>
      </w:pPr>
      <w:r>
        <w:t xml:space="preserve">osobiście, </w:t>
      </w:r>
    </w:p>
    <w:p w14:paraId="419CA586" w14:textId="0E451BCD" w:rsidR="00517EA6" w:rsidRDefault="00EE4825" w:rsidP="001E1D2B">
      <w:pPr>
        <w:pStyle w:val="TreNum-K"/>
        <w:numPr>
          <w:ilvl w:val="1"/>
          <w:numId w:val="15"/>
        </w:numPr>
        <w:ind w:left="709"/>
      </w:pPr>
      <w:r>
        <w:rPr>
          <w:rFonts w:eastAsia="Times New Roman"/>
          <w:szCs w:val="20"/>
        </w:rPr>
        <w:t xml:space="preserve">za pośrednictwem elektronicznej skrzynki podawczej </w:t>
      </w:r>
      <w:r w:rsidR="00F9209F">
        <w:rPr>
          <w:rFonts w:eastAsia="Times New Roman"/>
          <w:szCs w:val="20"/>
        </w:rPr>
        <w:t xml:space="preserve">IZ </w:t>
      </w:r>
      <w:proofErr w:type="spellStart"/>
      <w:r w:rsidR="00F9209F">
        <w:rPr>
          <w:rFonts w:eastAsia="Times New Roman"/>
          <w:szCs w:val="20"/>
        </w:rPr>
        <w:t>FEWiM</w:t>
      </w:r>
      <w:proofErr w:type="spellEnd"/>
      <w:r w:rsidR="00185CA0">
        <w:t>,</w:t>
      </w:r>
    </w:p>
    <w:p w14:paraId="1C18A2B1" w14:textId="7A495CD6" w:rsidR="00185CA0" w:rsidRDefault="00517EA6" w:rsidP="001E1D2B">
      <w:pPr>
        <w:pStyle w:val="TreNum-K"/>
        <w:numPr>
          <w:ilvl w:val="1"/>
          <w:numId w:val="15"/>
        </w:numPr>
        <w:ind w:left="709"/>
      </w:pPr>
      <w:r>
        <w:lastRenderedPageBreak/>
        <w:t>przez posłańca,</w:t>
      </w:r>
    </w:p>
    <w:p w14:paraId="1D5C6CF3" w14:textId="783A45A9" w:rsidR="00517EA6" w:rsidRDefault="00517EA6" w:rsidP="001E1D2B">
      <w:pPr>
        <w:pStyle w:val="TreNum-K"/>
        <w:numPr>
          <w:ilvl w:val="1"/>
          <w:numId w:val="15"/>
        </w:numPr>
        <w:ind w:left="709"/>
      </w:pPr>
      <w:r>
        <w:t>nadany w polskiej placówce pocztowej operatora wyznaczonego w rozumieniu ustawy</w:t>
      </w:r>
      <w:r w:rsidR="001F1F19">
        <w:t xml:space="preserve"> </w:t>
      </w:r>
      <w:r>
        <w:t xml:space="preserve">z dnia 23 listopada 2012 r. - Prawo pocztowe. </w:t>
      </w:r>
    </w:p>
    <w:p w14:paraId="7DCC63B7" w14:textId="2DBA1266" w:rsidR="00517EA6" w:rsidRDefault="00517EA6" w:rsidP="001E1D2B">
      <w:pPr>
        <w:pStyle w:val="TreNum-K"/>
        <w:ind w:left="357"/>
      </w:pPr>
      <w:r>
        <w:t xml:space="preserve">W przypadku doręczenia protestu osobiście lub przez posłańca, za dzień wniesienia protestu uważa się dzień jego wpływu do </w:t>
      </w:r>
      <w:r w:rsidR="00200820">
        <w:t>IZ</w:t>
      </w:r>
      <w:r w:rsidR="008124F9">
        <w:t xml:space="preserve"> </w:t>
      </w:r>
      <w:proofErr w:type="spellStart"/>
      <w:r w:rsidR="008124F9">
        <w:t>FEWiM</w:t>
      </w:r>
      <w:proofErr w:type="spellEnd"/>
      <w:r>
        <w:t xml:space="preserve">. W przypadku nadania pisma </w:t>
      </w:r>
      <w:r w:rsidR="00157DA1">
        <w:br/>
      </w:r>
      <w:r>
        <w:t xml:space="preserve">w placówce pocztowej, o której mowa w pkt 3 lit d), protest uważa się za wniesiony </w:t>
      </w:r>
      <w:r w:rsidR="00157DA1">
        <w:br/>
      </w:r>
      <w:r>
        <w:t>w terminie, o ile został on nadany przed upływem terminu do jego wniesienia</w:t>
      </w:r>
    </w:p>
    <w:p w14:paraId="251A6196" w14:textId="77777777" w:rsidR="00517EA6" w:rsidRDefault="00517EA6" w:rsidP="001E1D2B">
      <w:pPr>
        <w:pStyle w:val="TreNum-K"/>
        <w:ind w:left="357"/>
      </w:pPr>
      <w:r>
        <w:t>Protest zawiera:</w:t>
      </w:r>
    </w:p>
    <w:p w14:paraId="001E85F2" w14:textId="77777777" w:rsidR="00517EA6" w:rsidRPr="00BD2B4B" w:rsidRDefault="00517EA6" w:rsidP="003E5308">
      <w:pPr>
        <w:pStyle w:val="Akapitzlist"/>
        <w:numPr>
          <w:ilvl w:val="0"/>
          <w:numId w:val="84"/>
        </w:numPr>
        <w:ind w:left="709"/>
      </w:pPr>
      <w:r w:rsidRPr="00BD2B4B">
        <w:t>oznaczenie instytucji właściwej do rozpatrzenia protestu,</w:t>
      </w:r>
    </w:p>
    <w:p w14:paraId="2E054F36" w14:textId="77777777" w:rsidR="00517EA6" w:rsidRPr="00BD2B4B" w:rsidRDefault="00517EA6" w:rsidP="003E5308">
      <w:pPr>
        <w:pStyle w:val="Akapitzlist"/>
        <w:numPr>
          <w:ilvl w:val="0"/>
          <w:numId w:val="84"/>
        </w:numPr>
        <w:ind w:left="709"/>
      </w:pPr>
      <w:r w:rsidRPr="00BD2B4B">
        <w:t xml:space="preserve"> oznaczenie Wnioskodawcy,</w:t>
      </w:r>
    </w:p>
    <w:p w14:paraId="1CBC8A3C" w14:textId="77777777" w:rsidR="00517EA6" w:rsidRDefault="00517EA6" w:rsidP="003E5308">
      <w:pPr>
        <w:pStyle w:val="Akapitzlist"/>
        <w:numPr>
          <w:ilvl w:val="0"/>
          <w:numId w:val="84"/>
        </w:numPr>
        <w:ind w:left="709"/>
      </w:pPr>
      <w:r w:rsidRPr="00BD2B4B">
        <w:t xml:space="preserve"> numer wniosku o</w:t>
      </w:r>
      <w:r>
        <w:t xml:space="preserve"> dofinansowanie projektu,</w:t>
      </w:r>
    </w:p>
    <w:p w14:paraId="080FE9D4" w14:textId="56609F7B" w:rsidR="00517EA6" w:rsidRDefault="00517EA6" w:rsidP="003E5308">
      <w:pPr>
        <w:pStyle w:val="Akapitzlist"/>
        <w:numPr>
          <w:ilvl w:val="0"/>
          <w:numId w:val="84"/>
        </w:numPr>
        <w:ind w:left="709"/>
      </w:pPr>
      <w:r>
        <w:t xml:space="preserve"> wskazanie kryteriów wyboru projektów, z których oceną Wnioskodawca się </w:t>
      </w:r>
      <w:r w:rsidR="00157DA1">
        <w:br/>
      </w:r>
      <w:r>
        <w:t>nie zgadza, wraz z uzasadnieniem,</w:t>
      </w:r>
    </w:p>
    <w:p w14:paraId="658A2F2C" w14:textId="53D31603" w:rsidR="00517EA6" w:rsidRDefault="00517EA6" w:rsidP="003E5308">
      <w:pPr>
        <w:pStyle w:val="Akapitzlist"/>
        <w:numPr>
          <w:ilvl w:val="0"/>
          <w:numId w:val="84"/>
        </w:numPr>
        <w:ind w:left="709"/>
      </w:pPr>
      <w:r>
        <w:t xml:space="preserve"> wskazanie zarzutów o charakterze proceduralnym w zakresie przeprowadzonej oceny,  jeżeli zdaniem Wnioskodawcy naruszenia takie miały miejsce, </w:t>
      </w:r>
      <w:r w:rsidR="00157DA1">
        <w:br/>
      </w:r>
      <w:r>
        <w:t>wraz z uzasadnieniem,</w:t>
      </w:r>
    </w:p>
    <w:p w14:paraId="35C2234D" w14:textId="6400533E" w:rsidR="004D6627" w:rsidRDefault="00517EA6" w:rsidP="001E1D2B">
      <w:pPr>
        <w:pStyle w:val="Akapitzlist"/>
        <w:numPr>
          <w:ilvl w:val="0"/>
          <w:numId w:val="84"/>
        </w:numPr>
        <w:ind w:left="709"/>
      </w:pPr>
      <w:r>
        <w:t xml:space="preserve"> podpis Wnioskodawcy lub osoby upoważnionej do jego reprezentowania, </w:t>
      </w:r>
      <w:r w:rsidR="00157DA1">
        <w:br/>
      </w:r>
      <w:r>
        <w:t>z załączeniem oryginału lub kopii dokumentu poświadczającego umocowanie takiej osoby do reprezentowania Wnioskodawcy.</w:t>
      </w:r>
    </w:p>
    <w:p w14:paraId="7A1E2EE9" w14:textId="6F7B019A" w:rsidR="00517EA6" w:rsidRDefault="00517EA6" w:rsidP="001E1D2B">
      <w:pPr>
        <w:pStyle w:val="TreNum-K"/>
        <w:ind w:left="357"/>
      </w:pPr>
      <w:r>
        <w:t xml:space="preserve">W przypadku wniesienia protestu niespełniającego wymogów formalnych, </w:t>
      </w:r>
      <w:r w:rsidR="00157DA1">
        <w:br/>
      </w:r>
      <w:r>
        <w:t xml:space="preserve">o których mowa w punktach 1-3 i 6 IZ </w:t>
      </w:r>
      <w:proofErr w:type="spellStart"/>
      <w:r>
        <w:t>FEWiM</w:t>
      </w:r>
      <w:proofErr w:type="spellEnd"/>
      <w:r>
        <w:t xml:space="preserve"> wezwie Wnioskodawcę do jego uzupełnienia w terminie 7 dni licząc od dnia otrzymania wezwania, pod rygorem pozostawienia protestu bez rozpatrzenia. Uzupełnienie protestu w zakresie elementów, </w:t>
      </w:r>
      <w:r w:rsidR="00157DA1">
        <w:br/>
      </w:r>
      <w:r>
        <w:t>o których mowa w punktach 4 i 5 jest niedopuszczalne.</w:t>
      </w:r>
    </w:p>
    <w:p w14:paraId="72FAAB26" w14:textId="5CF968C1" w:rsidR="00517EA6" w:rsidRDefault="00517EA6" w:rsidP="001E1D2B">
      <w:r>
        <w:t xml:space="preserve">W przypadku stwierdzenia oczywistej omyłki we wniesionym proteście IZ </w:t>
      </w:r>
      <w:proofErr w:type="spellStart"/>
      <w:r>
        <w:t>FEWiM</w:t>
      </w:r>
      <w:proofErr w:type="spellEnd"/>
      <w:r>
        <w:t xml:space="preserve"> </w:t>
      </w:r>
      <w:r w:rsidR="00157DA1">
        <w:br/>
      </w:r>
      <w:r>
        <w:t>może poprawić ją z urzędu, informując o tym Wnioskodawcę.</w:t>
      </w:r>
    </w:p>
    <w:p w14:paraId="1584B4D6" w14:textId="77777777" w:rsidR="00517EA6" w:rsidRDefault="00517EA6" w:rsidP="001E1D2B">
      <w:pPr>
        <w:pStyle w:val="TreNum-K"/>
        <w:ind w:left="357"/>
      </w:pPr>
      <w:r>
        <w:t>Na prawo Wnioskodawcy do wniesienia protestu nie wpływa negatywnie błędne pouczenie lub brak pouczenia w piśmie informującym o negatywnym wyniku oceny.</w:t>
      </w:r>
    </w:p>
    <w:p w14:paraId="1F1A3C1A" w14:textId="77777777" w:rsidR="00517EA6" w:rsidRDefault="00517EA6" w:rsidP="001E1D2B">
      <w:pPr>
        <w:pStyle w:val="TreNum-K"/>
        <w:ind w:left="357"/>
      </w:pPr>
      <w:r w:rsidRPr="00BD2B4B">
        <w:t xml:space="preserve">Do czasu zakończenia rozpatrywania protestu przez IZ </w:t>
      </w:r>
      <w:proofErr w:type="spellStart"/>
      <w:r w:rsidRPr="00BD2B4B">
        <w:t>FEWiM</w:t>
      </w:r>
      <w:proofErr w:type="spellEnd"/>
      <w:r w:rsidRPr="00BD2B4B">
        <w:t xml:space="preserve"> Wnioskodawca może złożyć</w:t>
      </w:r>
      <w:r>
        <w:t xml:space="preserve"> oświadczenie o wycofaniu protestu. W takim przypadku IZ </w:t>
      </w:r>
      <w:proofErr w:type="spellStart"/>
      <w:r>
        <w:t>FEWiM</w:t>
      </w:r>
      <w:proofErr w:type="spellEnd"/>
      <w:r>
        <w:t xml:space="preserve"> pozostawia protest bez rozpatrzenia, informując o tym Wnioskodawcę, a  ponowne jego wniesienie jest niedopuszczalne. Wnioskodawca nie może w takim przypadku wnieść również skargi do sądu administracyjnego.</w:t>
      </w:r>
    </w:p>
    <w:p w14:paraId="77E57E49" w14:textId="68C5FDD3" w:rsidR="00517EA6" w:rsidRPr="00BD2B4B" w:rsidRDefault="00517EA6" w:rsidP="001E1D2B">
      <w:pPr>
        <w:pStyle w:val="TreNum-K"/>
        <w:ind w:left="357"/>
      </w:pPr>
      <w:r w:rsidRPr="00BD2B4B">
        <w:t xml:space="preserve">IZ </w:t>
      </w:r>
      <w:proofErr w:type="spellStart"/>
      <w:r w:rsidRPr="00BD2B4B">
        <w:t>FEWiM</w:t>
      </w:r>
      <w:proofErr w:type="spellEnd"/>
      <w:r w:rsidRPr="00BD2B4B">
        <w:t xml:space="preserve"> informuje Wnioskodawcę o wyniku rozpatrzenia jego protestu. Informacja </w:t>
      </w:r>
      <w:r w:rsidR="00157DA1">
        <w:br/>
      </w:r>
      <w:r w:rsidRPr="00BD2B4B">
        <w:t xml:space="preserve">ta zawiera w szczególności treść rozstrzygnięcia polegającego na uwzględnieniu </w:t>
      </w:r>
      <w:r w:rsidR="00157DA1">
        <w:br/>
      </w:r>
      <w:r w:rsidRPr="00BD2B4B">
        <w:t xml:space="preserve">albo nieuwzględnieniu protestu, wraz z uzasadnieniem, a w przypadku nieuwzględnienia </w:t>
      </w:r>
      <w:r w:rsidRPr="00BD2B4B">
        <w:lastRenderedPageBreak/>
        <w:t>protestu – pouczenie o możliwości wniesienia skargi do sądu administracyjnego.</w:t>
      </w:r>
      <w:r w:rsidR="004D6627">
        <w:t xml:space="preserve"> </w:t>
      </w:r>
      <w:r w:rsidRPr="00BD2B4B">
        <w:t xml:space="preserve">Informacje IZ </w:t>
      </w:r>
      <w:proofErr w:type="spellStart"/>
      <w:r w:rsidRPr="00BD2B4B">
        <w:t>FEWiM</w:t>
      </w:r>
      <w:proofErr w:type="spellEnd"/>
      <w:r w:rsidRPr="00BD2B4B">
        <w:t xml:space="preserve"> przekazywane do Wnioskodawcy w trakcie procedury odwoławczej wymagają odpowiednio podpisu własnoręcznego albo opatrzenia kwalifikowanym podpisem elektronicznym, podpisem zaufanym albo podpisem osobistym.</w:t>
      </w:r>
    </w:p>
    <w:p w14:paraId="01ED1869" w14:textId="0EA77487" w:rsidR="00185CA0" w:rsidRDefault="00517EA6" w:rsidP="001E1D2B">
      <w:pPr>
        <w:pStyle w:val="TreNum-K"/>
        <w:ind w:left="357"/>
      </w:pPr>
      <w:r>
        <w:t xml:space="preserve">Protest pozostawia się bez rozpatrzenia, jeżeli mimo prawidłowego pouczenia, </w:t>
      </w:r>
      <w:r w:rsidR="00157DA1">
        <w:br/>
      </w:r>
      <w:r>
        <w:t>został wniesiony:</w:t>
      </w:r>
    </w:p>
    <w:p w14:paraId="43E78FA4" w14:textId="77777777" w:rsidR="00185CA0" w:rsidRDefault="00517EA6" w:rsidP="001E1D2B">
      <w:pPr>
        <w:pStyle w:val="TreNum-K"/>
        <w:numPr>
          <w:ilvl w:val="2"/>
          <w:numId w:val="15"/>
        </w:numPr>
        <w:ind w:left="709"/>
      </w:pPr>
      <w:r>
        <w:t>po terminie,</w:t>
      </w:r>
    </w:p>
    <w:p w14:paraId="4338188C" w14:textId="492E0F99" w:rsidR="00185CA0" w:rsidRDefault="00517EA6" w:rsidP="001E1D2B">
      <w:pPr>
        <w:pStyle w:val="TreNum-K"/>
        <w:numPr>
          <w:ilvl w:val="2"/>
          <w:numId w:val="15"/>
        </w:numPr>
        <w:ind w:left="709"/>
      </w:pPr>
      <w:r>
        <w:t xml:space="preserve">przez podmiot wykluczony z możliwości otrzymania dofinansowania </w:t>
      </w:r>
      <w:r w:rsidR="00157DA1">
        <w:br/>
      </w:r>
      <w:r>
        <w:t>na podstawie przepisów odrębnych,</w:t>
      </w:r>
    </w:p>
    <w:p w14:paraId="67788ACD" w14:textId="07192F09" w:rsidR="00185CA0" w:rsidRDefault="00517EA6" w:rsidP="001E1D2B">
      <w:pPr>
        <w:pStyle w:val="TreNum-K"/>
        <w:numPr>
          <w:ilvl w:val="2"/>
          <w:numId w:val="15"/>
        </w:numPr>
        <w:ind w:left="709"/>
      </w:pPr>
      <w:r>
        <w:t xml:space="preserve">bez wskazania kryteriów wyboru projektów, z których oceną Wnioskodawca się </w:t>
      </w:r>
      <w:r w:rsidR="00157DA1">
        <w:br/>
      </w:r>
      <w:r>
        <w:t>nie zgadza, wraz z uzasadnieniem,</w:t>
      </w:r>
    </w:p>
    <w:p w14:paraId="283025B3" w14:textId="7B2F7A6C" w:rsidR="00517EA6" w:rsidRDefault="00517EA6" w:rsidP="001E1D2B">
      <w:pPr>
        <w:pStyle w:val="TreNum-K"/>
        <w:numPr>
          <w:ilvl w:val="2"/>
          <w:numId w:val="15"/>
        </w:numPr>
        <w:ind w:left="709"/>
      </w:pPr>
      <w:r>
        <w:t>przez podmiot niespełniający wymogów, o których mowa w art. 63 ustawy wdrożeniowej.</w:t>
      </w:r>
    </w:p>
    <w:p w14:paraId="5A22FCE6" w14:textId="6C2E2690" w:rsidR="00517EA6" w:rsidRDefault="00517EA6" w:rsidP="004D6627">
      <w:pPr>
        <w:ind w:left="284"/>
      </w:pPr>
      <w:r>
        <w:t xml:space="preserve">Ponadto IZ </w:t>
      </w:r>
      <w:proofErr w:type="spellStart"/>
      <w:r>
        <w:t>FEWiM</w:t>
      </w:r>
      <w:proofErr w:type="spellEnd"/>
      <w:r>
        <w:t xml:space="preserve"> pozostawia protest bez rozpatrzenia w przypadku, </w:t>
      </w:r>
      <w:r w:rsidR="00157DA1">
        <w:br/>
      </w:r>
      <w:r>
        <w:t xml:space="preserve">gdy na jakimkolwiek etapie postępowania w zakresie procedury odwoławczej wyczerpana zostanie kwota przeznaczona na dofinansowanie projektów w ramach danego Działania </w:t>
      </w:r>
      <w:proofErr w:type="spellStart"/>
      <w:r>
        <w:t>FEWiM</w:t>
      </w:r>
      <w:proofErr w:type="spellEnd"/>
      <w:r>
        <w:t xml:space="preserve"> 2021-2027. </w:t>
      </w:r>
    </w:p>
    <w:p w14:paraId="0B4CD83A" w14:textId="77777777" w:rsidR="00517EA6" w:rsidRDefault="00517EA6" w:rsidP="004D6627">
      <w:pPr>
        <w:ind w:left="284"/>
      </w:pPr>
      <w:r>
        <w:t xml:space="preserve">Przez wyczerpanie kwoty przeznaczonej na dofinansowanie projektów w ramach działania należy rozumieć sytuację, w której środki przeznaczone na ten cel zostały rozdysponowane na projekty objęte dofinansowaniem oraz wybrane do dofinansowania. IZ </w:t>
      </w:r>
      <w:proofErr w:type="spellStart"/>
      <w:r>
        <w:t>FEWiM</w:t>
      </w:r>
      <w:proofErr w:type="spellEnd"/>
      <w:r>
        <w:t xml:space="preserve"> niezwłocznie podaje do publicznej wiadomości na swojej stronie internetowej oraz na portalu informację o wyczerpaniu tej kwoty.</w:t>
      </w:r>
    </w:p>
    <w:p w14:paraId="1E0FE64A" w14:textId="418A484A" w:rsidR="00517EA6" w:rsidRDefault="00517EA6" w:rsidP="001E1D2B">
      <w:pPr>
        <w:pStyle w:val="TreNum-K"/>
        <w:ind w:left="357"/>
      </w:pPr>
      <w:r>
        <w:t xml:space="preserve">Procedura odwoławcza nie wstrzymuje zawierania umów o dofinansowanie </w:t>
      </w:r>
      <w:r w:rsidR="00157DA1">
        <w:br/>
      </w:r>
      <w:r>
        <w:t>z Wnioskodawcami, których projekty zostały wybrane do dofinansowania.</w:t>
      </w:r>
    </w:p>
    <w:p w14:paraId="3B6BE47F" w14:textId="20D72F72" w:rsidR="00517EA6" w:rsidRPr="004D6627" w:rsidRDefault="00517EA6" w:rsidP="001E1D2B">
      <w:pPr>
        <w:pStyle w:val="Podrozdzia-K"/>
        <w:numPr>
          <w:ilvl w:val="2"/>
          <w:numId w:val="24"/>
        </w:numPr>
      </w:pPr>
      <w:bookmarkStart w:id="68" w:name="_Toc138160274"/>
      <w:r w:rsidRPr="004D6627">
        <w:t>Skarga do sądu administracyjnego</w:t>
      </w:r>
      <w:bookmarkEnd w:id="68"/>
    </w:p>
    <w:p w14:paraId="3529C0FE" w14:textId="77777777" w:rsidR="00517EA6" w:rsidRDefault="00517EA6" w:rsidP="001E1D2B">
      <w:pPr>
        <w:pStyle w:val="TreNum-K"/>
        <w:numPr>
          <w:ilvl w:val="0"/>
          <w:numId w:val="109"/>
        </w:numPr>
      </w:pPr>
      <w:r>
        <w:t>W przypadku nieuwzględnienia protestu lub pozostawienia protestu bez rozpatrzenia, Wnioskodawca może w tym zakresie wnieść skargę do Wojewódzkiego Sądu Administracyjnego w Olsztynie.</w:t>
      </w:r>
    </w:p>
    <w:p w14:paraId="1DDD967C" w14:textId="710420F6" w:rsidR="00517EA6" w:rsidRDefault="00517EA6" w:rsidP="001E1D2B">
      <w:pPr>
        <w:pStyle w:val="TreNum-K"/>
        <w:ind w:left="357"/>
      </w:pPr>
      <w:r>
        <w:t xml:space="preserve">Skarga wnoszona jest przez Wnioskodawcę w terminie 14 dni od dnia otrzymania informacji o nieuwzględnieniu protestu lub pozostawieniu go bez rozpatrzenia, </w:t>
      </w:r>
      <w:r w:rsidR="00157DA1">
        <w:br/>
      </w:r>
      <w:r>
        <w:t>wraz z kompletną dokumentacją obejmującą:</w:t>
      </w:r>
    </w:p>
    <w:p w14:paraId="58E2CE17" w14:textId="77777777" w:rsidR="00517EA6" w:rsidRDefault="00517EA6" w:rsidP="001E1D2B">
      <w:pPr>
        <w:pStyle w:val="TreNum-K"/>
        <w:numPr>
          <w:ilvl w:val="2"/>
          <w:numId w:val="15"/>
        </w:numPr>
        <w:ind w:left="709"/>
      </w:pPr>
      <w:r>
        <w:t>wniosek o dofinansowanie projektu,</w:t>
      </w:r>
    </w:p>
    <w:p w14:paraId="1009274B" w14:textId="77777777" w:rsidR="00517EA6" w:rsidRDefault="00517EA6" w:rsidP="001E1D2B">
      <w:pPr>
        <w:pStyle w:val="TreNum-K"/>
        <w:numPr>
          <w:ilvl w:val="2"/>
          <w:numId w:val="15"/>
        </w:numPr>
        <w:ind w:left="709"/>
      </w:pPr>
      <w:r>
        <w:t>informację o wynikach oceny projektu,</w:t>
      </w:r>
    </w:p>
    <w:p w14:paraId="4A35210B" w14:textId="77777777" w:rsidR="00517EA6" w:rsidRDefault="00517EA6" w:rsidP="001E1D2B">
      <w:pPr>
        <w:pStyle w:val="TreNum-K"/>
        <w:numPr>
          <w:ilvl w:val="2"/>
          <w:numId w:val="15"/>
        </w:numPr>
        <w:ind w:left="709"/>
      </w:pPr>
      <w:r>
        <w:t>wniesiony protest,</w:t>
      </w:r>
    </w:p>
    <w:p w14:paraId="734170B2" w14:textId="467174A7" w:rsidR="00517EA6" w:rsidRDefault="00517EA6" w:rsidP="001E1D2B">
      <w:pPr>
        <w:pStyle w:val="TreNum-K"/>
        <w:numPr>
          <w:ilvl w:val="2"/>
          <w:numId w:val="15"/>
        </w:numPr>
        <w:ind w:left="709"/>
      </w:pPr>
      <w:r>
        <w:lastRenderedPageBreak/>
        <w:t xml:space="preserve">informację dotyczącą nieuwzględnienia protestu albo pozostawienia protestu </w:t>
      </w:r>
      <w:r w:rsidR="00157DA1">
        <w:br/>
      </w:r>
      <w:r>
        <w:t>bez rozpatrzenia,</w:t>
      </w:r>
    </w:p>
    <w:p w14:paraId="308D445E" w14:textId="77777777" w:rsidR="00517EA6" w:rsidRDefault="00517EA6" w:rsidP="002826F2">
      <w:r>
        <w:t xml:space="preserve">wraz z ewentualnymi załącznikami bezpośrednio do Wojewódzkiego Sądu Administracyjnego w Olsztynie. </w:t>
      </w:r>
    </w:p>
    <w:p w14:paraId="4F27D31E" w14:textId="77777777" w:rsidR="004D6627" w:rsidRDefault="00517EA6" w:rsidP="001E1D2B">
      <w:pPr>
        <w:pStyle w:val="TreNum-K"/>
        <w:ind w:left="357"/>
      </w:pPr>
      <w:r>
        <w:t xml:space="preserve">Kompletna dokumentacja jest wnoszona przez Wnioskodawcę w oryginale lub w postaci uwierzytelnionej kopii. </w:t>
      </w:r>
    </w:p>
    <w:p w14:paraId="16131AEF" w14:textId="3C4571B4" w:rsidR="00517EA6" w:rsidRDefault="00517EA6" w:rsidP="001E1D2B">
      <w:pPr>
        <w:pStyle w:val="TreNum-K"/>
        <w:numPr>
          <w:ilvl w:val="0"/>
          <w:numId w:val="0"/>
        </w:numPr>
        <w:ind w:left="357" w:hanging="357"/>
      </w:pPr>
      <w:r>
        <w:t>Skarga podlega wpisowi stałemu.</w:t>
      </w:r>
    </w:p>
    <w:p w14:paraId="75FD09A1" w14:textId="77777777" w:rsidR="00517EA6" w:rsidRDefault="00517EA6" w:rsidP="001E1D2B">
      <w:pPr>
        <w:pStyle w:val="TreNum-K"/>
        <w:ind w:left="357"/>
      </w:pPr>
      <w:r>
        <w:t>Prawomocne rozstrzygnięcie sądu administracyjnego, z wyłączeniem uwzględnienia skargi, kończy procedurę odwoławczą oraz procedurę wyboru projektu.</w:t>
      </w:r>
    </w:p>
    <w:p w14:paraId="444A2FE9" w14:textId="13B704D2" w:rsidR="00BE2524" w:rsidRPr="00737D1D" w:rsidRDefault="00BE2524" w:rsidP="001E1D2B">
      <w:pPr>
        <w:pStyle w:val="Podrozdzia-K"/>
      </w:pPr>
      <w:bookmarkStart w:id="69" w:name="_Toc138160275"/>
      <w:r w:rsidRPr="00151FCF">
        <w:t>Umowa</w:t>
      </w:r>
      <w:r w:rsidRPr="00737D1D">
        <w:t xml:space="preserve"> o dofinansowanie projektu</w:t>
      </w:r>
      <w:bookmarkEnd w:id="69"/>
      <w:r w:rsidRPr="00737D1D">
        <w:t xml:space="preserve"> </w:t>
      </w:r>
    </w:p>
    <w:p w14:paraId="2952D300" w14:textId="691C6250" w:rsidR="00487E0B" w:rsidRPr="00737D1D" w:rsidRDefault="008E0CE8" w:rsidP="001E1D2B">
      <w:pPr>
        <w:pStyle w:val="TreNum-K"/>
        <w:numPr>
          <w:ilvl w:val="0"/>
          <w:numId w:val="32"/>
        </w:numPr>
      </w:pPr>
      <w:r w:rsidRPr="00737D1D">
        <w:t>W celu objęcia projektu dofinansowaniem ION, po wybraniu go do dofinansowania, zawiera z jego Wnioskodawcą umowę o dofinansowanie projektu.</w:t>
      </w:r>
    </w:p>
    <w:p w14:paraId="35813F14" w14:textId="788A205C" w:rsidR="00F77522" w:rsidRPr="00F77522" w:rsidRDefault="00F77522" w:rsidP="001E1D2B">
      <w:pPr>
        <w:pStyle w:val="TreNum-K"/>
        <w:numPr>
          <w:ilvl w:val="0"/>
          <w:numId w:val="32"/>
        </w:numPr>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1E1D2B">
      <w:pPr>
        <w:pStyle w:val="TreNum-K"/>
        <w:numPr>
          <w:ilvl w:val="0"/>
          <w:numId w:val="32"/>
        </w:numPr>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1E1D2B">
      <w:pPr>
        <w:pStyle w:val="TreNum-K"/>
        <w:numPr>
          <w:ilvl w:val="0"/>
          <w:numId w:val="32"/>
        </w:numPr>
      </w:pPr>
      <w:r w:rsidRPr="00737D1D">
        <w:t>Umowa o dofinansowanie projektu nie może być zawarta, w przypadku gdy:</w:t>
      </w:r>
    </w:p>
    <w:p w14:paraId="5E138745" w14:textId="035A2398" w:rsidR="008D2B25" w:rsidRPr="00737D1D" w:rsidRDefault="008D2B25" w:rsidP="00825D1A">
      <w:pPr>
        <w:pStyle w:val="TreNum-K"/>
        <w:numPr>
          <w:ilvl w:val="1"/>
          <w:numId w:val="16"/>
        </w:numPr>
        <w:ind w:left="709"/>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09950B1B" w:rsidR="008D2B25" w:rsidRPr="00737D1D" w:rsidRDefault="008D2B25" w:rsidP="00825D1A">
      <w:pPr>
        <w:pStyle w:val="TreNum-K"/>
        <w:numPr>
          <w:ilvl w:val="1"/>
          <w:numId w:val="16"/>
        </w:numPr>
        <w:ind w:left="709"/>
      </w:pPr>
      <w:r w:rsidRPr="00737D1D">
        <w:t xml:space="preserve">Wnioskodawca został wykluczony z możliwości otrzymania dofinansowania </w:t>
      </w:r>
      <w:r w:rsidR="00157DA1">
        <w:br/>
      </w:r>
      <w:r w:rsidRPr="00737D1D">
        <w:t>na podstawie przepisów odrębnych;</w:t>
      </w:r>
    </w:p>
    <w:p w14:paraId="4019A710" w14:textId="207992DB" w:rsidR="008D2B25" w:rsidRPr="00737D1D" w:rsidRDefault="008D2B25" w:rsidP="00825D1A">
      <w:pPr>
        <w:pStyle w:val="TreNum-K"/>
        <w:numPr>
          <w:ilvl w:val="1"/>
          <w:numId w:val="16"/>
        </w:numPr>
        <w:ind w:left="709"/>
      </w:pPr>
      <w:r w:rsidRPr="00737D1D">
        <w:t>Wnioskodawca zrezygnował z dofinansowania;</w:t>
      </w:r>
    </w:p>
    <w:p w14:paraId="1A6C5121" w14:textId="7303A31D" w:rsidR="008D2B25" w:rsidRPr="00737D1D" w:rsidRDefault="008D2B25" w:rsidP="00825D1A">
      <w:pPr>
        <w:pStyle w:val="TreNum-K"/>
        <w:numPr>
          <w:ilvl w:val="1"/>
          <w:numId w:val="16"/>
        </w:numPr>
        <w:ind w:left="709"/>
      </w:pPr>
      <w:r w:rsidRPr="00737D1D">
        <w:t>doszło do unieważnienia postępowania w zakresie wyboru projektów.</w:t>
      </w:r>
    </w:p>
    <w:p w14:paraId="1ABB1B3F" w14:textId="35D7B585" w:rsidR="00166AE3" w:rsidRPr="00737D1D" w:rsidRDefault="00166AE3" w:rsidP="00D90A4D">
      <w:pPr>
        <w:pStyle w:val="TreNum-K"/>
        <w:numPr>
          <w:ilvl w:val="0"/>
          <w:numId w:val="16"/>
        </w:numPr>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 xml:space="preserve">postępowanie karne lub karne skarbowe za przestępstwo składania fałszywych zeznań, przekupstwa, przeciwko mieniu, wiarygodności dokumentów, obrotowi pieniędzmi i papierami wartościowymi, </w:t>
      </w:r>
      <w:r w:rsidR="00157DA1">
        <w:br/>
      </w:r>
      <w:r w:rsidRPr="00737D1D">
        <w:t>obrotowi gospodarczemu, systemowi bankowemu albo inne związane z wykonywaniem działalności gospodarczej lub popełnione w celu osiągnięcia ko</w:t>
      </w:r>
      <w:r w:rsidR="00BA764B">
        <w:t xml:space="preserve">rzyści majątkowych, </w:t>
      </w:r>
      <w:r w:rsidR="00BA764B">
        <w:lastRenderedPageBreak/>
        <w:t>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D90A4D">
      <w:pPr>
        <w:pStyle w:val="TreNum-K"/>
        <w:numPr>
          <w:ilvl w:val="0"/>
          <w:numId w:val="16"/>
        </w:numPr>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 xml:space="preserve">26.06.2014, str. 1, z </w:t>
      </w:r>
      <w:proofErr w:type="spellStart"/>
      <w:r w:rsidRPr="00737D1D">
        <w:t>późn</w:t>
      </w:r>
      <w:proofErr w:type="spellEnd"/>
      <w:r w:rsidRPr="00737D1D">
        <w:t>. zm.), niezależnie od tego, czy na podstawie umowy o</w:t>
      </w:r>
      <w:r w:rsidR="00C617B1">
        <w:t> </w:t>
      </w:r>
      <w:r w:rsidRPr="00737D1D">
        <w:t>dofinansowanie projektu ma być udzielona pomoc publiczna.</w:t>
      </w:r>
    </w:p>
    <w:p w14:paraId="0B418DB7" w14:textId="443EEB38" w:rsidR="00BA764B" w:rsidRDefault="001513D2" w:rsidP="00D90A4D">
      <w:pPr>
        <w:pStyle w:val="TreNum-K"/>
        <w:numPr>
          <w:ilvl w:val="0"/>
          <w:numId w:val="16"/>
        </w:numPr>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D90A4D">
      <w:pPr>
        <w:pStyle w:val="TreNum-K"/>
        <w:numPr>
          <w:ilvl w:val="0"/>
          <w:numId w:val="16"/>
        </w:numPr>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w:t>
      </w:r>
      <w:r w:rsidRPr="00865539">
        <w:rPr>
          <w:i/>
          <w:iCs/>
        </w:rPr>
        <w:t>ustawy wdrożeniowej</w:t>
      </w:r>
      <w:r w:rsidRPr="00737D1D">
        <w:t>,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D90A4D">
      <w:pPr>
        <w:pStyle w:val="TreNum-K"/>
        <w:numPr>
          <w:ilvl w:val="0"/>
          <w:numId w:val="16"/>
        </w:numPr>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5D2282">
      <w:pPr>
        <w:pStyle w:val="TreNum-K"/>
        <w:numPr>
          <w:ilvl w:val="1"/>
          <w:numId w:val="16"/>
        </w:numPr>
        <w:ind w:left="709"/>
      </w:pPr>
      <w:r w:rsidRPr="00737D1D">
        <w:t>zmiany nie wpłynęłyby na wynik oceny projektu w sposób, który skutkowałby negatywną oceną projektu, albo</w:t>
      </w:r>
    </w:p>
    <w:p w14:paraId="330A533B" w14:textId="4F074D79" w:rsidR="001513D2" w:rsidRPr="00737D1D" w:rsidRDefault="001513D2" w:rsidP="005D2282">
      <w:pPr>
        <w:pStyle w:val="TreNum-K"/>
        <w:numPr>
          <w:ilvl w:val="1"/>
          <w:numId w:val="16"/>
        </w:numPr>
        <w:ind w:left="709"/>
      </w:pPr>
      <w:r w:rsidRPr="00737D1D">
        <w:t xml:space="preserve">zmiany wynikają z wystąpienia okoliczności niezależnych od </w:t>
      </w:r>
      <w:r w:rsidR="0008068E">
        <w:t>B</w:t>
      </w:r>
      <w:r w:rsidRPr="00737D1D">
        <w:t>eneficjenta, których nie</w:t>
      </w:r>
      <w:r w:rsidR="0008068E">
        <w:t> </w:t>
      </w:r>
      <w:r w:rsidRPr="00737D1D">
        <w:t>mógł przewidzieć dz</w:t>
      </w:r>
      <w:r w:rsidR="00527D49">
        <w:t>iałając z należytą starannością</w:t>
      </w:r>
      <w:r w:rsidRPr="00737D1D">
        <w:t xml:space="preserve"> oraz zmieniony projekt</w:t>
      </w:r>
      <w:r w:rsidR="005D2282">
        <w:t xml:space="preserve"> </w:t>
      </w:r>
      <w:r w:rsidRPr="00737D1D">
        <w:t>w</w:t>
      </w:r>
      <w:r w:rsidR="0008068E">
        <w:t> </w:t>
      </w:r>
      <w:r w:rsidRPr="00737D1D">
        <w:t>wystarczającym stopniu będzie przyczyniał się do realizacji celów Programu.</w:t>
      </w:r>
    </w:p>
    <w:p w14:paraId="74697502" w14:textId="2D3D6BF0" w:rsidR="00BE228B" w:rsidRPr="00BE228B" w:rsidRDefault="00BE228B" w:rsidP="00D90A4D">
      <w:pPr>
        <w:pStyle w:val="TreNum-K"/>
        <w:numPr>
          <w:ilvl w:val="0"/>
          <w:numId w:val="16"/>
        </w:numPr>
      </w:pPr>
      <w:r w:rsidRPr="00BE228B">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w:t>
      </w:r>
      <w:r w:rsidR="00562123">
        <w:br/>
      </w:r>
      <w:r w:rsidRPr="00BE228B">
        <w:t>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D90A4D">
      <w:pPr>
        <w:pStyle w:val="TreNum-K"/>
        <w:numPr>
          <w:ilvl w:val="0"/>
          <w:numId w:val="16"/>
        </w:numPr>
      </w:pPr>
      <w:r w:rsidRPr="00BE228B">
        <w:t>Jeżeli ION po wybraniu projektu do dofinansowania, a przed zawarciem umowy o</w:t>
      </w:r>
      <w:r w:rsidR="005B490E">
        <w:t> </w:t>
      </w:r>
      <w:r w:rsidRPr="00BE228B">
        <w:t>dofinansowanie projektu poweźmie wiedzę o okolicznościach mogących mieć negatywny wpływ na wynik oceny projektu, ponownie kieruje projekt do oceny 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23A5E790" w:rsidR="003F1827" w:rsidRPr="00737D1D" w:rsidRDefault="003F1827" w:rsidP="00D90A4D">
      <w:pPr>
        <w:pStyle w:val="Podrozdzia-K"/>
        <w:numPr>
          <w:ilvl w:val="2"/>
          <w:numId w:val="24"/>
        </w:numPr>
      </w:pPr>
      <w:bookmarkStart w:id="70" w:name="_Toc138160276"/>
      <w:bookmarkStart w:id="71" w:name="podr_4_6_1"/>
      <w:r w:rsidRPr="00737D1D">
        <w:lastRenderedPageBreak/>
        <w:t>Dokumenty wymagane do przy</w:t>
      </w:r>
      <w:r w:rsidR="005B490E">
        <w:t>gotowania i podpisania umowy o </w:t>
      </w:r>
      <w:r w:rsidRPr="00737D1D">
        <w:t>dofinansowanie projektu</w:t>
      </w:r>
      <w:bookmarkEnd w:id="70"/>
    </w:p>
    <w:bookmarkEnd w:id="71"/>
    <w:p w14:paraId="7A58B9B2" w14:textId="77777777" w:rsidR="003803AE" w:rsidRPr="00464D4A" w:rsidRDefault="003803AE" w:rsidP="003803AE">
      <w:pPr>
        <w:pStyle w:val="Akapitzlist"/>
        <w:numPr>
          <w:ilvl w:val="0"/>
          <w:numId w:val="67"/>
        </w:numPr>
        <w:rPr>
          <w:rFonts w:cs="Arial"/>
          <w:b/>
        </w:rPr>
      </w:pPr>
      <w:r w:rsidRPr="003A21BD">
        <w:rPr>
          <w:rFonts w:cs="Arial"/>
        </w:rPr>
        <w:t>IZ będzie wymagać od podmiotu ubiegającego się o dofinansowanie złożenia</w:t>
      </w:r>
      <w:r>
        <w:rPr>
          <w:rFonts w:cs="Arial"/>
        </w:rPr>
        <w:t xml:space="preserve"> dokumentów</w:t>
      </w:r>
      <w:r w:rsidRPr="003A21BD">
        <w:rPr>
          <w:rFonts w:cs="Arial"/>
        </w:rPr>
        <w:t>, w</w:t>
      </w:r>
      <w:r>
        <w:rPr>
          <w:rFonts w:cs="Arial"/>
        </w:rPr>
        <w:t> </w:t>
      </w:r>
      <w:r w:rsidRPr="003A21BD">
        <w:rPr>
          <w:rFonts w:cs="Arial"/>
        </w:rPr>
        <w:t>terminie 7 dni (dodatkowe 2 dni w przypadku każdego dodatkowego Partnera) od</w:t>
      </w:r>
      <w:r>
        <w:rPr>
          <w:rFonts w:cs="Arial"/>
        </w:rPr>
        <w:t> </w:t>
      </w:r>
      <w:r w:rsidRPr="003A21BD">
        <w:rPr>
          <w:rFonts w:cs="Arial"/>
        </w:rPr>
        <w:t xml:space="preserve">daty otrzymania przez Wnioskodawcę informacji </w:t>
      </w:r>
      <w:r>
        <w:rPr>
          <w:rFonts w:cs="Arial"/>
        </w:rPr>
        <w:t>o możliwości podpisania umowy o </w:t>
      </w:r>
      <w:r w:rsidRPr="003A21BD">
        <w:rPr>
          <w:rFonts w:cs="Arial"/>
        </w:rPr>
        <w:t>dofinansowanie projektu</w:t>
      </w:r>
      <w:r>
        <w:rPr>
          <w:rFonts w:cs="Arial"/>
        </w:rPr>
        <w:t xml:space="preserve">. </w:t>
      </w:r>
      <w:r w:rsidRPr="003E4578">
        <w:rPr>
          <w:rFonts w:cs="Arial"/>
        </w:rPr>
        <w:t>W przypadku braku złożenia wymaganych dokumentów w terminie 7 dni  lub zaistnienia konieczności poprawienia i/lub uz</w:t>
      </w:r>
      <w:r>
        <w:rPr>
          <w:rFonts w:cs="Arial"/>
        </w:rPr>
        <w:t>upełnie</w:t>
      </w:r>
      <w:r w:rsidRPr="003E4578">
        <w:rPr>
          <w:rFonts w:cs="Arial"/>
        </w:rPr>
        <w:t>nia dokumentów, ION ponownie wyznacza 7 dniowy termin na złożenie dokumentów, pod rygorem braku możliwości zawarcia umowy o dofinansowanie – stosownie do</w:t>
      </w:r>
      <w:r>
        <w:rPr>
          <w:rFonts w:cs="Arial"/>
        </w:rPr>
        <w:t> </w:t>
      </w:r>
      <w:r w:rsidRPr="003E4578">
        <w:rPr>
          <w:rFonts w:cs="Arial"/>
        </w:rPr>
        <w:t>art</w:t>
      </w:r>
      <w:r w:rsidRPr="00464D4A">
        <w:rPr>
          <w:rFonts w:cs="Arial"/>
        </w:rPr>
        <w:t xml:space="preserve">. 61 ust. </w:t>
      </w:r>
      <w:r w:rsidRPr="00CF6BDC">
        <w:rPr>
          <w:rFonts w:cs="Arial"/>
          <w:color w:val="000000" w:themeColor="text1"/>
        </w:rPr>
        <w:t>3</w:t>
      </w:r>
      <w:r w:rsidRPr="00464D4A">
        <w:rPr>
          <w:rFonts w:cs="Arial"/>
        </w:rPr>
        <w:t xml:space="preserve"> pkt 1 </w:t>
      </w:r>
      <w:r w:rsidRPr="00464D4A">
        <w:rPr>
          <w:rFonts w:cs="Arial"/>
          <w:i/>
          <w:iCs/>
        </w:rPr>
        <w:t>ustawy wdrożeniowej</w:t>
      </w:r>
      <w:r w:rsidRPr="00464D4A">
        <w:rPr>
          <w:rFonts w:cs="Arial"/>
        </w:rPr>
        <w:t>.</w:t>
      </w:r>
    </w:p>
    <w:p w14:paraId="38D8D4C1" w14:textId="286292F5" w:rsidR="003803AE" w:rsidRPr="00CF6BDC" w:rsidRDefault="003803AE" w:rsidP="003803AE">
      <w:pPr>
        <w:pStyle w:val="Akapitzlist"/>
        <w:numPr>
          <w:ilvl w:val="0"/>
          <w:numId w:val="67"/>
        </w:numPr>
        <w:rPr>
          <w:rFonts w:cs="Arial"/>
          <w:color w:val="000000" w:themeColor="text1"/>
        </w:rPr>
      </w:pPr>
      <w:r w:rsidRPr="00CF6BDC">
        <w:rPr>
          <w:color w:val="000000" w:themeColor="text1"/>
        </w:rPr>
        <w:t xml:space="preserve">Dokumenty wymagane do przygotowania i sporządzenia umowy o dofinansowanie projektu składane są w formie pisemnej, tj. za pośrednictwem poczty tradycyjnej </w:t>
      </w:r>
      <w:r w:rsidR="00562123">
        <w:rPr>
          <w:color w:val="000000" w:themeColor="text1"/>
        </w:rPr>
        <w:br/>
      </w:r>
      <w:r w:rsidRPr="00CF6BDC">
        <w:rPr>
          <w:color w:val="000000" w:themeColor="text1"/>
        </w:rPr>
        <w:t>lub elektronicznej skrzynki podawczej.</w:t>
      </w:r>
    </w:p>
    <w:p w14:paraId="7166C9F3" w14:textId="77777777" w:rsidR="003803AE" w:rsidRDefault="003803AE" w:rsidP="003803AE">
      <w:pPr>
        <w:pStyle w:val="Akapitzlist"/>
        <w:numPr>
          <w:ilvl w:val="0"/>
          <w:numId w:val="67"/>
        </w:numPr>
        <w:spacing w:after="0"/>
        <w:ind w:left="714" w:hanging="357"/>
        <w:rPr>
          <w:rFonts w:cs="Arial"/>
        </w:rPr>
      </w:pPr>
      <w:r w:rsidRPr="00323239">
        <w:rPr>
          <w:rFonts w:cs="Arial"/>
        </w:rPr>
        <w:t>Wymaga</w:t>
      </w:r>
      <w:r>
        <w:rPr>
          <w:rFonts w:cs="Arial"/>
        </w:rPr>
        <w:t xml:space="preserve">ne będą następujące </w:t>
      </w:r>
      <w:r w:rsidRPr="00CF6BDC">
        <w:rPr>
          <w:rFonts w:cs="Arial"/>
          <w:color w:val="000000" w:themeColor="text1"/>
        </w:rPr>
        <w:t xml:space="preserve">dokumenty </w:t>
      </w:r>
      <w:r>
        <w:rPr>
          <w:rFonts w:cs="Arial"/>
        </w:rPr>
        <w:t>(</w:t>
      </w:r>
      <w:r w:rsidRPr="00323239">
        <w:rPr>
          <w:rFonts w:cs="Arial"/>
        </w:rPr>
        <w:t xml:space="preserve">oryginały lub kopie poświadczone przez </w:t>
      </w:r>
      <w:r>
        <w:rPr>
          <w:rFonts w:cs="Arial"/>
        </w:rPr>
        <w:t>–</w:t>
      </w:r>
    </w:p>
    <w:p w14:paraId="0F5E6751" w14:textId="68AC8064" w:rsidR="003803AE" w:rsidRPr="00A70832" w:rsidRDefault="003803AE" w:rsidP="003803AE">
      <w:pPr>
        <w:pStyle w:val="Akapitzlist"/>
        <w:spacing w:after="0"/>
        <w:ind w:left="714"/>
        <w:rPr>
          <w:rFonts w:cs="Arial"/>
        </w:rPr>
      </w:pPr>
      <w:r w:rsidRPr="00A70832">
        <w:rPr>
          <w:rFonts w:cs="Arial"/>
        </w:rPr>
        <w:t xml:space="preserve">Wnioskodawcę za zgodność z oryginałem, </w:t>
      </w:r>
      <w:r>
        <w:rPr>
          <w:rFonts w:cs="Arial"/>
        </w:rPr>
        <w:t xml:space="preserve"> zaświadczenia </w:t>
      </w:r>
      <w:r w:rsidRPr="00A70832">
        <w:rPr>
          <w:rFonts w:cs="Arial"/>
        </w:rPr>
        <w:t xml:space="preserve">z datą wystawienia </w:t>
      </w:r>
      <w:r w:rsidR="00562123">
        <w:rPr>
          <w:rFonts w:cs="Arial"/>
        </w:rPr>
        <w:br/>
      </w:r>
      <w:r w:rsidRPr="00A70832">
        <w:rPr>
          <w:rFonts w:cs="Arial"/>
        </w:rPr>
        <w:t>z okresu nie dłuższego niż 3 miesiące przed dniem złożenia</w:t>
      </w:r>
      <w:r>
        <w:rPr>
          <w:rFonts w:cs="Arial"/>
        </w:rPr>
        <w:t xml:space="preserve"> danego dokumentu)</w:t>
      </w:r>
      <w:r w:rsidRPr="00A70832">
        <w:rPr>
          <w:rFonts w:cs="Arial"/>
        </w:rPr>
        <w:t>:</w:t>
      </w:r>
    </w:p>
    <w:p w14:paraId="33AE419A" w14:textId="3CC66FCB" w:rsidR="003803AE" w:rsidRPr="00A70832" w:rsidRDefault="003803AE" w:rsidP="003803AE">
      <w:pPr>
        <w:pStyle w:val="Akapitzlist"/>
        <w:numPr>
          <w:ilvl w:val="0"/>
          <w:numId w:val="117"/>
        </w:numPr>
        <w:autoSpaceDE w:val="0"/>
        <w:autoSpaceDN w:val="0"/>
        <w:adjustRightInd w:val="0"/>
        <w:spacing w:after="0"/>
        <w:rPr>
          <w:rFonts w:eastAsia="Times New Roman" w:cs="Arial"/>
          <w:lang w:eastAsia="pl-PL"/>
        </w:rPr>
      </w:pPr>
      <w:r w:rsidRPr="00A70832">
        <w:rPr>
          <w:rFonts w:eastAsia="Times New Roman" w:cs="Arial"/>
          <w:lang w:eastAsia="pl-PL"/>
        </w:rPr>
        <w:t xml:space="preserve">oświadczenie Wnioskodawcy o niepodleganiu </w:t>
      </w:r>
      <w:r w:rsidRPr="0099314F">
        <w:rPr>
          <w:rFonts w:eastAsia="Times New Roman" w:cs="Arial"/>
          <w:lang w:eastAsia="pl-PL"/>
        </w:rPr>
        <w:t xml:space="preserve">wykluczeniu z możliwości otrzymania dofinansowania, </w:t>
      </w:r>
      <w:r w:rsidRPr="00A70832">
        <w:rPr>
          <w:rFonts w:eastAsia="Times New Roman" w:cs="Arial"/>
          <w:lang w:eastAsia="pl-PL"/>
        </w:rPr>
        <w:t xml:space="preserve">o którym mowa w art. 12 ust. 1 pkt. 1 ustawy z dnia 15 czerwca 2012 r. o skutkach powierzania wykonywania pracy cudzoziemcom przebywającym wbrew przepisom na terytorium Rzeczypospolitej Polskiej (podmiotów skazanych </w:t>
      </w:r>
      <w:r w:rsidR="00562123">
        <w:rPr>
          <w:rFonts w:eastAsia="Times New Roman" w:cs="Arial"/>
          <w:lang w:eastAsia="pl-PL"/>
        </w:rPr>
        <w:br/>
      </w:r>
      <w:r w:rsidRPr="00A70832">
        <w:rPr>
          <w:rFonts w:eastAsia="Times New Roman" w:cs="Arial"/>
          <w:lang w:eastAsia="pl-PL"/>
        </w:rPr>
        <w:t>za przestępstwo polegające na powierzaniu pracy cudzoziemcom przebywającym bez ważnego dokumentu, uprawniającego do pobytu na terytorium RP, w stosunku do których sąd orzekł zakaz dostępu do środków funduszowych);</w:t>
      </w:r>
    </w:p>
    <w:p w14:paraId="3F178D1C" w14:textId="23BB9511" w:rsidR="003803AE" w:rsidRPr="00A70832" w:rsidRDefault="003803AE" w:rsidP="003803AE">
      <w:pPr>
        <w:pStyle w:val="Akapitzlist"/>
        <w:numPr>
          <w:ilvl w:val="0"/>
          <w:numId w:val="117"/>
        </w:numPr>
        <w:autoSpaceDE w:val="0"/>
        <w:autoSpaceDN w:val="0"/>
        <w:adjustRightInd w:val="0"/>
        <w:spacing w:after="0"/>
        <w:rPr>
          <w:rFonts w:eastAsia="Times New Roman" w:cs="Arial"/>
          <w:lang w:eastAsia="pl-PL"/>
        </w:rPr>
      </w:pPr>
      <w:r w:rsidRPr="00A70832">
        <w:rPr>
          <w:rFonts w:eastAsia="Times New Roman" w:cs="Arial"/>
          <w:lang w:eastAsia="pl-PL"/>
        </w:rPr>
        <w:t>oświadczenie Wnioskodawcy o niepodleganiu wykluczeniu z możliwości otrzymania dofinansowania</w:t>
      </w:r>
      <w:r w:rsidRPr="00CF6BDC">
        <w:rPr>
          <w:rFonts w:eastAsia="Times New Roman" w:cs="Arial"/>
          <w:lang w:eastAsia="pl-PL"/>
        </w:rPr>
        <w:t xml:space="preserve">, </w:t>
      </w:r>
      <w:r w:rsidRPr="00A70832">
        <w:rPr>
          <w:rFonts w:eastAsia="Times New Roman" w:cs="Arial"/>
          <w:lang w:eastAsia="pl-PL"/>
        </w:rPr>
        <w:t xml:space="preserve">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sidR="00562123">
        <w:rPr>
          <w:rFonts w:eastAsia="Times New Roman" w:cs="Arial"/>
          <w:lang w:eastAsia="pl-PL"/>
        </w:rPr>
        <w:br/>
      </w:r>
      <w:r w:rsidRPr="00A70832">
        <w:rPr>
          <w:rFonts w:eastAsia="Times New Roman" w:cs="Arial"/>
          <w:lang w:eastAsia="pl-PL"/>
        </w:rPr>
        <w:t>do pobytu na terytorium RP);</w:t>
      </w:r>
    </w:p>
    <w:p w14:paraId="058D2EB0" w14:textId="77777777" w:rsidR="003803AE" w:rsidRPr="00A70832" w:rsidRDefault="003803AE" w:rsidP="003803AE">
      <w:pPr>
        <w:pStyle w:val="Akapitzlist"/>
        <w:numPr>
          <w:ilvl w:val="0"/>
          <w:numId w:val="117"/>
        </w:numPr>
        <w:autoSpaceDE w:val="0"/>
        <w:autoSpaceDN w:val="0"/>
        <w:adjustRightInd w:val="0"/>
        <w:spacing w:after="0"/>
        <w:rPr>
          <w:rFonts w:eastAsia="Times New Roman" w:cs="Arial"/>
          <w:lang w:eastAsia="pl-PL"/>
        </w:rPr>
      </w:pPr>
      <w:r>
        <w:rPr>
          <w:rFonts w:eastAsia="Times New Roman" w:cs="Arial"/>
          <w:lang w:eastAsia="pl-PL"/>
        </w:rPr>
        <w:t>zaświadczenie</w:t>
      </w:r>
      <w:r w:rsidRPr="00A70832">
        <w:rPr>
          <w:rFonts w:eastAsia="Times New Roman" w:cs="Arial"/>
          <w:lang w:eastAsia="pl-PL"/>
        </w:rPr>
        <w:t xml:space="preserve"> o niezaleganiu</w:t>
      </w:r>
      <w:r>
        <w:rPr>
          <w:rFonts w:eastAsia="Times New Roman" w:cs="Arial"/>
          <w:lang w:eastAsia="pl-PL"/>
        </w:rPr>
        <w:t xml:space="preserve"> z należnościami wobec</w:t>
      </w:r>
      <w:r w:rsidRPr="00A70832">
        <w:rPr>
          <w:rFonts w:eastAsia="Times New Roman" w:cs="Arial"/>
          <w:lang w:eastAsia="pl-PL"/>
        </w:rPr>
        <w:t xml:space="preserve"> Zakładu Ubezpieczeń</w:t>
      </w:r>
      <w:r>
        <w:rPr>
          <w:rFonts w:eastAsia="Times New Roman" w:cs="Arial"/>
          <w:lang w:eastAsia="pl-PL"/>
        </w:rPr>
        <w:t xml:space="preserve"> </w:t>
      </w:r>
      <w:r w:rsidRPr="00A70832">
        <w:rPr>
          <w:rFonts w:eastAsia="Times New Roman" w:cs="Arial"/>
          <w:lang w:eastAsia="pl-PL"/>
        </w:rPr>
        <w:t>Społecznych</w:t>
      </w:r>
      <w:r>
        <w:rPr>
          <w:rFonts w:eastAsia="Times New Roman" w:cs="Arial"/>
          <w:lang w:eastAsia="pl-PL"/>
        </w:rPr>
        <w:t>,</w:t>
      </w:r>
      <w:r w:rsidRPr="00A70832">
        <w:rPr>
          <w:rFonts w:eastAsia="Times New Roman" w:cs="Arial"/>
          <w:lang w:eastAsia="pl-PL"/>
        </w:rPr>
        <w:t xml:space="preserve"> Urzędu Skarbowego</w:t>
      </w:r>
      <w:r>
        <w:rPr>
          <w:rFonts w:eastAsia="Times New Roman" w:cs="Arial"/>
          <w:lang w:eastAsia="pl-PL"/>
        </w:rPr>
        <w:t xml:space="preserve"> w tym</w:t>
      </w:r>
      <w:r w:rsidRPr="00A70832">
        <w:rPr>
          <w:rFonts w:eastAsia="Times New Roman" w:cs="Arial"/>
          <w:lang w:eastAsia="pl-PL"/>
        </w:rPr>
        <w:t xml:space="preserve"> podatków i innyc</w:t>
      </w:r>
      <w:r>
        <w:rPr>
          <w:rFonts w:eastAsia="Times New Roman" w:cs="Arial"/>
          <w:lang w:eastAsia="pl-PL"/>
        </w:rPr>
        <w:t>h należności publicznoprawnych przez Wnioskodawcę;</w:t>
      </w:r>
    </w:p>
    <w:p w14:paraId="1444BC4E" w14:textId="6AC2A7C9" w:rsidR="003803AE" w:rsidRPr="00A70832" w:rsidRDefault="003803AE" w:rsidP="003803AE">
      <w:pPr>
        <w:pStyle w:val="Akapitzlist"/>
        <w:numPr>
          <w:ilvl w:val="0"/>
          <w:numId w:val="117"/>
        </w:numPr>
        <w:autoSpaceDE w:val="0"/>
        <w:autoSpaceDN w:val="0"/>
        <w:adjustRightInd w:val="0"/>
        <w:spacing w:after="120"/>
        <w:rPr>
          <w:rFonts w:cs="Arial"/>
        </w:rPr>
      </w:pPr>
      <w:r w:rsidRPr="00A70832">
        <w:rPr>
          <w:rFonts w:eastAsia="Times New Roman" w:cs="Arial"/>
          <w:lang w:eastAsia="pl-PL"/>
        </w:rPr>
        <w:t xml:space="preserve">oświadczenie Wnioskodawcy o niepozostawaniu pod zarządem komisarycznym, </w:t>
      </w:r>
      <w:r w:rsidR="00562123">
        <w:rPr>
          <w:rFonts w:eastAsia="Times New Roman" w:cs="Arial"/>
          <w:lang w:eastAsia="pl-PL"/>
        </w:rPr>
        <w:br/>
      </w:r>
      <w:r w:rsidRPr="00A70832">
        <w:rPr>
          <w:rFonts w:eastAsia="Times New Roman" w:cs="Arial"/>
          <w:lang w:eastAsia="pl-PL"/>
        </w:rPr>
        <w:t xml:space="preserve">nie znajdowaniu się w toku likwidacji, postępowaniu upadłościowym </w:t>
      </w:r>
      <w:r w:rsidR="00562123">
        <w:rPr>
          <w:rFonts w:eastAsia="Times New Roman" w:cs="Arial"/>
          <w:lang w:eastAsia="pl-PL"/>
        </w:rPr>
        <w:br/>
      </w:r>
      <w:r w:rsidRPr="00A70832">
        <w:rPr>
          <w:rFonts w:eastAsia="Times New Roman" w:cs="Arial"/>
          <w:lang w:eastAsia="pl-PL"/>
        </w:rPr>
        <w:t>lub postępowaniu układowym;</w:t>
      </w:r>
    </w:p>
    <w:p w14:paraId="2BF8AFD0" w14:textId="77777777" w:rsidR="003803AE" w:rsidRPr="00D92EB8" w:rsidRDefault="003803AE" w:rsidP="003803AE">
      <w:pPr>
        <w:pStyle w:val="Akapitzlist"/>
        <w:numPr>
          <w:ilvl w:val="0"/>
          <w:numId w:val="117"/>
        </w:numPr>
        <w:autoSpaceDE w:val="0"/>
        <w:autoSpaceDN w:val="0"/>
        <w:adjustRightInd w:val="0"/>
        <w:spacing w:after="120"/>
        <w:rPr>
          <w:rFonts w:cs="Arial"/>
        </w:rPr>
      </w:pPr>
      <w:r w:rsidRPr="00A70832">
        <w:rPr>
          <w:rFonts w:eastAsia="Times New Roman" w:cs="Arial"/>
          <w:lang w:eastAsia="pl-PL"/>
        </w:rPr>
        <w:lastRenderedPageBreak/>
        <w:t xml:space="preserve">kopia statutu lub innego dokumentu </w:t>
      </w:r>
      <w:r w:rsidRPr="00D92EB8">
        <w:rPr>
          <w:rFonts w:eastAsia="Times New Roman" w:cs="Arial"/>
          <w:lang w:eastAsia="pl-PL"/>
        </w:rPr>
        <w:t xml:space="preserve">stanowiącego podstawę prawną działalności Wnioskodawcy, </w:t>
      </w:r>
      <w:r w:rsidRPr="00D92EB8">
        <w:rPr>
          <w:rFonts w:eastAsia="Times New Roman"/>
          <w:lang w:eastAsia="pl-PL"/>
        </w:rPr>
        <w:t>potwierdzona za zgodność z oryginałem (dotyczy tylko osób prawnych z wyłączeniem jednostek sektora finansów publicznych, w tym jednostek samorządu terytorialnego</w:t>
      </w:r>
      <w:r w:rsidRPr="00D92EB8">
        <w:rPr>
          <w:rFonts w:eastAsia="Times New Roman" w:cs="Arial"/>
          <w:lang w:eastAsia="pl-PL"/>
        </w:rPr>
        <w:t>);</w:t>
      </w:r>
    </w:p>
    <w:p w14:paraId="7E7D903B" w14:textId="48ABAD26" w:rsidR="003803AE" w:rsidRPr="00D92EB8" w:rsidRDefault="003803AE" w:rsidP="003803AE">
      <w:pPr>
        <w:pStyle w:val="Akapitzlist"/>
        <w:numPr>
          <w:ilvl w:val="0"/>
          <w:numId w:val="117"/>
        </w:numPr>
        <w:tabs>
          <w:tab w:val="left" w:pos="284"/>
        </w:tabs>
        <w:autoSpaceDE w:val="0"/>
        <w:autoSpaceDN w:val="0"/>
        <w:adjustRightInd w:val="0"/>
        <w:spacing w:after="120"/>
        <w:rPr>
          <w:rFonts w:cs="Arial"/>
        </w:rPr>
      </w:pPr>
      <w:r w:rsidRPr="00D92EB8">
        <w:rPr>
          <w:rFonts w:eastAsia="Times New Roman" w:cs="Arial"/>
          <w:lang w:eastAsia="pl-PL"/>
        </w:rPr>
        <w:t>dane osoby/osób reprezentującej/-</w:t>
      </w:r>
      <w:proofErr w:type="spellStart"/>
      <w:r w:rsidRPr="00D92EB8">
        <w:rPr>
          <w:rFonts w:eastAsia="Times New Roman" w:cs="Arial"/>
          <w:lang w:eastAsia="pl-PL"/>
        </w:rPr>
        <w:t>ych</w:t>
      </w:r>
      <w:proofErr w:type="spellEnd"/>
      <w:r w:rsidRPr="00D92EB8">
        <w:rPr>
          <w:rFonts w:eastAsia="Times New Roman" w:cs="Arial"/>
          <w:lang w:eastAsia="pl-PL"/>
        </w:rPr>
        <w:t xml:space="preserve"> Wnioskodawcę przy podpisywaniu umowy o dofinansowanie projektu (imię i naz</w:t>
      </w:r>
      <w:r>
        <w:rPr>
          <w:rFonts w:eastAsia="Times New Roman" w:cs="Arial"/>
          <w:lang w:eastAsia="pl-PL"/>
        </w:rPr>
        <w:t>wisko oraz stanowisko służbowe).</w:t>
      </w:r>
      <w:r w:rsidRPr="00D92EB8">
        <w:rPr>
          <w:rFonts w:eastAsia="Times New Roman" w:cs="Arial"/>
          <w:lang w:eastAsia="pl-PL"/>
        </w:rPr>
        <w:t xml:space="preserve"> W przypadku </w:t>
      </w:r>
      <w:proofErr w:type="spellStart"/>
      <w:r w:rsidRPr="00D92EB8">
        <w:rPr>
          <w:rFonts w:eastAsia="Times New Roman" w:cs="Arial"/>
          <w:lang w:eastAsia="pl-PL"/>
        </w:rPr>
        <w:t>jst</w:t>
      </w:r>
      <w:proofErr w:type="spellEnd"/>
      <w:r w:rsidRPr="00D92EB8">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w:t>
      </w:r>
      <w:r w:rsidR="00562123">
        <w:rPr>
          <w:rFonts w:eastAsia="Times New Roman" w:cs="Arial"/>
          <w:lang w:eastAsia="pl-PL"/>
        </w:rPr>
        <w:br/>
      </w:r>
      <w:r w:rsidRPr="00D92EB8">
        <w:rPr>
          <w:rFonts w:eastAsia="Times New Roman" w:cs="Arial"/>
          <w:lang w:eastAsia="pl-PL"/>
        </w:rPr>
        <w:t>miejsce zamieszkania;</w:t>
      </w:r>
    </w:p>
    <w:p w14:paraId="32132730" w14:textId="13D0EB0E" w:rsidR="003803AE" w:rsidRPr="00131026" w:rsidRDefault="003803AE" w:rsidP="003803AE">
      <w:pPr>
        <w:pStyle w:val="Akapitzlist"/>
        <w:numPr>
          <w:ilvl w:val="0"/>
          <w:numId w:val="117"/>
        </w:numPr>
        <w:tabs>
          <w:tab w:val="left" w:pos="284"/>
        </w:tabs>
        <w:autoSpaceDE w:val="0"/>
        <w:autoSpaceDN w:val="0"/>
        <w:adjustRightInd w:val="0"/>
        <w:spacing w:after="120"/>
        <w:rPr>
          <w:rFonts w:cs="Arial"/>
        </w:rPr>
      </w:pPr>
      <w:r w:rsidRPr="00D92EB8">
        <w:rPr>
          <w:rFonts w:eastAsia="Times New Roman" w:cs="Arial"/>
          <w:lang w:eastAsia="pl-PL"/>
        </w:rPr>
        <w:t xml:space="preserve">pełnomocnictwo do podpisania umowy o dofinansowanie (dotyczy przypadku, </w:t>
      </w:r>
      <w:r w:rsidR="00562123">
        <w:rPr>
          <w:rFonts w:eastAsia="Times New Roman" w:cs="Arial"/>
          <w:lang w:eastAsia="pl-PL"/>
        </w:rPr>
        <w:br/>
      </w:r>
      <w:r w:rsidRPr="00D92EB8">
        <w:rPr>
          <w:rFonts w:eastAsia="Times New Roman" w:cs="Arial"/>
          <w:lang w:eastAsia="pl-PL"/>
        </w:rPr>
        <w:t xml:space="preserve">gdy umowa o dofinansowanie będzie podpisana przez osobę/y nieposiadające statutowych uprawnień do reprezentowania Wnioskodawcy). W treści pełnomocnictwa należy zawrzeć następujące informacje: tytuł projektu, nr konkursu, w ramach którego projekt został złożony, nazwę i nr działania. Ponadto należy określić zakres udzielonego pełnomocnictwa np. poprzez zamieszczenie klauzuli </w:t>
      </w:r>
      <w:r>
        <w:rPr>
          <w:rFonts w:eastAsia="Times New Roman" w:cs="Arial"/>
          <w:lang w:eastAsia="pl-PL"/>
        </w:rPr>
        <w:t>„P</w:t>
      </w:r>
      <w:r w:rsidRPr="007D47CE">
        <w:rPr>
          <w:rFonts w:eastAsia="Times New Roman" w:cs="Arial"/>
          <w:lang w:eastAsia="pl-PL"/>
        </w:rPr>
        <w:t>ełnomocnictwo do składania oświadczeń woli w imieniu …………….. w zakresie związanym z podpisaniem umowy o dofinansowanie projektu pt. … w ramach konkursu …</w:t>
      </w:r>
      <w:r>
        <w:rPr>
          <w:rFonts w:eastAsia="Times New Roman" w:cs="Arial"/>
          <w:lang w:eastAsia="pl-PL"/>
        </w:rPr>
        <w:t xml:space="preserve">…… </w:t>
      </w:r>
      <w:r w:rsidRPr="007D47CE">
        <w:rPr>
          <w:rFonts w:eastAsia="Times New Roman" w:cs="Arial"/>
          <w:lang w:eastAsia="pl-PL"/>
        </w:rPr>
        <w:t>oraz jego realizacją, w tym do: potwierdzania za zgodność z oryginałem kopii dokumentów związanych z realizacją projektu, podpisywania aneksów do umowy o dofinansowanie projektu”</w:t>
      </w:r>
      <w:r w:rsidRPr="007D47CE">
        <w:rPr>
          <w:rFonts w:cs="Arial"/>
        </w:rPr>
        <w:t xml:space="preserve">. W przypadku zabezpieczenia </w:t>
      </w:r>
      <w:r w:rsidR="00562123">
        <w:rPr>
          <w:rFonts w:cs="Arial"/>
        </w:rPr>
        <w:br/>
      </w:r>
      <w:r w:rsidRPr="007D47CE">
        <w:rPr>
          <w:rFonts w:cs="Arial"/>
        </w:rPr>
        <w:t>w formie weksla wymagana jest dodatkowa klauzula: „pełnomocnictwo do podpisania weksla in blanco i deklar</w:t>
      </w:r>
      <w:r>
        <w:rPr>
          <w:rFonts w:cs="Arial"/>
        </w:rPr>
        <w:t>acji wystawcy weksla in blanco”;</w:t>
      </w:r>
    </w:p>
    <w:p w14:paraId="23D32ABD" w14:textId="2525C35D" w:rsidR="003803AE" w:rsidRPr="005F2EE2" w:rsidRDefault="003803AE" w:rsidP="003803AE">
      <w:pPr>
        <w:pStyle w:val="Akapitzlist"/>
        <w:numPr>
          <w:ilvl w:val="0"/>
          <w:numId w:val="117"/>
        </w:numPr>
        <w:tabs>
          <w:tab w:val="left" w:pos="284"/>
        </w:tabs>
        <w:autoSpaceDE w:val="0"/>
        <w:autoSpaceDN w:val="0"/>
        <w:adjustRightInd w:val="0"/>
        <w:spacing w:after="120"/>
        <w:rPr>
          <w:rFonts w:cs="Arial"/>
        </w:rPr>
      </w:pPr>
      <w:r w:rsidRPr="00004678">
        <w:rPr>
          <w:rFonts w:eastAsia="Times New Roman" w:cs="Arial"/>
          <w:lang w:eastAsia="pl-PL"/>
        </w:rPr>
        <w:t xml:space="preserve">potwierdzenie założenia na rzecz Wnioskodawcy (lub jednostki realizującej projekt o ile dotyczy) wyodrębnionego rachunku bankowego/ rachunków bankowych na potrzeby danego projektu - kserokopia umowy z bankiem potwierdzona za zgodność z oryginałem lub w przypadku jednostek samorządu terytorialnego zaświadczenie </w:t>
      </w:r>
      <w:r w:rsidR="00562123">
        <w:rPr>
          <w:rFonts w:eastAsia="Times New Roman" w:cs="Arial"/>
          <w:lang w:eastAsia="pl-PL"/>
        </w:rPr>
        <w:br/>
      </w:r>
      <w:r w:rsidRPr="00004678">
        <w:rPr>
          <w:rFonts w:eastAsia="Times New Roman" w:cs="Arial"/>
          <w:lang w:eastAsia="pl-PL"/>
        </w:rPr>
        <w:t>o prowadzeniu rachunku/rachunków. W przypadku projektów w całości rozliczanych w oparciu o kwoty ryczałtowe</w:t>
      </w:r>
      <w:r>
        <w:rPr>
          <w:rFonts w:eastAsia="Times New Roman" w:cs="Arial"/>
          <w:lang w:eastAsia="pl-PL"/>
        </w:rPr>
        <w:t>, W</w:t>
      </w:r>
      <w:r w:rsidRPr="00004678">
        <w:rPr>
          <w:rFonts w:eastAsia="Times New Roman" w:cs="Arial"/>
          <w:lang w:eastAsia="pl-PL"/>
        </w:rPr>
        <w:t>nioskodawca przekazuje w formie oświadczenia informację o rachunku, na który należy p</w:t>
      </w:r>
      <w:r>
        <w:rPr>
          <w:rFonts w:eastAsia="Times New Roman" w:cs="Arial"/>
          <w:lang w:eastAsia="pl-PL"/>
        </w:rPr>
        <w:t>rzekazać transze dofinansowania;</w:t>
      </w:r>
    </w:p>
    <w:p w14:paraId="771B6761" w14:textId="2FA7764F" w:rsidR="003803AE" w:rsidRPr="005C7CB2" w:rsidRDefault="003803AE" w:rsidP="003803AE">
      <w:pPr>
        <w:pStyle w:val="Akapitzlist"/>
        <w:numPr>
          <w:ilvl w:val="0"/>
          <w:numId w:val="117"/>
        </w:numPr>
        <w:tabs>
          <w:tab w:val="left" w:pos="284"/>
        </w:tabs>
        <w:autoSpaceDE w:val="0"/>
        <w:autoSpaceDN w:val="0"/>
        <w:adjustRightInd w:val="0"/>
        <w:spacing w:after="0"/>
        <w:rPr>
          <w:rFonts w:cs="Arial"/>
        </w:rPr>
      </w:pPr>
      <w:r w:rsidRPr="005F2EE2">
        <w:rPr>
          <w:rFonts w:eastAsia="Times New Roman" w:cs="Arial"/>
          <w:lang w:eastAsia="pl-PL"/>
        </w:rPr>
        <w:t xml:space="preserve">oświadczenie Wnioskodawcy (lub jednostki realizującej projekt o ile dotyczy) </w:t>
      </w:r>
      <w:r w:rsidR="00562123">
        <w:rPr>
          <w:rFonts w:eastAsia="Times New Roman" w:cs="Arial"/>
          <w:lang w:eastAsia="pl-PL"/>
        </w:rPr>
        <w:br/>
      </w:r>
      <w:r w:rsidRPr="005F2EE2">
        <w:rPr>
          <w:rFonts w:eastAsia="Times New Roman" w:cs="Arial"/>
          <w:lang w:eastAsia="pl-PL"/>
        </w:rPr>
        <w:t>o wykorzystywaniu wyodrębnionego rachunku bankowego/ rachunków bankowych tylko i wyłącznie na potrzeby realizacji projektu (w treści oświadczenia należy zawrzeć nr i tytuł projektu) wraz ze zobowiązaniem, że z wyodrębnionego dla projektu rachunku bankowego nie będą dokonywane wypłaty niezw</w:t>
      </w:r>
      <w:r>
        <w:rPr>
          <w:rFonts w:eastAsia="Times New Roman" w:cs="Arial"/>
          <w:lang w:eastAsia="pl-PL"/>
        </w:rPr>
        <w:t xml:space="preserve">iązane z realizowanym projektem (zobowiązanie </w:t>
      </w:r>
      <w:r w:rsidRPr="005F2EE2">
        <w:rPr>
          <w:rFonts w:eastAsia="Times New Roman" w:cs="Arial"/>
          <w:lang w:eastAsia="pl-PL"/>
        </w:rPr>
        <w:t xml:space="preserve">nie dotyczy </w:t>
      </w:r>
      <w:r>
        <w:rPr>
          <w:rFonts w:eastAsia="Times New Roman" w:cs="Arial"/>
          <w:lang w:eastAsia="pl-PL"/>
        </w:rPr>
        <w:t xml:space="preserve">wydatków ponoszonych w ramach kwot ryczałtowych lub </w:t>
      </w:r>
      <w:r w:rsidRPr="005F2EE2">
        <w:rPr>
          <w:rFonts w:eastAsia="Times New Roman" w:cs="Arial"/>
          <w:lang w:eastAsia="pl-PL"/>
        </w:rPr>
        <w:t>projektów w całości rozliczanych metodami uproszczonymi);</w:t>
      </w:r>
    </w:p>
    <w:p w14:paraId="7159E275" w14:textId="46727224" w:rsidR="003803AE" w:rsidRPr="005C7CB2" w:rsidRDefault="003803AE" w:rsidP="003803AE">
      <w:pPr>
        <w:numPr>
          <w:ilvl w:val="0"/>
          <w:numId w:val="117"/>
        </w:numPr>
        <w:spacing w:after="0"/>
        <w:contextualSpacing/>
        <w:rPr>
          <w:rFonts w:cs="Arial"/>
        </w:rPr>
      </w:pPr>
      <w:r w:rsidRPr="005C7CB2">
        <w:rPr>
          <w:rFonts w:eastAsia="Times New Roman" w:cs="Arial"/>
          <w:lang w:eastAsia="pl-PL"/>
        </w:rPr>
        <w:lastRenderedPageBreak/>
        <w:t xml:space="preserve">oświadczenie dotyczące zawartych umów o dofinansowanie projektów w ramach </w:t>
      </w:r>
      <w:proofErr w:type="spellStart"/>
      <w:r w:rsidRPr="005C7CB2">
        <w:rPr>
          <w:rFonts w:eastAsia="Times New Roman" w:cs="Arial"/>
          <w:lang w:eastAsia="pl-PL"/>
        </w:rPr>
        <w:t>FEWiM</w:t>
      </w:r>
      <w:proofErr w:type="spellEnd"/>
      <w:r w:rsidRPr="005C7CB2">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5C7CB2">
        <w:rPr>
          <w:rFonts w:eastAsia="Times New Roman" w:cs="Arial"/>
          <w:lang w:eastAsia="pl-PL"/>
        </w:rPr>
        <w:t>FEWiM</w:t>
      </w:r>
      <w:proofErr w:type="spellEnd"/>
      <w:r w:rsidRPr="005C7CB2">
        <w:rPr>
          <w:rFonts w:eastAsia="Times New Roman" w:cs="Arial"/>
          <w:lang w:eastAsia="pl-PL"/>
        </w:rPr>
        <w:t xml:space="preserve"> 2021-2027 przekracza 10 000</w:t>
      </w:r>
      <w:r>
        <w:rPr>
          <w:rFonts w:eastAsia="Times New Roman" w:cs="Arial"/>
          <w:lang w:eastAsia="pl-PL"/>
        </w:rPr>
        <w:t> </w:t>
      </w:r>
      <w:r w:rsidRPr="005C7CB2">
        <w:rPr>
          <w:rFonts w:eastAsia="Times New Roman" w:cs="Arial"/>
          <w:lang w:eastAsia="pl-PL"/>
        </w:rPr>
        <w:t>000</w:t>
      </w:r>
      <w:r>
        <w:rPr>
          <w:rFonts w:eastAsia="Times New Roman" w:cs="Arial"/>
          <w:lang w:eastAsia="pl-PL"/>
        </w:rPr>
        <w:t>,00</w:t>
      </w:r>
      <w:r w:rsidRPr="005C7CB2">
        <w:rPr>
          <w:rFonts w:eastAsia="Times New Roman" w:cs="Arial"/>
          <w:lang w:eastAsia="pl-PL"/>
        </w:rPr>
        <w:t xml:space="preserve"> zł lub </w:t>
      </w:r>
      <w:r w:rsidRPr="005C7CB2">
        <w:rPr>
          <w:rStyle w:val="markedcontent"/>
        </w:rPr>
        <w:t>wartość zaliczki przekracza 10 000</w:t>
      </w:r>
      <w:r>
        <w:rPr>
          <w:rStyle w:val="markedcontent"/>
        </w:rPr>
        <w:t> </w:t>
      </w:r>
      <w:r w:rsidRPr="005C7CB2">
        <w:rPr>
          <w:rStyle w:val="markedcontent"/>
        </w:rPr>
        <w:t>000</w:t>
      </w:r>
      <w:r>
        <w:rPr>
          <w:rStyle w:val="markedcontent"/>
        </w:rPr>
        <w:t>,00</w:t>
      </w:r>
      <w:r w:rsidRPr="005C7CB2">
        <w:rPr>
          <w:rStyle w:val="markedcontent"/>
        </w:rPr>
        <w:t xml:space="preserve"> zł</w:t>
      </w:r>
      <w:r w:rsidRPr="005C7CB2">
        <w:rPr>
          <w:rFonts w:eastAsia="Times New Roman" w:cs="Arial"/>
          <w:lang w:eastAsia="pl-PL"/>
        </w:rPr>
        <w:t xml:space="preserve"> – pisemne wskazanie ustanowionej </w:t>
      </w:r>
      <w:r w:rsidR="00562123">
        <w:rPr>
          <w:rFonts w:eastAsia="Times New Roman" w:cs="Arial"/>
          <w:lang w:eastAsia="pl-PL"/>
        </w:rPr>
        <w:br/>
      </w:r>
      <w:r w:rsidRPr="005C7CB2">
        <w:rPr>
          <w:rFonts w:eastAsia="Times New Roman" w:cs="Arial"/>
          <w:lang w:eastAsia="pl-PL"/>
        </w:rPr>
        <w:t xml:space="preserve">przez Wnioskodawcę formy zabezpieczenia, np. gwarancji bankowej lub gwarancji ubezpieczeniowej. </w:t>
      </w:r>
      <w:r>
        <w:rPr>
          <w:rFonts w:eastAsia="Times New Roman" w:cs="Arial"/>
          <w:lang w:eastAsia="pl-PL"/>
        </w:rPr>
        <w:t>Nie dotyczy jednostek sektora finansów publicznych;</w:t>
      </w:r>
    </w:p>
    <w:p w14:paraId="205183D7" w14:textId="2F91A6D2" w:rsidR="003803AE" w:rsidRPr="009A469B" w:rsidRDefault="003803AE" w:rsidP="003803AE">
      <w:pPr>
        <w:numPr>
          <w:ilvl w:val="0"/>
          <w:numId w:val="117"/>
        </w:numPr>
        <w:contextualSpacing/>
        <w:rPr>
          <w:rFonts w:cs="Arial"/>
        </w:rPr>
      </w:pPr>
      <w:r w:rsidRPr="004C7303">
        <w:rPr>
          <w:rFonts w:eastAsia="Times New Roman" w:cs="Arial"/>
          <w:lang w:eastAsia="pl-PL"/>
        </w:rPr>
        <w:t>wnioski o nadanie/ zmianę</w:t>
      </w:r>
      <w:r>
        <w:rPr>
          <w:rFonts w:eastAsia="Times New Roman" w:cs="Arial"/>
          <w:lang w:eastAsia="pl-PL"/>
        </w:rPr>
        <w:t xml:space="preserve">/ odebranie </w:t>
      </w:r>
      <w:r w:rsidRPr="009A469B">
        <w:rPr>
          <w:rFonts w:eastAsia="Times New Roman" w:cs="Arial"/>
          <w:lang w:eastAsia="pl-PL"/>
        </w:rPr>
        <w:t xml:space="preserve">dostępu dla osób uprawnionych do pracy </w:t>
      </w:r>
      <w:r w:rsidR="00562123">
        <w:rPr>
          <w:rFonts w:eastAsia="Times New Roman" w:cs="Arial"/>
          <w:lang w:eastAsia="pl-PL"/>
        </w:rPr>
        <w:br/>
      </w:r>
      <w:r>
        <w:rPr>
          <w:rFonts w:eastAsia="Times New Roman" w:cs="Arial"/>
          <w:lang w:eastAsia="pl-PL"/>
        </w:rPr>
        <w:t xml:space="preserve">w </w:t>
      </w:r>
      <w:r w:rsidRPr="009A469B">
        <w:rPr>
          <w:rFonts w:eastAsia="Times New Roman" w:cs="Arial"/>
          <w:lang w:eastAsia="pl-PL"/>
        </w:rPr>
        <w:t>CST2021 (zgodnie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723B80C8" w14:textId="01B994AB" w:rsidR="003803AE" w:rsidRPr="009A469B" w:rsidRDefault="003803AE" w:rsidP="003803AE">
      <w:pPr>
        <w:numPr>
          <w:ilvl w:val="0"/>
          <w:numId w:val="117"/>
        </w:numPr>
        <w:contextualSpacing/>
        <w:rPr>
          <w:rFonts w:cs="Arial"/>
        </w:rPr>
      </w:pPr>
      <w:r>
        <w:rPr>
          <w:rFonts w:eastAsia="Times New Roman" w:cs="Arial"/>
          <w:lang w:eastAsia="pl-PL"/>
        </w:rPr>
        <w:t>H</w:t>
      </w:r>
      <w:r w:rsidRPr="009A469B">
        <w:rPr>
          <w:rFonts w:eastAsia="Times New Roman" w:cs="Arial"/>
          <w:lang w:eastAsia="pl-PL"/>
        </w:rPr>
        <w:t>armonogram płatności (</w:t>
      </w:r>
      <w:r>
        <w:rPr>
          <w:rFonts w:eastAsia="Times New Roman" w:cs="Arial"/>
          <w:lang w:eastAsia="pl-PL"/>
        </w:rPr>
        <w:t>zgodnie ze wzorem</w:t>
      </w:r>
      <w:r w:rsidRPr="009A469B">
        <w:rPr>
          <w:rFonts w:eastAsia="Times New Roman" w:cs="Arial"/>
          <w:lang w:eastAsia="pl-PL"/>
        </w:rPr>
        <w:t xml:space="preserve"> udostępnion</w:t>
      </w:r>
      <w:r>
        <w:rPr>
          <w:rFonts w:eastAsia="Times New Roman" w:cs="Arial"/>
          <w:lang w:eastAsia="pl-PL"/>
        </w:rPr>
        <w:t>ym</w:t>
      </w:r>
      <w:r w:rsidRPr="009A469B">
        <w:rPr>
          <w:rFonts w:eastAsia="Times New Roman" w:cs="Arial"/>
          <w:lang w:eastAsia="pl-PL"/>
        </w:rPr>
        <w:t xml:space="preserve"> przez IZ, stanowiący</w:t>
      </w:r>
      <w:r>
        <w:rPr>
          <w:rFonts w:eastAsia="Times New Roman" w:cs="Arial"/>
          <w:lang w:eastAsia="pl-PL"/>
        </w:rPr>
        <w:t>m</w:t>
      </w:r>
      <w:r w:rsidRPr="009A469B">
        <w:rPr>
          <w:rFonts w:eastAsia="Times New Roman" w:cs="Arial"/>
          <w:lang w:eastAsia="pl-PL"/>
        </w:rPr>
        <w:t xml:space="preserve"> podstawę do sporządzenia Harmonog</w:t>
      </w:r>
      <w:r>
        <w:rPr>
          <w:rFonts w:eastAsia="Times New Roman" w:cs="Arial"/>
          <w:lang w:eastAsia="pl-PL"/>
        </w:rPr>
        <w:t>ramu płatności, będącym</w:t>
      </w:r>
      <w:r w:rsidRPr="009A469B">
        <w:rPr>
          <w:rFonts w:eastAsia="Times New Roman" w:cs="Arial"/>
          <w:lang w:eastAsia="pl-PL"/>
        </w:rPr>
        <w:t xml:space="preserve"> załącznikiem nr 3 </w:t>
      </w:r>
      <w:r w:rsidR="00562123">
        <w:rPr>
          <w:rFonts w:eastAsia="Times New Roman" w:cs="Arial"/>
          <w:lang w:eastAsia="pl-PL"/>
        </w:rPr>
        <w:br/>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p>
    <w:p w14:paraId="6FC862E7" w14:textId="592360BE" w:rsidR="003803AE" w:rsidRPr="00223F1C" w:rsidRDefault="003803AE" w:rsidP="003803AE">
      <w:pPr>
        <w:numPr>
          <w:ilvl w:val="0"/>
          <w:numId w:val="117"/>
        </w:numPr>
        <w:contextualSpacing/>
        <w:rPr>
          <w:rFonts w:cs="Arial"/>
        </w:rPr>
      </w:pPr>
      <w:r w:rsidRPr="004C7303">
        <w:rPr>
          <w:rFonts w:eastAsia="Times New Roman" w:cs="Arial"/>
          <w:lang w:eastAsia="pl-PL"/>
        </w:rPr>
        <w:t xml:space="preserve">oświadczenie współmałżonka </w:t>
      </w:r>
      <w:r w:rsidR="00FB11F9">
        <w:rPr>
          <w:rFonts w:eastAsia="Times New Roman" w:cs="Arial"/>
          <w:color w:val="000000" w:themeColor="text1"/>
          <w:lang w:eastAsia="pl-PL"/>
        </w:rPr>
        <w:t>W</w:t>
      </w:r>
      <w:r w:rsidRPr="00CF6BDC">
        <w:rPr>
          <w:rFonts w:eastAsia="Times New Roman" w:cs="Arial"/>
          <w:color w:val="000000" w:themeColor="text1"/>
          <w:lang w:eastAsia="pl-PL"/>
        </w:rPr>
        <w:t>nioskodawcy</w:t>
      </w:r>
      <w:r>
        <w:rPr>
          <w:rFonts w:eastAsia="Times New Roman" w:cs="Arial"/>
          <w:color w:val="FF0000"/>
          <w:lang w:eastAsia="pl-PL"/>
        </w:rPr>
        <w:t xml:space="preserve"> </w:t>
      </w:r>
      <w:r w:rsidRPr="004C7303">
        <w:rPr>
          <w:rFonts w:eastAsia="Times New Roman" w:cs="Arial"/>
          <w:lang w:eastAsia="pl-PL"/>
        </w:rPr>
        <w:t>dotyczące zgody na zaciągnięcie zobowiązań</w:t>
      </w:r>
      <w:r>
        <w:rPr>
          <w:rFonts w:eastAsia="Times New Roman" w:cs="Arial"/>
          <w:lang w:eastAsia="pl-PL"/>
        </w:rPr>
        <w:t>/</w:t>
      </w:r>
      <w:r w:rsidRPr="00223F1C">
        <w:rPr>
          <w:rFonts w:eastAsia="Times New Roman" w:cs="Arial"/>
          <w:lang w:eastAsia="pl-PL"/>
        </w:rPr>
        <w:t xml:space="preserve">oświadczenie o niepozostawaniu w związku małżeńskim/ oświadczenie  o rozdzielności majątkowej współmałżonków (tylko w przypadku, gdy </w:t>
      </w:r>
      <w:r w:rsidR="00611DCE">
        <w:rPr>
          <w:rFonts w:eastAsia="Times New Roman" w:cs="Arial"/>
          <w:lang w:eastAsia="pl-PL"/>
        </w:rPr>
        <w:t>B</w:t>
      </w:r>
      <w:r w:rsidRPr="00223F1C">
        <w:rPr>
          <w:rFonts w:eastAsia="Times New Roman" w:cs="Arial"/>
          <w:lang w:eastAsia="pl-PL"/>
        </w:rPr>
        <w:t>eneficjentem jest osoba fizyczna prowadząca działalność gospodarczą lub wspólnik spółki cywilnej);</w:t>
      </w:r>
    </w:p>
    <w:p w14:paraId="758727A2" w14:textId="77777777" w:rsidR="003803AE" w:rsidRPr="00A73B1D" w:rsidRDefault="003803AE" w:rsidP="003803AE">
      <w:pPr>
        <w:numPr>
          <w:ilvl w:val="0"/>
          <w:numId w:val="117"/>
        </w:numPr>
        <w:contextualSpacing/>
        <w:rPr>
          <w:rFonts w:cs="Arial"/>
        </w:rPr>
      </w:pPr>
      <w:r w:rsidRPr="00A73B1D">
        <w:rPr>
          <w:rFonts w:eastAsia="Times New Roman" w:cs="Arial"/>
          <w:lang w:eastAsia="pl-PL"/>
        </w:rPr>
        <w:t>oświadczenie, iż wkład niepieniężny wnoszony do projektu nie był uprzednio współfinansowany ze środków UE;</w:t>
      </w:r>
    </w:p>
    <w:p w14:paraId="5D086B75" w14:textId="47891772" w:rsidR="003803AE" w:rsidRPr="00A73B1D" w:rsidRDefault="003803AE" w:rsidP="003803AE">
      <w:pPr>
        <w:numPr>
          <w:ilvl w:val="0"/>
          <w:numId w:val="117"/>
        </w:numPr>
        <w:spacing w:after="120" w:line="360" w:lineRule="exact"/>
        <w:jc w:val="both"/>
        <w:rPr>
          <w:rFonts w:cs="Arial"/>
        </w:rPr>
      </w:pPr>
      <w:r w:rsidRPr="00A73B1D">
        <w:rPr>
          <w:rFonts w:cs="Arial"/>
        </w:rPr>
        <w:t>oświadczenie o kwalifikowalności podatku od towarów i usług (VAT)</w:t>
      </w:r>
      <w:r>
        <w:rPr>
          <w:rFonts w:cs="Arial"/>
        </w:rPr>
        <w:t>,</w:t>
      </w:r>
      <w:r w:rsidRPr="00692497">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00562123">
        <w:rPr>
          <w:rFonts w:eastAsia="Times New Roman" w:cs="Arial"/>
          <w:lang w:eastAsia="pl-PL"/>
        </w:rPr>
        <w:br/>
      </w:r>
      <w:r w:rsidRPr="009A469B">
        <w:rPr>
          <w:rFonts w:eastAsia="Times New Roman" w:cs="Arial"/>
          <w:lang w:eastAsia="pl-PL"/>
        </w:rPr>
        <w:t>do umowy o</w:t>
      </w:r>
      <w:r>
        <w:rPr>
          <w:rFonts w:eastAsia="Times New Roman" w:cs="Arial"/>
          <w:lang w:eastAsia="pl-PL"/>
        </w:rPr>
        <w:t> dofinansowanie</w:t>
      </w:r>
      <w:r>
        <w:rPr>
          <w:rFonts w:asciiTheme="minorHAnsi" w:hAnsiTheme="minorHAnsi" w:cstheme="minorHAnsi"/>
        </w:rPr>
        <w:t xml:space="preserve">, </w:t>
      </w:r>
      <w:r w:rsidRPr="00A742EC">
        <w:rPr>
          <w:rFonts w:cs="Arial"/>
        </w:rPr>
        <w:t>dotyczy projektów powyżej 5 mln EUR (włączając VAT).;</w:t>
      </w:r>
    </w:p>
    <w:p w14:paraId="270F6037" w14:textId="71555A83" w:rsidR="003803AE" w:rsidRPr="009A469B" w:rsidRDefault="003803AE" w:rsidP="003803AE">
      <w:pPr>
        <w:numPr>
          <w:ilvl w:val="0"/>
          <w:numId w:val="117"/>
        </w:numPr>
        <w:contextualSpacing/>
        <w:rPr>
          <w:rFonts w:cs="Arial"/>
        </w:rPr>
      </w:pPr>
      <w:r w:rsidRPr="00A73B1D">
        <w:rPr>
          <w:rFonts w:eastAsia="Times New Roman" w:cs="Arial"/>
          <w:lang w:eastAsia="pl-PL"/>
        </w:rPr>
        <w:t>kopia uchwały właściwego organu jed</w:t>
      </w:r>
      <w:r>
        <w:rPr>
          <w:rFonts w:eastAsia="Times New Roman" w:cs="Arial"/>
          <w:lang w:eastAsia="pl-PL"/>
        </w:rPr>
        <w:t xml:space="preserve">nostki samorządu terytorialnego; </w:t>
      </w:r>
      <w:r w:rsidRPr="00A73B1D">
        <w:rPr>
          <w:rFonts w:eastAsia="Times New Roman" w:cs="Arial"/>
          <w:lang w:eastAsia="pl-PL"/>
        </w:rPr>
        <w:t xml:space="preserve">zatwierdzającej projekt lub udzielającej pełnomocnictwa do zatwierdzenia projektów współfinansowanych z Europejskiego Funduszu Społecznego Plus lub inny właściwy dokument organu, który dysponuje budżetem Wnioskodawcy (zgodnie z przepisami </w:t>
      </w:r>
      <w:r w:rsidR="00562123">
        <w:rPr>
          <w:rFonts w:eastAsia="Times New Roman" w:cs="Arial"/>
          <w:lang w:eastAsia="pl-PL"/>
        </w:rPr>
        <w:br/>
      </w:r>
      <w:r w:rsidRPr="00A73B1D">
        <w:rPr>
          <w:rFonts w:eastAsia="Times New Roman" w:cs="Arial"/>
          <w:lang w:eastAsia="pl-PL"/>
        </w:rPr>
        <w:t xml:space="preserve">o finansach </w:t>
      </w:r>
      <w:r w:rsidRPr="009A469B">
        <w:rPr>
          <w:rFonts w:eastAsia="Times New Roman" w:cs="Arial"/>
          <w:lang w:eastAsia="pl-PL"/>
        </w:rPr>
        <w:t>publicznych);</w:t>
      </w:r>
    </w:p>
    <w:p w14:paraId="13EAE95D" w14:textId="77777777" w:rsidR="003803AE" w:rsidRPr="009A469B" w:rsidRDefault="003803AE" w:rsidP="003803AE">
      <w:pPr>
        <w:numPr>
          <w:ilvl w:val="0"/>
          <w:numId w:val="117"/>
        </w:numPr>
        <w:contextualSpacing/>
        <w:rPr>
          <w:rFonts w:cs="Arial"/>
        </w:rPr>
      </w:pPr>
      <w:r w:rsidRPr="009A469B">
        <w:rPr>
          <w:rFonts w:eastAsia="Times New Roman" w:cs="Arial"/>
          <w:lang w:eastAsia="pl-PL"/>
        </w:rPr>
        <w:t xml:space="preserve">oświadczenie, </w:t>
      </w:r>
      <w:r>
        <w:rPr>
          <w:rFonts w:eastAsia="Times New Roman" w:cs="Arial"/>
          <w:lang w:eastAsia="pl-PL"/>
        </w:rPr>
        <w:t xml:space="preserve">że </w:t>
      </w:r>
      <w:r w:rsidRPr="009A469B">
        <w:rPr>
          <w:rFonts w:eastAsia="Times New Roman" w:cs="Arial"/>
          <w:lang w:eastAsia="pl-PL"/>
        </w:rPr>
        <w:t>nie zachodzą powiązania między Liderem i Partnerem/Partnerami, o</w:t>
      </w:r>
      <w:r>
        <w:rPr>
          <w:rFonts w:eastAsia="Times New Roman" w:cs="Arial"/>
          <w:lang w:eastAsia="pl-PL"/>
        </w:rPr>
        <w:t> </w:t>
      </w:r>
      <w:r w:rsidRPr="009A469B">
        <w:rPr>
          <w:rFonts w:eastAsia="Times New Roman" w:cs="Arial"/>
          <w:lang w:eastAsia="pl-PL"/>
        </w:rPr>
        <w:t>których mowa w definicji przedsiębiorstw powiązanych wskazanej w art. 3 pkt 3 „Przedsiębiorstwa powiązane” Załącznika I do Rozporządzenia Komisji (UE) nr</w:t>
      </w:r>
      <w:r>
        <w:rPr>
          <w:rFonts w:eastAsia="Times New Roman" w:cs="Arial"/>
          <w:lang w:eastAsia="pl-PL"/>
        </w:rPr>
        <w:t> </w:t>
      </w:r>
      <w:r w:rsidRPr="009A469B">
        <w:rPr>
          <w:rFonts w:eastAsia="Times New Roman" w:cs="Arial"/>
          <w:lang w:eastAsia="pl-PL"/>
        </w:rPr>
        <w:t>651/2014 z dnia 17 czerwca 2014 r</w:t>
      </w:r>
      <w:r>
        <w:rPr>
          <w:rFonts w:eastAsia="Times New Roman" w:cs="Arial"/>
          <w:lang w:eastAsia="pl-PL"/>
        </w:rPr>
        <w:t>.</w:t>
      </w:r>
      <w:r w:rsidRPr="009A469B">
        <w:rPr>
          <w:rFonts w:eastAsia="Times New Roman" w:cs="Arial"/>
          <w:lang w:eastAsia="pl-PL"/>
        </w:rPr>
        <w:t>;</w:t>
      </w:r>
    </w:p>
    <w:p w14:paraId="36073DEC" w14:textId="77777777" w:rsidR="003803AE" w:rsidRDefault="003803AE" w:rsidP="003803AE">
      <w:pPr>
        <w:numPr>
          <w:ilvl w:val="0"/>
          <w:numId w:val="117"/>
        </w:numPr>
        <w:spacing w:after="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 xml:space="preserve">kontrolą publiczną, </w:t>
      </w:r>
      <w:r>
        <w:rPr>
          <w:rFonts w:cs="Arial"/>
        </w:rPr>
        <w:t>związanymi z Federacją Rosyjską;</w:t>
      </w:r>
    </w:p>
    <w:p w14:paraId="4EDF55DC" w14:textId="727E4C39" w:rsidR="003803AE" w:rsidRPr="00E14364" w:rsidRDefault="003803AE" w:rsidP="003803AE">
      <w:pPr>
        <w:numPr>
          <w:ilvl w:val="0"/>
          <w:numId w:val="117"/>
        </w:numPr>
        <w:spacing w:after="0"/>
        <w:contextualSpacing/>
        <w:rPr>
          <w:rFonts w:cs="Arial"/>
          <w:bCs/>
        </w:rPr>
      </w:pPr>
      <w:r w:rsidRPr="007E54C5">
        <w:rPr>
          <w:rFonts w:cs="Arial"/>
        </w:rPr>
        <w:t xml:space="preserve">oświadczenie </w:t>
      </w:r>
      <w:r>
        <w:rPr>
          <w:rFonts w:cs="Arial"/>
        </w:rPr>
        <w:t>Wnioskodawcy</w:t>
      </w:r>
      <w:r w:rsidRPr="007E54C5">
        <w:rPr>
          <w:rFonts w:cs="Arial"/>
        </w:rPr>
        <w:t xml:space="preserve">, że </w:t>
      </w:r>
      <w:r w:rsidRPr="007E54C5">
        <w:rPr>
          <w:rFonts w:cs="Arial"/>
          <w:bCs/>
        </w:rPr>
        <w:t>jest</w:t>
      </w:r>
      <w:r>
        <w:rPr>
          <w:rFonts w:cs="Arial"/>
          <w:bCs/>
        </w:rPr>
        <w:t>/nie jest</w:t>
      </w:r>
      <w:r w:rsidRPr="007E54C5">
        <w:rPr>
          <w:rFonts w:cs="Arial"/>
          <w:bCs/>
        </w:rPr>
        <w:t xml:space="preserve"> </w:t>
      </w:r>
      <w:r w:rsidRPr="007E54C5">
        <w:rPr>
          <w:rFonts w:cs="Arial"/>
        </w:rPr>
        <w:t xml:space="preserve">podmiotem wskazanym w art. 4 </w:t>
      </w:r>
      <w:r w:rsidR="00562123">
        <w:rPr>
          <w:rFonts w:cs="Arial"/>
        </w:rPr>
        <w:br/>
      </w:r>
      <w:r w:rsidRPr="007E54C5">
        <w:rPr>
          <w:rFonts w:cs="Arial"/>
        </w:rPr>
        <w:t>Ustawy z dnia 11 września 2019 r. – Prawo zamówień</w:t>
      </w:r>
      <w:r w:rsidRPr="007E54C5">
        <w:rPr>
          <w:rFonts w:cs="Arial"/>
          <w:bCs/>
        </w:rPr>
        <w:t xml:space="preserve"> </w:t>
      </w:r>
      <w:r>
        <w:rPr>
          <w:rFonts w:cs="Arial"/>
        </w:rPr>
        <w:t>publicznych;</w:t>
      </w:r>
    </w:p>
    <w:p w14:paraId="68EDAB91" w14:textId="723F11A1" w:rsidR="003803AE" w:rsidRPr="000C707D" w:rsidRDefault="003803AE" w:rsidP="003803AE">
      <w:pPr>
        <w:pStyle w:val="Akapitzlist"/>
        <w:numPr>
          <w:ilvl w:val="0"/>
          <w:numId w:val="117"/>
        </w:numPr>
        <w:autoSpaceDE w:val="0"/>
        <w:autoSpaceDN w:val="0"/>
        <w:adjustRightInd w:val="0"/>
        <w:spacing w:after="0"/>
        <w:rPr>
          <w:rFonts w:cs="Arial"/>
        </w:rPr>
      </w:pPr>
      <w:r>
        <w:rPr>
          <w:rFonts w:cs="Arial"/>
        </w:rPr>
        <w:lastRenderedPageBreak/>
        <w:t>o</w:t>
      </w:r>
      <w:r w:rsidRPr="000C707D">
        <w:rPr>
          <w:rFonts w:cs="Arial"/>
        </w:rPr>
        <w:t xml:space="preserve">świadczenie Wnioskodawcy , że informacje zawarte we wniosku o dofinansowanie projektu </w:t>
      </w:r>
      <w:r w:rsidRPr="000C707D">
        <w:rPr>
          <w:rFonts w:eastAsia="Times New Roman" w:cs="Arial"/>
          <w:lang w:eastAsia="pl-PL"/>
        </w:rPr>
        <w:t xml:space="preserve">(w treści oświadczenia należy zawrzeć nr i tytuł projektu) </w:t>
      </w:r>
      <w:r w:rsidRPr="000C707D">
        <w:rPr>
          <w:rFonts w:cs="Arial"/>
        </w:rPr>
        <w:t xml:space="preserve">dotyczące pomocy publicznej w żądanej wysokości, w tym pomocy de </w:t>
      </w:r>
      <w:proofErr w:type="spellStart"/>
      <w:r w:rsidRPr="000C707D">
        <w:rPr>
          <w:rFonts w:cs="Arial"/>
        </w:rPr>
        <w:t>minimis</w:t>
      </w:r>
      <w:proofErr w:type="spellEnd"/>
      <w:r w:rsidRPr="000C707D">
        <w:rPr>
          <w:rFonts w:cs="Arial"/>
        </w:rPr>
        <w:t xml:space="preserve">, o którą ubiega się </w:t>
      </w:r>
      <w:r w:rsidR="00611DCE">
        <w:rPr>
          <w:rFonts w:cs="Arial"/>
        </w:rPr>
        <w:t>B</w:t>
      </w:r>
      <w:r w:rsidRPr="000C707D">
        <w:rPr>
          <w:rFonts w:cs="Arial"/>
        </w:rPr>
        <w:t xml:space="preserve">eneficjent pomocy, są zgodne z przepisami ustawy z dnia 30 kwietnia 2004 r. </w:t>
      </w:r>
      <w:r w:rsidR="00562123">
        <w:rPr>
          <w:rFonts w:cs="Arial"/>
        </w:rPr>
        <w:br/>
      </w:r>
      <w:r w:rsidRPr="000C707D">
        <w:rPr>
          <w:rFonts w:cs="Arial"/>
        </w:rPr>
        <w:t>o postępowaniu w sprawach dotyczących pomocy publicznej oraz z przepisami właściwego programu pomocowego. (Dotyczy wyłącznie projektów objętych zasadami pomocy publicznej)</w:t>
      </w:r>
      <w:r>
        <w:rPr>
          <w:rFonts w:cs="Arial"/>
        </w:rPr>
        <w:t>;</w:t>
      </w:r>
    </w:p>
    <w:p w14:paraId="00DBC0EE" w14:textId="77777777" w:rsidR="003803AE" w:rsidRPr="000C707D" w:rsidRDefault="003803AE" w:rsidP="003803AE">
      <w:pPr>
        <w:pStyle w:val="Akapitzlist"/>
        <w:numPr>
          <w:ilvl w:val="0"/>
          <w:numId w:val="117"/>
        </w:numPr>
        <w:autoSpaceDE w:val="0"/>
        <w:autoSpaceDN w:val="0"/>
        <w:adjustRightInd w:val="0"/>
        <w:spacing w:after="0"/>
        <w:rPr>
          <w:rFonts w:cs="Arial"/>
        </w:rPr>
      </w:pPr>
      <w:r>
        <w:rPr>
          <w:rFonts w:cs="Arial"/>
        </w:rPr>
        <w:t>o</w:t>
      </w:r>
      <w:r w:rsidRPr="000C707D">
        <w:rPr>
          <w:rFonts w:cs="Arial"/>
        </w:rPr>
        <w:t xml:space="preserve">świadczenie Wnioskodawcy, że nie wnioskuje o dofinansowanie projektu </w:t>
      </w:r>
      <w:r w:rsidRPr="000C707D">
        <w:rPr>
          <w:rFonts w:eastAsia="Times New Roman" w:cs="Arial"/>
          <w:lang w:eastAsia="pl-PL"/>
        </w:rPr>
        <w:t xml:space="preserve">(w treści oświadczenia należy zawrzeć nr i tytuł projektu) </w:t>
      </w:r>
      <w:r w:rsidRPr="000C707D">
        <w:rPr>
          <w:rFonts w:cs="Arial"/>
        </w:rPr>
        <w:t>z innych źródeł</w:t>
      </w:r>
      <w:r>
        <w:rPr>
          <w:rFonts w:cs="Arial"/>
        </w:rPr>
        <w:t>.</w:t>
      </w:r>
    </w:p>
    <w:p w14:paraId="0985297B" w14:textId="77777777" w:rsidR="003803AE" w:rsidRPr="00F563D8" w:rsidRDefault="003803AE" w:rsidP="003803AE">
      <w:pPr>
        <w:pStyle w:val="Akapitzlist"/>
        <w:numPr>
          <w:ilvl w:val="0"/>
          <w:numId w:val="67"/>
        </w:numPr>
        <w:spacing w:after="0"/>
        <w:rPr>
          <w:rFonts w:cs="Arial"/>
        </w:rPr>
      </w:pPr>
      <w:r w:rsidRPr="00BE228B">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5494FDF2" w14:textId="77777777" w:rsidR="003803AE" w:rsidRDefault="003803AE" w:rsidP="003803AE">
      <w:pPr>
        <w:rPr>
          <w:rFonts w:cs="Arial"/>
          <w:b/>
        </w:rPr>
      </w:pPr>
    </w:p>
    <w:p w14:paraId="72DEFCF9" w14:textId="77777777" w:rsidR="003803AE" w:rsidRPr="009A469B" w:rsidRDefault="003803AE" w:rsidP="003803AE">
      <w:pPr>
        <w:rPr>
          <w:rFonts w:cs="Arial"/>
          <w:b/>
        </w:rPr>
      </w:pPr>
      <w:r w:rsidRPr="009A469B">
        <w:rPr>
          <w:rFonts w:cs="Arial"/>
          <w:b/>
        </w:rPr>
        <w:t>Dokumenty wymagane od Partnera:</w:t>
      </w:r>
    </w:p>
    <w:p w14:paraId="6F9BCCB2" w14:textId="77777777" w:rsidR="003803AE" w:rsidRPr="000651D0" w:rsidRDefault="003803AE" w:rsidP="003803AE">
      <w:pPr>
        <w:numPr>
          <w:ilvl w:val="0"/>
          <w:numId w:val="66"/>
        </w:numPr>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37A437AC" w14:textId="77777777" w:rsidR="003803AE" w:rsidRPr="00407323" w:rsidRDefault="003803AE" w:rsidP="003803AE">
      <w:pPr>
        <w:numPr>
          <w:ilvl w:val="0"/>
          <w:numId w:val="66"/>
        </w:numPr>
        <w:contextualSpacing/>
        <w:rPr>
          <w:rFonts w:cs="Arial"/>
          <w:bCs/>
        </w:rPr>
      </w:pPr>
      <w:r w:rsidRPr="000651D0">
        <w:rPr>
          <w:rFonts w:eastAsia="Times New Roman" w:cs="Arial"/>
          <w:lang w:eastAsia="pl-PL"/>
        </w:rPr>
        <w:t xml:space="preserve">kopia umowy/porozumienia między Partnerami (potwierdzona za zgodność z oryginałem), uwzględniająca zapisy art. </w:t>
      </w:r>
      <w:r>
        <w:rPr>
          <w:rFonts w:eastAsia="Times New Roman" w:cs="Arial"/>
          <w:lang w:eastAsia="pl-PL"/>
        </w:rPr>
        <w:t>39</w:t>
      </w:r>
      <w:r w:rsidRPr="000651D0">
        <w:rPr>
          <w:rFonts w:eastAsia="Times New Roman" w:cs="Arial"/>
          <w:lang w:eastAsia="pl-PL"/>
        </w:rPr>
        <w:t xml:space="preserve"> Ustawy wdrożeniowej;</w:t>
      </w:r>
    </w:p>
    <w:p w14:paraId="31F88B5D" w14:textId="78942F1E" w:rsidR="003803AE" w:rsidRPr="00663356" w:rsidRDefault="003803AE" w:rsidP="003803AE">
      <w:pPr>
        <w:numPr>
          <w:ilvl w:val="0"/>
          <w:numId w:val="66"/>
        </w:numPr>
        <w:contextualSpacing/>
        <w:rPr>
          <w:rFonts w:cs="Arial"/>
          <w:bCs/>
        </w:rPr>
      </w:pPr>
      <w:r w:rsidRPr="00407323">
        <w:rPr>
          <w:rFonts w:eastAsia="Times New Roman" w:cs="Arial"/>
          <w:lang w:eastAsia="pl-PL"/>
        </w:rPr>
        <w:t xml:space="preserve">potwierdzenie założenia wyodrębnionego rachunku bankowego/ rachunków bankowych </w:t>
      </w:r>
      <w:r>
        <w:rPr>
          <w:rFonts w:eastAsia="Times New Roman" w:cs="Arial"/>
          <w:lang w:eastAsia="pl-PL"/>
        </w:rPr>
        <w:t xml:space="preserve">Partnera </w:t>
      </w:r>
      <w:r w:rsidRPr="00407323">
        <w:rPr>
          <w:rFonts w:eastAsia="Times New Roman" w:cs="Arial"/>
          <w:lang w:eastAsia="pl-PL"/>
        </w:rPr>
        <w:t xml:space="preserve">na potrzeby danego projektu - kserokopia umowy z bankiem </w:t>
      </w:r>
      <w:r w:rsidRPr="00663356">
        <w:rPr>
          <w:rFonts w:eastAsia="Times New Roman" w:cs="Arial"/>
          <w:lang w:eastAsia="pl-PL"/>
        </w:rPr>
        <w:t xml:space="preserve">potwierdzona za zgodność z oryginałem lub w przypadku jednostek samorządu terytorialnego zaświadczenie o </w:t>
      </w:r>
      <w:r>
        <w:rPr>
          <w:rFonts w:eastAsia="Times New Roman" w:cs="Arial"/>
          <w:lang w:eastAsia="pl-PL"/>
        </w:rPr>
        <w:t>prowadzeniu rachunku/rachunków.</w:t>
      </w:r>
      <w:r w:rsidRPr="00DC3AB7">
        <w:rPr>
          <w:rFonts w:eastAsia="Times New Roman" w:cs="Arial"/>
          <w:lang w:eastAsia="pl-PL"/>
        </w:rPr>
        <w:t xml:space="preserve"> </w:t>
      </w:r>
      <w:r w:rsidRPr="00004678">
        <w:rPr>
          <w:rFonts w:eastAsia="Times New Roman" w:cs="Arial"/>
          <w:lang w:eastAsia="pl-PL"/>
        </w:rPr>
        <w:t xml:space="preserve">W przypadku projektów w całości rozliczanych w oparciu o kwoty ryczałtowe </w:t>
      </w:r>
      <w:r>
        <w:rPr>
          <w:rFonts w:eastAsia="Times New Roman" w:cs="Arial"/>
          <w:lang w:eastAsia="pl-PL"/>
        </w:rPr>
        <w:t xml:space="preserve">Partner </w:t>
      </w:r>
      <w:r w:rsidRPr="00004678">
        <w:rPr>
          <w:rFonts w:eastAsia="Times New Roman" w:cs="Arial"/>
          <w:lang w:eastAsia="pl-PL"/>
        </w:rPr>
        <w:t xml:space="preserve">przekazuje </w:t>
      </w:r>
      <w:r w:rsidR="00562123">
        <w:rPr>
          <w:rFonts w:eastAsia="Times New Roman" w:cs="Arial"/>
          <w:lang w:eastAsia="pl-PL"/>
        </w:rPr>
        <w:br/>
      </w:r>
      <w:r w:rsidRPr="00004678">
        <w:rPr>
          <w:rFonts w:eastAsia="Times New Roman" w:cs="Arial"/>
          <w:lang w:eastAsia="pl-PL"/>
        </w:rPr>
        <w:t>w formie oświadczenia informację o rachunku, na który należy p</w:t>
      </w:r>
      <w:r>
        <w:rPr>
          <w:rFonts w:eastAsia="Times New Roman" w:cs="Arial"/>
          <w:lang w:eastAsia="pl-PL"/>
        </w:rPr>
        <w:t>rzekazać transze dofinansowania;</w:t>
      </w:r>
    </w:p>
    <w:p w14:paraId="27074C5F" w14:textId="5613965C" w:rsidR="003803AE" w:rsidRPr="00692497" w:rsidRDefault="003803AE" w:rsidP="003803AE">
      <w:pPr>
        <w:numPr>
          <w:ilvl w:val="0"/>
          <w:numId w:val="66"/>
        </w:numPr>
        <w:spacing w:after="0"/>
        <w:contextualSpacing/>
        <w:rPr>
          <w:rFonts w:cs="Arial"/>
          <w:bCs/>
        </w:rPr>
      </w:pPr>
      <w:r w:rsidRPr="00663356">
        <w:rPr>
          <w:rFonts w:eastAsia="Times New Roman" w:cs="Arial"/>
          <w:lang w:eastAsia="pl-PL"/>
        </w:rPr>
        <w:t xml:space="preserve">oświadczenie Partnera o wykorzystywaniu wyodrębnionego rachunku bankowego/ rachunków bankowych tylko i wyłącznie na potrzeby realizacji projektu </w:t>
      </w:r>
      <w:r w:rsidR="00562123">
        <w:rPr>
          <w:rFonts w:eastAsia="Times New Roman" w:cs="Arial"/>
          <w:lang w:eastAsia="pl-PL"/>
        </w:rPr>
        <w:br/>
      </w:r>
      <w:r w:rsidRPr="00663356">
        <w:rPr>
          <w:rFonts w:eastAsia="Times New Roman" w:cs="Arial"/>
          <w:lang w:eastAsia="pl-PL"/>
        </w:rPr>
        <w:t xml:space="preserve">wraz ze zobowiązaniem, że z wyodrębnionego dla projektu rachunku bankowego </w:t>
      </w:r>
      <w:r w:rsidR="00562123">
        <w:rPr>
          <w:rFonts w:eastAsia="Times New Roman" w:cs="Arial"/>
          <w:lang w:eastAsia="pl-PL"/>
        </w:rPr>
        <w:br/>
      </w:r>
      <w:r w:rsidRPr="00663356">
        <w:rPr>
          <w:rFonts w:eastAsia="Times New Roman" w:cs="Arial"/>
          <w:lang w:eastAsia="pl-PL"/>
        </w:rPr>
        <w:t xml:space="preserve">nie będą </w:t>
      </w:r>
      <w:r w:rsidRPr="0053774C">
        <w:rPr>
          <w:rFonts w:eastAsia="Times New Roman" w:cs="Arial"/>
          <w:lang w:eastAsia="pl-PL"/>
        </w:rPr>
        <w:t>dokonywane wypłaty niezwiązane z realizowanym projektem;</w:t>
      </w:r>
    </w:p>
    <w:p w14:paraId="5E09AD54" w14:textId="77777777" w:rsidR="003803AE" w:rsidRPr="00AC0C37" w:rsidRDefault="003803AE" w:rsidP="003803AE">
      <w:pPr>
        <w:numPr>
          <w:ilvl w:val="0"/>
          <w:numId w:val="66"/>
        </w:numPr>
        <w:spacing w:after="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Pr>
          <w:rFonts w:eastAsia="Times New Roman" w:cs="Arial"/>
          <w:lang w:eastAsia="pl-PL"/>
        </w:rPr>
        <w:t>,</w:t>
      </w:r>
      <w:r w:rsidRPr="00AE6D08">
        <w:rPr>
          <w:rFonts w:asciiTheme="minorHAnsi" w:hAnsiTheme="minorHAnsi" w:cstheme="minorHAnsi"/>
        </w:rPr>
        <w:t xml:space="preserve"> </w:t>
      </w:r>
      <w:r w:rsidRPr="00AC0C37">
        <w:rPr>
          <w:rFonts w:cs="Arial"/>
        </w:rPr>
        <w:t>dotyczy projektów powyżej 5 mln EUR (włączając VAT).</w:t>
      </w:r>
      <w:r w:rsidRPr="00AC0C37">
        <w:rPr>
          <w:rFonts w:eastAsia="Times New Roman" w:cs="Arial"/>
          <w:lang w:eastAsia="pl-PL"/>
        </w:rPr>
        <w:t>;</w:t>
      </w:r>
    </w:p>
    <w:p w14:paraId="344B6108" w14:textId="487C284E" w:rsidR="003803AE" w:rsidRPr="002329EA" w:rsidRDefault="003803AE" w:rsidP="003803AE">
      <w:pPr>
        <w:numPr>
          <w:ilvl w:val="0"/>
          <w:numId w:val="66"/>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 xml:space="preserve">nie podlega wykluczeniu z możliwości otrzymania dofinansowania, o którym mowa w art. 12 ust. 1 pkt. 1 ustawy z dnia 15 czerwca </w:t>
      </w:r>
      <w:r w:rsidRPr="002329EA">
        <w:rPr>
          <w:rFonts w:cs="Arial"/>
        </w:rPr>
        <w:lastRenderedPageBreak/>
        <w:t xml:space="preserve">2012 r. o skutkach powierzania wykonywania pracy cudzoziemcom przebywającym wbrew przepisom na terytorium Rzeczypospolitej Polskiej (podmiotów skazanych </w:t>
      </w:r>
      <w:r w:rsidR="00562123">
        <w:rPr>
          <w:rFonts w:cs="Arial"/>
        </w:rPr>
        <w:br/>
      </w:r>
      <w:r w:rsidRPr="002329EA">
        <w:rPr>
          <w:rFonts w:cs="Arial"/>
        </w:rPr>
        <w:t>za przestępstwo polegające na powierzaniu pracy cudzoziemcom przebywającym bez ważnego dokumentu, uprawniającego do pobytu na terytorium RP, w stosunku do których sąd orzekł zakaz dostępu</w:t>
      </w:r>
      <w:r>
        <w:rPr>
          <w:rFonts w:cs="Arial"/>
        </w:rPr>
        <w:t xml:space="preserve"> </w:t>
      </w:r>
      <w:r w:rsidRPr="002329EA">
        <w:rPr>
          <w:rFonts w:cs="Arial"/>
        </w:rPr>
        <w:t>do środków funduszowych);</w:t>
      </w:r>
    </w:p>
    <w:p w14:paraId="4AD650DD" w14:textId="5E231B3D" w:rsidR="003803AE" w:rsidRPr="007E54C5" w:rsidRDefault="003803AE" w:rsidP="003803AE">
      <w:pPr>
        <w:numPr>
          <w:ilvl w:val="0"/>
          <w:numId w:val="66"/>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 xml:space="preserve">nie podlega wykluczeniu z możliwości otrzymania dofinansowania, </w:t>
      </w:r>
      <w:r>
        <w:rPr>
          <w:rFonts w:cs="Arial"/>
        </w:rPr>
        <w:t xml:space="preserve">o którym mowa </w:t>
      </w:r>
      <w:r w:rsidRPr="002329EA">
        <w:rPr>
          <w:rFonts w:cs="Arial"/>
        </w:rPr>
        <w:t xml:space="preserve">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sidR="00562123">
        <w:rPr>
          <w:rFonts w:cs="Arial"/>
        </w:rPr>
        <w:br/>
      </w:r>
      <w:r w:rsidRPr="002329EA">
        <w:rPr>
          <w:rFonts w:cs="Arial"/>
        </w:rPr>
        <w:t>do</w:t>
      </w:r>
      <w:r w:rsidRPr="002329EA">
        <w:rPr>
          <w:rFonts w:cs="Arial"/>
          <w:bCs/>
        </w:rPr>
        <w:t xml:space="preserve"> </w:t>
      </w:r>
      <w:r w:rsidRPr="002329EA">
        <w:rPr>
          <w:rFonts w:cs="Arial"/>
        </w:rPr>
        <w:t>pobytu na terytorium RP);</w:t>
      </w:r>
    </w:p>
    <w:p w14:paraId="1AE909C6" w14:textId="77777777" w:rsidR="003803AE" w:rsidRPr="007E54C5" w:rsidRDefault="003803AE" w:rsidP="003803AE">
      <w:pPr>
        <w:numPr>
          <w:ilvl w:val="0"/>
          <w:numId w:val="66"/>
        </w:numPr>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 września 2019 r. – Prawo zamówień</w:t>
      </w:r>
      <w:r w:rsidRPr="007E54C5">
        <w:rPr>
          <w:rFonts w:cs="Arial"/>
          <w:bCs/>
        </w:rPr>
        <w:t xml:space="preserve"> </w:t>
      </w:r>
      <w:r w:rsidRPr="007E54C5">
        <w:rPr>
          <w:rFonts w:cs="Arial"/>
        </w:rPr>
        <w:t>publicznych.</w:t>
      </w:r>
    </w:p>
    <w:p w14:paraId="7928C273" w14:textId="77777777" w:rsidR="003803AE" w:rsidRPr="0051243C" w:rsidRDefault="003803AE" w:rsidP="003803AE">
      <w:pPr>
        <w:autoSpaceDE w:val="0"/>
        <w:autoSpaceDN w:val="0"/>
        <w:adjustRightInd w:val="0"/>
        <w:spacing w:after="0" w:line="240" w:lineRule="auto"/>
        <w:rPr>
          <w:rFonts w:ascii="NimbusSanL-Regu" w:hAnsi="NimbusSanL-Regu" w:cs="NimbusSanL-Regu"/>
          <w:sz w:val="19"/>
          <w:szCs w:val="19"/>
        </w:rPr>
      </w:pPr>
    </w:p>
    <w:p w14:paraId="2BB8A798" w14:textId="77777777" w:rsidR="003803AE" w:rsidRDefault="003803AE" w:rsidP="003803AE">
      <w:pPr>
        <w:ind w:left="360"/>
        <w:contextualSpacing/>
        <w:rPr>
          <w:rFonts w:cs="Arial"/>
        </w:rPr>
      </w:pPr>
      <w:r w:rsidRPr="00663356">
        <w:rPr>
          <w:rFonts w:cs="Arial"/>
        </w:rPr>
        <w:br/>
        <w:t xml:space="preserve">IZ zastrzega sobie prawo do żądania od Wnioskodawcy innych/lub dodatkowych dokumentów niż wymienione wyżej, w przypadku gdy będzie tego wymagała specyfika projektu. </w:t>
      </w:r>
    </w:p>
    <w:p w14:paraId="660248C2" w14:textId="77777777" w:rsidR="003803AE" w:rsidRPr="00663356" w:rsidRDefault="003803AE" w:rsidP="003803AE">
      <w:pPr>
        <w:ind w:left="360"/>
        <w:contextualSpacing/>
        <w:rPr>
          <w:color w:val="00B050"/>
        </w:rPr>
      </w:pPr>
      <w:r w:rsidRPr="00663356">
        <w:rPr>
          <w:rFonts w:cs="Arial"/>
        </w:rPr>
        <w:br/>
      </w:r>
      <w:r w:rsidRPr="00663356">
        <w:rPr>
          <w:rFonts w:eastAsia="Calibri" w:cs="Arial"/>
          <w:b/>
          <w:bCs/>
          <w:color w:val="2F5496"/>
        </w:rPr>
        <w:t>UWAGA!</w:t>
      </w:r>
      <w:r w:rsidRPr="00663356">
        <w:rPr>
          <w:rFonts w:cs="Arial"/>
        </w:rPr>
        <w:t xml:space="preserve"> W przypadku Wnioskodawców będących jednostkami sektora finansów publicznych umowa o dofinansowanie projektu wymagać będzie kontrasygnaty skarbnika/głównego księgowego.</w:t>
      </w:r>
    </w:p>
    <w:p w14:paraId="46812AC7" w14:textId="0EF8189A" w:rsidR="00F80756" w:rsidRPr="00A617CC" w:rsidRDefault="00F80756" w:rsidP="00D90A4D">
      <w:pPr>
        <w:pStyle w:val="Podrozdzia-K"/>
        <w:numPr>
          <w:ilvl w:val="2"/>
          <w:numId w:val="24"/>
        </w:numPr>
        <w:spacing w:before="240"/>
      </w:pPr>
      <w:bookmarkStart w:id="72" w:name="_Toc138160277"/>
      <w:r w:rsidRPr="00737D1D">
        <w:t>Zabezpieczenie należytego wykonania umowy o dofinansowanie</w:t>
      </w:r>
      <w:bookmarkEnd w:id="72"/>
    </w:p>
    <w:p w14:paraId="6452FB64" w14:textId="77777777" w:rsidR="00F80756" w:rsidRPr="00737D1D" w:rsidRDefault="00F80756" w:rsidP="00D90A4D">
      <w:pPr>
        <w:pStyle w:val="TreNum-K"/>
        <w:numPr>
          <w:ilvl w:val="0"/>
          <w:numId w:val="33"/>
        </w:numPr>
      </w:pPr>
      <w:r w:rsidRPr="00737D1D">
        <w:t>Beneficjent jest zobowiązany do ustanowienia i wniesienia zabezpieczenia należytego wykonania zobowiązań wynikających z umowy o dofinansowanie</w:t>
      </w:r>
      <w:r w:rsidRPr="00CF6BDC">
        <w:rPr>
          <w:rStyle w:val="Odwoanieprzypisudolnego"/>
          <w:rFonts w:cs="Arial"/>
          <w:sz w:val="22"/>
        </w:rPr>
        <w:footnoteReference w:id="12"/>
      </w:r>
      <w:r w:rsidRPr="00737D1D">
        <w:t>.</w:t>
      </w:r>
    </w:p>
    <w:p w14:paraId="7252200E" w14:textId="03D8EA60" w:rsidR="00111F34" w:rsidRPr="00111F34" w:rsidRDefault="00111F34" w:rsidP="00D90A4D">
      <w:pPr>
        <w:pStyle w:val="TreNum-K"/>
        <w:numPr>
          <w:ilvl w:val="0"/>
          <w:numId w:val="33"/>
        </w:numPr>
      </w:pPr>
      <w:r w:rsidRPr="00111F34">
        <w:t xml:space="preserve">Wniesienie zabezpieczenia w formie i wysokości zaakceptowanej przez ION </w:t>
      </w:r>
      <w:r w:rsidR="00562123">
        <w:br/>
      </w:r>
      <w:r w:rsidRPr="00111F34">
        <w:t>jest koniecznym warunkiem uruchomienia wypłaty środków.</w:t>
      </w:r>
    </w:p>
    <w:p w14:paraId="68CDD637" w14:textId="77777777" w:rsidR="00F80756" w:rsidRPr="00737D1D" w:rsidRDefault="00F80756" w:rsidP="00D90A4D">
      <w:pPr>
        <w:pStyle w:val="TreNum-K"/>
        <w:numPr>
          <w:ilvl w:val="0"/>
          <w:numId w:val="33"/>
        </w:numPr>
      </w:pPr>
      <w:r w:rsidRPr="00737D1D">
        <w:t>W przypadku, gdy wartość zaliczki lub łączna wartość zaliczek ze wszystkich równocześnie realizowanych umów o dofinansowanie, zawartych z IZ:</w:t>
      </w:r>
    </w:p>
    <w:p w14:paraId="3B9FE628" w14:textId="2B5549CB" w:rsidR="00F80756" w:rsidRPr="00737D1D" w:rsidRDefault="00F80756" w:rsidP="0089543C">
      <w:pPr>
        <w:pStyle w:val="TreNum-K"/>
        <w:numPr>
          <w:ilvl w:val="2"/>
          <w:numId w:val="16"/>
        </w:numPr>
        <w:ind w:left="709"/>
      </w:pPr>
      <w:r w:rsidRPr="00737D1D">
        <w:t>nie przekracza 10 000 000 zł lub Beneficjent jest podmiotem świadczącym usługi publiczne lub usługi w ogólnym interesie gospodarczym, o których mowa w art. 93 i</w:t>
      </w:r>
      <w:r w:rsidR="00AD5DBC">
        <w:t> </w:t>
      </w:r>
      <w:r w:rsidRPr="00737D1D">
        <w:t>art.</w:t>
      </w:r>
      <w:r w:rsidR="00AD5DBC">
        <w:t> </w:t>
      </w:r>
      <w:r w:rsidRPr="00737D1D">
        <w:t xml:space="preserve">106 ust. 2 Traktatu o funkcjonowaniu Unii Europejskiej, lub jest instytutem badawczym w rozumieniu art. 1 ust. 1 ustawy z dnia 30 kwietnia 2010 r. o instytutach </w:t>
      </w:r>
      <w:r w:rsidRPr="00737D1D">
        <w:lastRenderedPageBreak/>
        <w:t>badawczych</w:t>
      </w:r>
      <w:r w:rsidR="00AD5DBC">
        <w:t>,</w:t>
      </w:r>
      <w:r w:rsidRPr="00737D1D">
        <w:t xml:space="preserve"> zabezpieczenie jest ustanawiane w formie weksla in blanco </w:t>
      </w:r>
      <w:r w:rsidR="00562123">
        <w:br/>
      </w:r>
      <w:r w:rsidRPr="00737D1D">
        <w:t>wraz z</w:t>
      </w:r>
      <w:r w:rsidR="00AD5DBC">
        <w:t> </w:t>
      </w:r>
      <w:r w:rsidRPr="00737D1D">
        <w:t>deklaracją wekslową;</w:t>
      </w:r>
    </w:p>
    <w:p w14:paraId="004D4EC6" w14:textId="6D9FFDB8" w:rsidR="00F80756" w:rsidRPr="00EB1D11" w:rsidRDefault="00F80756" w:rsidP="0089543C">
      <w:pPr>
        <w:pStyle w:val="TreNum-K"/>
        <w:numPr>
          <w:ilvl w:val="2"/>
          <w:numId w:val="16"/>
        </w:numPr>
        <w:ind w:left="709"/>
      </w:pPr>
      <w:r w:rsidRPr="00EB1D11">
        <w:t>przekracza 10 000 000 zł, zabezpieczenie jest ustanawiane w wysokości co najmniej równowartości najwyższej transzy zaliczki wynikającej z umowy o dofinansowanie w</w:t>
      </w:r>
      <w:r w:rsidR="00A91B48" w:rsidRPr="00EB1D11">
        <w:t> </w:t>
      </w:r>
      <w:r w:rsidRPr="00EB1D11">
        <w:t>formie gwarancji bankowej lub gwarancji ubezpieczeniowej</w:t>
      </w:r>
      <w:r w:rsidRPr="00EB1D11">
        <w:rPr>
          <w:rStyle w:val="Odwoanieprzypisudolnego"/>
          <w:rFonts w:cs="Arial"/>
          <w:sz w:val="22"/>
        </w:rPr>
        <w:footnoteReference w:id="13"/>
      </w:r>
      <w:r w:rsidRPr="00EB1D11">
        <w:t>.</w:t>
      </w:r>
    </w:p>
    <w:p w14:paraId="30D3A4EC" w14:textId="77777777" w:rsidR="00F80756" w:rsidRPr="00737D1D" w:rsidRDefault="00F80756" w:rsidP="00D90A4D">
      <w:pPr>
        <w:pStyle w:val="TreNum-K"/>
        <w:numPr>
          <w:ilvl w:val="0"/>
          <w:numId w:val="16"/>
        </w:numPr>
      </w:pPr>
      <w:r w:rsidRPr="00737D1D">
        <w:t>Zaleca się aby termin złożenia zabezpieczenia w formie:</w:t>
      </w:r>
    </w:p>
    <w:p w14:paraId="426AC4E8" w14:textId="3D9A5E6D" w:rsidR="00F80756" w:rsidRPr="00737D1D" w:rsidRDefault="00F80756" w:rsidP="0089543C">
      <w:pPr>
        <w:pStyle w:val="TreNum-K"/>
        <w:numPr>
          <w:ilvl w:val="2"/>
          <w:numId w:val="16"/>
        </w:numPr>
        <w:ind w:left="709"/>
      </w:pPr>
      <w:r w:rsidRPr="00737D1D">
        <w:t xml:space="preserve">weksla in blanco </w:t>
      </w:r>
      <w:r w:rsidR="00E901F2">
        <w:t xml:space="preserve">- </w:t>
      </w:r>
      <w:r w:rsidRPr="00737D1D">
        <w:t>nie przekraczał 15 dni roboczych od daty podpisania umowy;</w:t>
      </w:r>
    </w:p>
    <w:p w14:paraId="1510D1F9" w14:textId="40BBCD4A" w:rsidR="00F80756" w:rsidRPr="00737D1D" w:rsidRDefault="00F80756" w:rsidP="0089543C">
      <w:pPr>
        <w:pStyle w:val="TreNum-K"/>
        <w:numPr>
          <w:ilvl w:val="2"/>
          <w:numId w:val="16"/>
        </w:numPr>
        <w:ind w:left="709"/>
      </w:pPr>
      <w:r w:rsidRPr="00737D1D">
        <w:t xml:space="preserve">gwarancji bankowej lub gwarancji ubezpieczeniowej </w:t>
      </w:r>
      <w:r w:rsidR="00E901F2">
        <w:t xml:space="preserve">- </w:t>
      </w:r>
      <w:r w:rsidRPr="00737D1D">
        <w:t>nie przekraczał 30 dni roboczych od</w:t>
      </w:r>
      <w:r w:rsidR="00E901F2">
        <w:t> </w:t>
      </w:r>
      <w:r w:rsidRPr="00737D1D">
        <w:t>daty podpisania umowy.</w:t>
      </w:r>
    </w:p>
    <w:p w14:paraId="41540131" w14:textId="2CF4D3C6" w:rsidR="00F80756" w:rsidRPr="00737D1D" w:rsidRDefault="00F80756" w:rsidP="00D90A4D">
      <w:pPr>
        <w:pStyle w:val="TreNum-K"/>
        <w:numPr>
          <w:ilvl w:val="0"/>
          <w:numId w:val="16"/>
        </w:numPr>
      </w:pPr>
      <w:r w:rsidRPr="00737D1D">
        <w:t>W przypadku, gdy z przyczyn obiektywnych nie jest możliwe złożenie zabezpieczenia we</w:t>
      </w:r>
      <w:r w:rsidR="00E901F2">
        <w:t> </w:t>
      </w:r>
      <w:r w:rsidRPr="00737D1D">
        <w:t>wskazanym terminie, IZ może</w:t>
      </w:r>
      <w:r w:rsidRPr="00737D1D">
        <w:rPr>
          <w:szCs w:val="16"/>
        </w:rPr>
        <w:t xml:space="preserve"> zmienić termin złożenia zabezpieczenia jedynie na</w:t>
      </w:r>
      <w:r w:rsidR="00E901F2">
        <w:rPr>
          <w:szCs w:val="16"/>
        </w:rPr>
        <w:t> </w:t>
      </w:r>
      <w:r w:rsidRPr="00737D1D">
        <w:rPr>
          <w:szCs w:val="16"/>
        </w:rPr>
        <w:t>uzasadniony wniosek Beneficjenta.</w:t>
      </w:r>
    </w:p>
    <w:p w14:paraId="4EBE966F" w14:textId="01FCC844" w:rsidR="00F80756" w:rsidRPr="00737D1D" w:rsidRDefault="00F80756" w:rsidP="00D90A4D">
      <w:pPr>
        <w:pStyle w:val="TreNum-K"/>
        <w:numPr>
          <w:ilvl w:val="0"/>
          <w:numId w:val="16"/>
        </w:numPr>
      </w:pPr>
      <w:r w:rsidRPr="00737D1D">
        <w:t>Po zakończeniu projektu i jego prawidłowym rozliczeniu, Beneficjent zwraca się na</w:t>
      </w:r>
      <w:r w:rsidR="00286883">
        <w:t> </w:t>
      </w:r>
      <w:r w:rsidRPr="00737D1D">
        <w:t xml:space="preserve">piśmie do IZ o możliwość odbioru dokumentu stanowiącego zabezpieczenie należytego wykonania umowy o dofinansowanie. W przypadku, gdy Beneficjent </w:t>
      </w:r>
      <w:r w:rsidR="00562123">
        <w:br/>
      </w:r>
      <w:r w:rsidRPr="00737D1D">
        <w:t>nie złoży pisemnej prośby o zwrot zabezpieczenia, wówczas dokumenty stanowiące zabezpieczenie należytego wykonania umowy o dofinansowanie zostaną komisyjnie zniszczone.</w:t>
      </w:r>
    </w:p>
    <w:p w14:paraId="009DEDCE" w14:textId="599B922C" w:rsidR="00F80756" w:rsidRPr="00737D1D" w:rsidRDefault="00F80756" w:rsidP="00D90A4D">
      <w:pPr>
        <w:pStyle w:val="TreNum-K"/>
        <w:numPr>
          <w:ilvl w:val="0"/>
          <w:numId w:val="16"/>
        </w:numPr>
      </w:pPr>
      <w:r w:rsidRPr="00737D1D">
        <w:t>W przypadku wszczęcia postępowania administracyjnego w celu wydania decyzji o</w:t>
      </w:r>
      <w:r w:rsidR="00286883">
        <w:t> </w:t>
      </w:r>
      <w:r w:rsidRPr="00737D1D">
        <w:t xml:space="preserve">zwrocie środków, podjętej na podstawie przepisów ustawy o finansach publicznych albo postępowania sądowo-administracyjnego wszczętego/podjętego w wyniku zaskarżenia takiej decyzji, albo w przypadku wszczęcia egzekucji administracyjnej, </w:t>
      </w:r>
      <w:r w:rsidR="00562123">
        <w:br/>
      </w:r>
      <w:r w:rsidRPr="00737D1D">
        <w:t>zwrot dokumentu stanowiącego zabezpieczenie należytego wykonania umowy o dofinansowanie może nastąpić po zakończeniu postępowania i po odzyskaniu środków.</w:t>
      </w:r>
    </w:p>
    <w:p w14:paraId="5782B9E4" w14:textId="4043880A" w:rsidR="00F80756" w:rsidRPr="00A75D29" w:rsidRDefault="00F80756" w:rsidP="001E1D2B">
      <w:pPr>
        <w:pStyle w:val="TreNum-K"/>
        <w:numPr>
          <w:ilvl w:val="0"/>
          <w:numId w:val="16"/>
        </w:numPr>
      </w:pPr>
      <w:r w:rsidRPr="00737D1D">
        <w:t xml:space="preserve">W przypadku, gdy Wnioskodawca przewiduje trwałość projektu lub rezultatów, </w:t>
      </w:r>
      <w:r w:rsidR="00562123">
        <w:br/>
      </w:r>
      <w:r w:rsidRPr="00737D1D">
        <w:t>zwrot dokumentu stanowiącego zabezpieczenie następuje po upływie okresu trwałości.</w:t>
      </w:r>
    </w:p>
    <w:p w14:paraId="5E0DBBA0" w14:textId="77777777" w:rsidR="00221B92" w:rsidRDefault="00221B92" w:rsidP="001E1D2B">
      <w:pPr>
        <w:spacing w:before="60" w:after="0"/>
        <w:rPr>
          <w:rFonts w:eastAsia="Calibri" w:cs="Arial"/>
          <w:b/>
          <w:bCs/>
          <w:color w:val="2F5496"/>
        </w:rPr>
      </w:pPr>
    </w:p>
    <w:p w14:paraId="37416D51" w14:textId="79C6C13E" w:rsidR="00F80756" w:rsidRPr="00737D1D" w:rsidRDefault="00F80756" w:rsidP="001E1D2B">
      <w:pPr>
        <w:spacing w:before="60" w:after="0"/>
        <w:rPr>
          <w:rFonts w:cs="Arial"/>
        </w:rPr>
      </w:pPr>
      <w:r w:rsidRPr="003A012C">
        <w:rPr>
          <w:rFonts w:eastAsia="Calibri" w:cs="Arial"/>
          <w:b/>
          <w:bCs/>
          <w:color w:val="2F5496"/>
        </w:rPr>
        <w:t xml:space="preserve">UWAGA! </w:t>
      </w:r>
      <w:r w:rsidRPr="00737D1D">
        <w:rPr>
          <w:rFonts w:cs="Arial"/>
        </w:rPr>
        <w:t xml:space="preserve">Zabezpieczenie prawidłowej realizacji projektu w przypadku weksla in blanco powinno być ustanowione na kwotę nie mniejszą niż wysokość przyznanego dofinansowania oraz obejmować okres rozliczenia końcowego projektu, w tym zbadania jego trwałości </w:t>
      </w:r>
      <w:r w:rsidR="00562123">
        <w:rPr>
          <w:rFonts w:cs="Arial"/>
        </w:rPr>
        <w:br/>
      </w:r>
      <w:r w:rsidRPr="00737D1D">
        <w:rPr>
          <w:rFonts w:cs="Arial"/>
        </w:rPr>
        <w:t>przez IZ.</w:t>
      </w:r>
    </w:p>
    <w:p w14:paraId="4F251E71" w14:textId="77777777" w:rsidR="00221B92" w:rsidRDefault="00221B92" w:rsidP="00B979DC">
      <w:pPr>
        <w:spacing w:after="0"/>
        <w:rPr>
          <w:rFonts w:eastAsia="Calibri" w:cs="Arial"/>
          <w:b/>
          <w:bCs/>
          <w:color w:val="2F5496"/>
        </w:rPr>
      </w:pPr>
    </w:p>
    <w:p w14:paraId="28366E45" w14:textId="58F07104" w:rsidR="00B979DC" w:rsidRDefault="00B979DC" w:rsidP="00B979DC">
      <w:pPr>
        <w:spacing w:after="0"/>
        <w:rPr>
          <w:rFonts w:cs="Arial"/>
        </w:rPr>
      </w:pPr>
      <w:r>
        <w:rPr>
          <w:rFonts w:eastAsia="Calibri" w:cs="Arial"/>
          <w:b/>
          <w:bCs/>
          <w:color w:val="2F5496"/>
        </w:rPr>
        <w:lastRenderedPageBreak/>
        <w:t>UWAGA!</w:t>
      </w:r>
      <w:r>
        <w:rPr>
          <w:rFonts w:cs="Arial"/>
        </w:rPr>
        <w:t xml:space="preserve"> Zabezpieczenie w formie gwarancji bankowej, gwarancji ubezpieczeniowej </w:t>
      </w:r>
      <w:r w:rsidR="00562123">
        <w:rPr>
          <w:rFonts w:cs="Arial"/>
        </w:rPr>
        <w:br/>
      </w:r>
      <w:r>
        <w:rPr>
          <w:rFonts w:cs="Arial"/>
        </w:rPr>
        <w:t>musi spełniać następujące warunki:</w:t>
      </w:r>
    </w:p>
    <w:p w14:paraId="4B312602" w14:textId="1B2C8C49" w:rsidR="00B979DC" w:rsidRPr="00B979DC" w:rsidRDefault="00B979DC" w:rsidP="00D90A4D">
      <w:pPr>
        <w:pStyle w:val="TreNum-K"/>
        <w:numPr>
          <w:ilvl w:val="2"/>
          <w:numId w:val="69"/>
        </w:numPr>
        <w:rPr>
          <w:strike/>
        </w:rPr>
      </w:pPr>
      <w:r w:rsidRPr="00B979DC">
        <w:t>zobowiązanie gwaranta</w:t>
      </w:r>
      <w:r w:rsidRPr="00CF6BDC">
        <w:rPr>
          <w:rStyle w:val="Odwoanieprzypisudolnego"/>
          <w:sz w:val="22"/>
        </w:rPr>
        <w:footnoteReference w:id="14"/>
      </w:r>
      <w:r w:rsidRPr="00B979DC">
        <w:t xml:space="preserve"> do bezwarunkowej, nieodwołalnej i na pierwsze pisemne żądanie IZ, zapłaty każdej kwoty nieprzekraczającej sumy gwarancyjnej</w:t>
      </w:r>
      <w:r w:rsidR="000428A6">
        <w:t>.</w:t>
      </w:r>
      <w:r w:rsidRPr="00B979DC">
        <w:t xml:space="preserve"> </w:t>
      </w:r>
      <w:r w:rsidR="00562123">
        <w:br/>
      </w:r>
      <w:r w:rsidRPr="00B979DC">
        <w:t>Na wysokość kwoty gwarancyjnej składa się kwota wypłaconych Beneficjentowi środków wraz z</w:t>
      </w:r>
      <w:r w:rsidR="000428A6">
        <w:t> </w:t>
      </w:r>
      <w:r w:rsidRPr="00B979DC">
        <w:t>odsetkami naliczonymi zgodnie z postanowieniami umowy o dofinansowanie projektu zawartej przez IZ z Beneficjentem</w:t>
      </w:r>
      <w:r w:rsidR="000428A6">
        <w:t>;</w:t>
      </w:r>
      <w:r w:rsidRPr="00B979DC">
        <w:t xml:space="preserve"> </w:t>
      </w:r>
    </w:p>
    <w:p w14:paraId="3C5068E2" w14:textId="3B1DA991" w:rsidR="00F80756" w:rsidRPr="00A75D29" w:rsidRDefault="00B979DC" w:rsidP="001E1D2B">
      <w:pPr>
        <w:pStyle w:val="TreNum-K"/>
        <w:numPr>
          <w:ilvl w:val="2"/>
          <w:numId w:val="69"/>
        </w:numPr>
      </w:pPr>
      <w:r w:rsidRPr="00B979DC">
        <w:t>zobowiązanie, iż zapłata następuje na podstawie pisemnego pierwszego żądania zapłaty, zawierającego oświadczenie, że Beneficjent nie wywiązał się lu</w:t>
      </w:r>
      <w:r w:rsidR="000428A6">
        <w:t>b</w:t>
      </w:r>
      <w:r w:rsidRPr="00B979DC">
        <w:t xml:space="preserve"> nie wywiązał się należycie ze zobowiązań wynikających z umowy o dofinansowanie projektu. Do</w:t>
      </w:r>
      <w:r w:rsidR="000428A6">
        <w:t> </w:t>
      </w:r>
      <w:r w:rsidRPr="00B979DC">
        <w:t>żądania dołączone będzie wezwanie skierowane przez IZ do Beneficjenta zawierające obowiązek zwrotu wypłaconych środków.</w:t>
      </w:r>
    </w:p>
    <w:p w14:paraId="0DC98310" w14:textId="535A7827" w:rsidR="00151FCF" w:rsidRPr="001E1D2B" w:rsidRDefault="00F80756" w:rsidP="001E1D2B">
      <w:pPr>
        <w:pStyle w:val="Akapitzlist"/>
        <w:spacing w:before="60" w:after="0"/>
        <w:ind w:left="0"/>
      </w:pPr>
      <w:r w:rsidRPr="003A012C">
        <w:rPr>
          <w:rFonts w:eastAsia="Calibri" w:cs="Arial"/>
          <w:b/>
          <w:bCs/>
          <w:color w:val="2F5496"/>
        </w:rPr>
        <w:t>UWAGA!</w:t>
      </w:r>
      <w:r w:rsidRPr="00737D1D">
        <w:rPr>
          <w:rFonts w:cs="Arial"/>
        </w:rPr>
        <w:t xml:space="preserve"> Dla projektów, w których wartość zaliczki lub łączna wartość zaliczek ze</w:t>
      </w:r>
      <w:r w:rsidR="00830E56">
        <w:rPr>
          <w:rFonts w:cs="Arial"/>
        </w:rPr>
        <w:t> </w:t>
      </w:r>
      <w:r w:rsidRPr="00737D1D">
        <w:rPr>
          <w:rFonts w:cs="Arial"/>
        </w:rPr>
        <w:t>wszystkich równocześnie realizowanych umów o dofinansowanie przekracza 10 000</w:t>
      </w:r>
      <w:r w:rsidR="00830E56">
        <w:rPr>
          <w:rFonts w:cs="Arial"/>
        </w:rPr>
        <w:t> </w:t>
      </w:r>
      <w:r w:rsidRPr="00737D1D">
        <w:rPr>
          <w:rFonts w:cs="Arial"/>
        </w:rPr>
        <w:t>000</w:t>
      </w:r>
      <w:r w:rsidR="00830E56">
        <w:rPr>
          <w:rFonts w:cs="Arial"/>
        </w:rPr>
        <w:t> </w:t>
      </w:r>
      <w:r w:rsidRPr="00737D1D">
        <w:rPr>
          <w:rFonts w:cs="Arial"/>
        </w:rPr>
        <w:t>zł</w:t>
      </w:r>
      <w:r w:rsidR="00830E56">
        <w:rPr>
          <w:rFonts w:cs="Arial"/>
        </w:rPr>
        <w:t>,</w:t>
      </w:r>
      <w:r w:rsidRPr="00737D1D">
        <w:rPr>
          <w:rFonts w:cs="Arial"/>
        </w:rPr>
        <w:t xml:space="preserve"> przed podpisaniem umowy o dofinansowanie będzie wymagane </w:t>
      </w:r>
      <w:r w:rsidR="00562123">
        <w:rPr>
          <w:rFonts w:cs="Arial"/>
        </w:rPr>
        <w:br/>
      </w:r>
      <w:r w:rsidRPr="00737D1D">
        <w:rPr>
          <w:rFonts w:cs="Arial"/>
        </w:rPr>
        <w:t>przedłożenie załącznika w postaci promesy gwara</w:t>
      </w:r>
      <w:r w:rsidR="004102AB">
        <w:rPr>
          <w:rFonts w:cs="Arial"/>
        </w:rPr>
        <w:t>ncji bankowej/ubezpieczeniowej.</w:t>
      </w:r>
      <w:r w:rsidR="00151FCF">
        <w:br w:type="page"/>
      </w:r>
    </w:p>
    <w:p w14:paraId="2D7E90B5" w14:textId="2985D1AC" w:rsidR="003F1827" w:rsidRPr="00737D1D" w:rsidRDefault="003F1827" w:rsidP="004102AB">
      <w:pPr>
        <w:pStyle w:val="Rozdzia-K"/>
      </w:pPr>
      <w:bookmarkStart w:id="73" w:name="_Toc138160278"/>
      <w:r w:rsidRPr="00737D1D">
        <w:lastRenderedPageBreak/>
        <w:t>Kontakt i dodatkowe informacje</w:t>
      </w:r>
      <w:bookmarkEnd w:id="73"/>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tab/>
      </w:r>
    </w:p>
    <w:p w14:paraId="7F97C82E" w14:textId="77777777" w:rsidR="0052013D" w:rsidRPr="00B64B6E" w:rsidRDefault="00187210" w:rsidP="0052013D">
      <w:pPr>
        <w:spacing w:after="120"/>
        <w:rPr>
          <w:rFonts w:cs="Arial"/>
        </w:rPr>
      </w:pPr>
      <w:r w:rsidRPr="00B64B6E">
        <w:rPr>
          <w:rFonts w:cs="Arial"/>
        </w:rPr>
        <w:t>Ź</w:t>
      </w:r>
      <w:r w:rsidR="00286357" w:rsidRPr="00B64B6E">
        <w:rPr>
          <w:rFonts w:cs="Arial"/>
        </w:rPr>
        <w:t xml:space="preserve">ródłem informacji dla </w:t>
      </w:r>
      <w:r w:rsidR="004C5735" w:rsidRPr="00B64B6E">
        <w:rPr>
          <w:rFonts w:cs="Arial"/>
        </w:rPr>
        <w:t>Wnioskodawców</w:t>
      </w:r>
      <w:r w:rsidR="00286357" w:rsidRPr="00B64B6E">
        <w:rPr>
          <w:rFonts w:cs="Arial"/>
        </w:rPr>
        <w:t xml:space="preserve"> oprócz informacji udzielanych przez PIFE w</w:t>
      </w:r>
      <w:r w:rsidR="004C5735" w:rsidRPr="00B64B6E">
        <w:rPr>
          <w:rFonts w:cs="Arial"/>
        </w:rPr>
        <w:t> </w:t>
      </w:r>
      <w:r w:rsidR="00286357" w:rsidRPr="00B64B6E">
        <w:rPr>
          <w:rFonts w:cs="Arial"/>
        </w:rPr>
        <w:t xml:space="preserve">kwestiach szczegółowych warunków </w:t>
      </w:r>
      <w:r w:rsidR="002E6ACA" w:rsidRPr="00B64B6E">
        <w:rPr>
          <w:rFonts w:cs="Arial"/>
        </w:rPr>
        <w:t>naboru</w:t>
      </w:r>
      <w:r w:rsidR="00286357" w:rsidRPr="00B64B6E">
        <w:rPr>
          <w:rFonts w:cs="Arial"/>
        </w:rPr>
        <w:t xml:space="preserve"> są interpretacje Departamentu Europejskiego Funduszu Społecz</w:t>
      </w:r>
      <w:r w:rsidR="00B979DC" w:rsidRPr="00B64B6E">
        <w:rPr>
          <w:rFonts w:cs="Arial"/>
        </w:rPr>
        <w:t>nego</w:t>
      </w:r>
      <w:r w:rsidR="004C5735" w:rsidRPr="00B64B6E">
        <w:rPr>
          <w:rFonts w:cs="Arial"/>
        </w:rPr>
        <w:t>,</w:t>
      </w:r>
      <w:r w:rsidR="00286357" w:rsidRPr="00B64B6E">
        <w:rPr>
          <w:rFonts w:cs="Arial"/>
        </w:rPr>
        <w:t xml:space="preserve"> </w:t>
      </w:r>
      <w:r w:rsidR="0052013D" w:rsidRPr="00B64B6E">
        <w:rPr>
          <w:rFonts w:cs="Arial"/>
        </w:rPr>
        <w:t xml:space="preserve">wydawane przez pracowników merytorycznych za pośrednictwem adresów e-mail PIFE: </w:t>
      </w:r>
    </w:p>
    <w:p w14:paraId="7CE77DED" w14:textId="77777777" w:rsidR="0052013D" w:rsidRPr="00B64B6E" w:rsidRDefault="0052013D" w:rsidP="0052013D">
      <w:pPr>
        <w:spacing w:after="120"/>
        <w:ind w:left="709"/>
        <w:rPr>
          <w:rStyle w:val="Hipercze"/>
          <w:rFonts w:cs="Arial"/>
          <w:u w:val="none"/>
        </w:rPr>
      </w:pPr>
      <w:r w:rsidRPr="00EB5FBA">
        <w:rPr>
          <w:rStyle w:val="Hipercze"/>
          <w:color w:val="auto"/>
          <w:u w:val="none"/>
        </w:rPr>
        <w:t>•</w:t>
      </w:r>
      <w:r w:rsidRPr="00B64B6E">
        <w:rPr>
          <w:rStyle w:val="Hipercze"/>
          <w:u w:val="none"/>
        </w:rPr>
        <w:tab/>
      </w:r>
      <w:r w:rsidRPr="00B64B6E">
        <w:rPr>
          <w:rStyle w:val="Hipercze"/>
          <w:rFonts w:cs="Arial"/>
          <w:u w:val="none"/>
        </w:rPr>
        <w:t>gpiolsztyn@warmia.mazury.pl</w:t>
      </w:r>
    </w:p>
    <w:p w14:paraId="21BC0742" w14:textId="57D6D89E" w:rsidR="007854FD" w:rsidRPr="00B64B6E" w:rsidRDefault="0052013D" w:rsidP="0052013D">
      <w:pPr>
        <w:spacing w:after="120"/>
        <w:ind w:left="709"/>
        <w:rPr>
          <w:rStyle w:val="Hipercze"/>
          <w:rFonts w:cs="Arial"/>
          <w:u w:val="none"/>
        </w:rPr>
      </w:pPr>
      <w:r w:rsidRPr="00EB5FBA">
        <w:rPr>
          <w:rStyle w:val="Hipercze"/>
          <w:rFonts w:cs="Arial"/>
          <w:color w:val="auto"/>
          <w:u w:val="none"/>
        </w:rPr>
        <w:t>•</w:t>
      </w:r>
      <w:r w:rsidRPr="00B64B6E">
        <w:rPr>
          <w:rStyle w:val="Hipercze"/>
          <w:rFonts w:cs="Arial"/>
          <w:u w:val="none"/>
        </w:rPr>
        <w:tab/>
        <w:t>lpielblag@warmia.mazury.pl</w:t>
      </w:r>
    </w:p>
    <w:p w14:paraId="076E6C1C" w14:textId="4F4557A3" w:rsidR="00286357" w:rsidRPr="00B64B6E" w:rsidRDefault="00286357" w:rsidP="002E6ACA">
      <w:pPr>
        <w:spacing w:after="120"/>
        <w:ind w:right="-73"/>
        <w:rPr>
          <w:rFonts w:cs="Arial"/>
        </w:rPr>
      </w:pPr>
      <w:r w:rsidRPr="00B64B6E">
        <w:rPr>
          <w:rFonts w:cs="Arial"/>
        </w:rPr>
        <w:t xml:space="preserve">W przypadku </w:t>
      </w:r>
      <w:r w:rsidRPr="00B64B6E">
        <w:rPr>
          <w:rFonts w:cs="Arial"/>
          <w:b/>
        </w:rPr>
        <w:t xml:space="preserve">pytań merytorycznych </w:t>
      </w:r>
      <w:r w:rsidRPr="00B64B6E">
        <w:rPr>
          <w:rFonts w:cs="Arial"/>
        </w:rPr>
        <w:t>związanych</w:t>
      </w:r>
      <w:r w:rsidR="00203A2D" w:rsidRPr="00B64B6E">
        <w:rPr>
          <w:rFonts w:cs="Arial"/>
        </w:rPr>
        <w:t xml:space="preserve"> z</w:t>
      </w:r>
      <w:r w:rsidRPr="00B64B6E">
        <w:rPr>
          <w:rFonts w:cs="Arial"/>
        </w:rPr>
        <w:t xml:space="preserve"> </w:t>
      </w:r>
      <w:r w:rsidR="002E6ACA" w:rsidRPr="00B64B6E">
        <w:rPr>
          <w:rFonts w:cs="Arial"/>
        </w:rPr>
        <w:t>naborem</w:t>
      </w:r>
      <w:r w:rsidRPr="00B64B6E">
        <w:rPr>
          <w:rFonts w:cs="Arial"/>
        </w:rPr>
        <w:t xml:space="preserve"> prosimy o kontakt pod</w:t>
      </w:r>
      <w:r w:rsidR="007854FD" w:rsidRPr="00B64B6E">
        <w:rPr>
          <w:rFonts w:cs="Arial"/>
        </w:rPr>
        <w:t> </w:t>
      </w:r>
      <w:r w:rsidRPr="00B64B6E">
        <w:rPr>
          <w:rFonts w:cs="Arial"/>
        </w:rPr>
        <w:t>nr</w:t>
      </w:r>
      <w:r w:rsidR="007854FD" w:rsidRPr="00B64B6E">
        <w:rPr>
          <w:rFonts w:cs="Arial"/>
        </w:rPr>
        <w:t> </w:t>
      </w:r>
      <w:r w:rsidRPr="00B64B6E">
        <w:rPr>
          <w:rFonts w:cs="Arial"/>
        </w:rPr>
        <w:t>telefonu</w:t>
      </w:r>
      <w:r w:rsidR="007854FD" w:rsidRPr="00B64B6E">
        <w:rPr>
          <w:rFonts w:cs="Arial"/>
        </w:rPr>
        <w:t>:</w:t>
      </w:r>
      <w:r w:rsidRPr="00B64B6E">
        <w:rPr>
          <w:rFonts w:cs="Arial"/>
        </w:rPr>
        <w:t xml:space="preserve"> </w:t>
      </w:r>
      <w:r w:rsidR="0074453B" w:rsidRPr="0074453B">
        <w:rPr>
          <w:rFonts w:cs="Arial"/>
        </w:rPr>
        <w:t>453 050 260 w godz. 11.00 -13.00</w:t>
      </w:r>
      <w:r w:rsidRPr="00B64B6E">
        <w:rPr>
          <w:rFonts w:cs="Arial"/>
        </w:rPr>
        <w:t>.</w:t>
      </w:r>
    </w:p>
    <w:p w14:paraId="323622C6" w14:textId="3E01CAD4" w:rsidR="00286357" w:rsidRPr="00B64B6E" w:rsidRDefault="00286357" w:rsidP="002E6ACA">
      <w:pPr>
        <w:spacing w:after="120"/>
        <w:ind w:right="-73"/>
        <w:rPr>
          <w:rFonts w:cs="Arial"/>
        </w:rPr>
      </w:pPr>
      <w:r w:rsidRPr="00B64B6E">
        <w:rPr>
          <w:rFonts w:cs="Arial"/>
        </w:rPr>
        <w:lastRenderedPageBreak/>
        <w:t xml:space="preserve">W przypadku </w:t>
      </w:r>
      <w:r w:rsidRPr="00B64B6E">
        <w:rPr>
          <w:rFonts w:cs="Arial"/>
          <w:b/>
        </w:rPr>
        <w:t>pytań technicznych</w:t>
      </w:r>
      <w:r w:rsidRPr="00B64B6E">
        <w:rPr>
          <w:rFonts w:cs="Arial"/>
        </w:rPr>
        <w:t xml:space="preserve"> związanych ze sposobem wypełnienia wniosku o dofinansowanie w generatorze wniosków aplikacyjnych</w:t>
      </w:r>
      <w:r w:rsidR="00897F5A" w:rsidRPr="00B64B6E">
        <w:rPr>
          <w:rFonts w:cs="Arial"/>
        </w:rPr>
        <w:t xml:space="preserve"> SOWA EFS</w:t>
      </w:r>
      <w:r w:rsidRPr="00B64B6E">
        <w:rPr>
          <w:rFonts w:cs="Arial"/>
        </w:rPr>
        <w:t xml:space="preserve"> prosimy o kontakt pod</w:t>
      </w:r>
      <w:r w:rsidR="001B2780" w:rsidRPr="00B64B6E">
        <w:rPr>
          <w:rFonts w:cs="Arial"/>
        </w:rPr>
        <w:t> </w:t>
      </w:r>
      <w:r w:rsidRPr="00B64B6E">
        <w:rPr>
          <w:rFonts w:cs="Arial"/>
        </w:rPr>
        <w:t>nr tel</w:t>
      </w:r>
      <w:r w:rsidR="007854FD" w:rsidRPr="00B64B6E">
        <w:rPr>
          <w:rFonts w:cs="Arial"/>
        </w:rPr>
        <w:t>efonu:</w:t>
      </w:r>
      <w:r w:rsidR="000209E2" w:rsidRPr="000209E2">
        <w:t xml:space="preserve"> </w:t>
      </w:r>
      <w:r w:rsidR="000209E2" w:rsidRPr="000209E2">
        <w:rPr>
          <w:rFonts w:cs="Arial"/>
        </w:rPr>
        <w:t xml:space="preserve">89 521 97 46 w poniedziałek, środę oraz piątek w godz. 09.00-12.00 </w:t>
      </w:r>
      <w:r w:rsidRPr="00B64B6E">
        <w:rPr>
          <w:rFonts w:cs="Arial"/>
        </w:rPr>
        <w:t xml:space="preserve"> </w:t>
      </w:r>
      <w:r w:rsidR="007A2307" w:rsidRPr="00B64B6E">
        <w:rPr>
          <w:rFonts w:cs="Arial"/>
        </w:rPr>
        <w:t>lub</w:t>
      </w:r>
      <w:r w:rsidR="001B2780" w:rsidRPr="00B64B6E">
        <w:rPr>
          <w:rFonts w:cs="Arial"/>
        </w:rPr>
        <w:t> </w:t>
      </w:r>
      <w:r w:rsidR="007A2307" w:rsidRPr="00B64B6E">
        <w:rPr>
          <w:rFonts w:cs="Arial"/>
        </w:rPr>
        <w:t xml:space="preserve">adresem email: </w:t>
      </w:r>
      <w:hyperlink r:id="rId32" w:history="1">
        <w:r w:rsidR="007A2307" w:rsidRPr="00B64B6E">
          <w:rPr>
            <w:rStyle w:val="Hipercze"/>
            <w:rFonts w:cs="Arial"/>
          </w:rPr>
          <w:t>help_desk_SOWA_EFS_CST@warmia.mazury.pl</w:t>
        </w:r>
      </w:hyperlink>
    </w:p>
    <w:p w14:paraId="2EBA2DA9" w14:textId="3D7F24BB" w:rsidR="00805397" w:rsidRPr="00737D1D" w:rsidRDefault="00286357" w:rsidP="002E6ACA">
      <w:pPr>
        <w:spacing w:after="0"/>
        <w:ind w:right="-73"/>
        <w:rPr>
          <w:rFonts w:cs="Arial"/>
        </w:rPr>
      </w:pPr>
      <w:r w:rsidRPr="00B64B6E">
        <w:rPr>
          <w:rFonts w:cs="Arial"/>
        </w:rPr>
        <w:t xml:space="preserve">Ponadto informujemy, iż istnieje możliwość zgłoszenia problemów technicznych bezpośrednio w systemie </w:t>
      </w:r>
      <w:r w:rsidR="00897F5A" w:rsidRPr="00B64B6E">
        <w:rPr>
          <w:rFonts w:cs="Arial"/>
        </w:rPr>
        <w:t xml:space="preserve"> SOWA EFS</w:t>
      </w:r>
      <w:r w:rsidR="009F25E0" w:rsidRPr="00B64B6E">
        <w:rPr>
          <w:rFonts w:cs="Arial"/>
        </w:rPr>
        <w:t xml:space="preserve"> (całodobowo) pod linkiem:</w:t>
      </w:r>
      <w:r w:rsidR="009F25E0" w:rsidRPr="00B64B6E">
        <w:rPr>
          <w:rFonts w:eastAsia="Times New Roman" w:cs="Arial"/>
          <w:color w:val="0000FF"/>
          <w:szCs w:val="20"/>
          <w:u w:val="single"/>
          <w:lang w:eastAsia="pl-PL"/>
        </w:rPr>
        <w:t xml:space="preserve"> </w:t>
      </w:r>
      <w:hyperlink r:id="rId33" w:history="1">
        <w:r w:rsidR="00897F5A" w:rsidRPr="00B64B6E">
          <w:rPr>
            <w:rStyle w:val="Hipercze"/>
            <w:rFonts w:cs="Arial"/>
          </w:rPr>
          <w:t>https://sowa2021.efs.gov.pl</w:t>
        </w:r>
      </w:hyperlink>
      <w:r w:rsidR="00562123">
        <w:rPr>
          <w:rFonts w:cs="Arial"/>
        </w:rPr>
        <w:br/>
      </w:r>
      <w:r w:rsidR="007A2307" w:rsidRPr="00B64B6E">
        <w:rPr>
          <w:rFonts w:cs="Arial"/>
        </w:rPr>
        <w:t>(zakładka „Wsparcie techniczne</w:t>
      </w:r>
      <w:r w:rsidR="000428A6" w:rsidRPr="00B64B6E">
        <w:rPr>
          <w:rFonts w:cs="Arial"/>
        </w:rPr>
        <w:t>”</w:t>
      </w:r>
      <w:r w:rsidR="009647DA" w:rsidRPr="00B64B6E">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lastRenderedPageBreak/>
        <w:t xml:space="preserve"> </w:t>
      </w:r>
      <w:bookmarkStart w:id="74" w:name="_Toc138160279"/>
      <w:r w:rsidR="00805397" w:rsidRPr="00737D1D">
        <w:t>Załączniki</w:t>
      </w:r>
      <w:bookmarkEnd w:id="74"/>
    </w:p>
    <w:p w14:paraId="7A7339E1" w14:textId="3DD9E820"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611EFC">
        <w:rPr>
          <w:rFonts w:cs="Arial"/>
          <w:bCs/>
        </w:rPr>
        <w:t>FEWM.06.05</w:t>
      </w:r>
      <w:r w:rsidR="007F3A3D" w:rsidRPr="007F3A3D">
        <w:rPr>
          <w:rFonts w:cs="Arial"/>
          <w:bCs/>
        </w:rPr>
        <w:t>-IZ.00-001/23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proofErr w:type="spellStart"/>
      <w:r w:rsidRPr="00737D1D">
        <w:rPr>
          <w:rFonts w:cs="Arial"/>
        </w:rPr>
        <w:t>FEWiM</w:t>
      </w:r>
      <w:proofErr w:type="spellEnd"/>
      <w:r w:rsidRPr="00737D1D">
        <w:rPr>
          <w:rFonts w:cs="Arial"/>
        </w:rPr>
        <w:t xml:space="preserve">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w:t>
      </w:r>
      <w:proofErr w:type="spellStart"/>
      <w:r w:rsidRPr="00737D1D">
        <w:rPr>
          <w:rFonts w:cs="Arial"/>
          <w:lang w:eastAsia="pl-PL"/>
        </w:rPr>
        <w:t>FEWiM</w:t>
      </w:r>
      <w:proofErr w:type="spellEnd"/>
      <w:r w:rsidRPr="00737D1D">
        <w:rPr>
          <w:rFonts w:cs="Arial"/>
          <w:lang w:eastAsia="pl-PL"/>
        </w:rPr>
        <w:t xml:space="preserve">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662E8E04" w14:textId="00D5BC45" w:rsidR="00805397" w:rsidRDefault="00E47CD0" w:rsidP="00805397">
      <w:pPr>
        <w:spacing w:after="0"/>
        <w:ind w:left="1418" w:hanging="1418"/>
        <w:rPr>
          <w:rFonts w:cs="Arial"/>
        </w:rPr>
      </w:pPr>
      <w:r w:rsidRPr="0080707C">
        <w:rPr>
          <w:rFonts w:cs="Arial"/>
          <w:b/>
        </w:rPr>
        <w:t xml:space="preserve">Załącznik </w:t>
      </w:r>
      <w:r w:rsidR="00787054" w:rsidRPr="0080707C">
        <w:rPr>
          <w:rFonts w:cs="Arial"/>
          <w:b/>
        </w:rPr>
        <w:t>8</w:t>
      </w:r>
      <w:r w:rsidRPr="0080707C">
        <w:rPr>
          <w:rFonts w:cs="Arial"/>
          <w:b/>
        </w:rPr>
        <w:t>.</w:t>
      </w:r>
      <w:r w:rsidRPr="0080707C">
        <w:rPr>
          <w:rFonts w:cs="Arial"/>
          <w:b/>
        </w:rPr>
        <w:tab/>
      </w:r>
      <w:r w:rsidRPr="0080707C">
        <w:rPr>
          <w:rFonts w:cs="Arial"/>
          <w:lang w:eastAsia="pl-PL"/>
        </w:rPr>
        <w:t>Lista gmin województwa warmińsko-mazurskiego z preferencjami dla obszarów strategicznej interwencji</w:t>
      </w:r>
      <w:r w:rsidRPr="0080707C">
        <w:rPr>
          <w:rFonts w:cs="Arial"/>
        </w:rPr>
        <w:t>;</w:t>
      </w:r>
    </w:p>
    <w:p w14:paraId="4DE5FBB9" w14:textId="5E076A3E" w:rsidR="002416BE" w:rsidRPr="002416BE" w:rsidRDefault="002416BE" w:rsidP="00E47CD0">
      <w:pPr>
        <w:spacing w:after="0"/>
        <w:ind w:left="1418" w:hanging="1418"/>
        <w:rPr>
          <w:rFonts w:cs="Arial"/>
          <w:bCs/>
          <w:lang w:eastAsia="pl-PL"/>
        </w:rPr>
      </w:pPr>
      <w:r w:rsidRPr="00737D1D">
        <w:rPr>
          <w:rFonts w:cs="Arial"/>
          <w:b/>
        </w:rPr>
        <w:t xml:space="preserve">Załącznik </w:t>
      </w:r>
      <w:r w:rsidR="00202579">
        <w:rPr>
          <w:rFonts w:cs="Arial"/>
          <w:b/>
        </w:rPr>
        <w:t>9</w:t>
      </w:r>
      <w:r w:rsidRPr="00737D1D">
        <w:rPr>
          <w:rFonts w:cs="Arial"/>
          <w:b/>
        </w:rPr>
        <w:t>.</w:t>
      </w:r>
      <w:r w:rsidR="00FC3258">
        <w:rPr>
          <w:rFonts w:cs="Arial"/>
          <w:bCs/>
        </w:rPr>
        <w:tab/>
      </w:r>
      <w:r>
        <w:rPr>
          <w:rFonts w:cs="Arial"/>
          <w:bCs/>
        </w:rPr>
        <w:t>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3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5475" w14:textId="77777777" w:rsidR="00443900" w:rsidRDefault="00443900" w:rsidP="00BD17DC">
      <w:pPr>
        <w:spacing w:after="0" w:line="240" w:lineRule="auto"/>
      </w:pPr>
      <w:r>
        <w:separator/>
      </w:r>
    </w:p>
  </w:endnote>
  <w:endnote w:type="continuationSeparator" w:id="0">
    <w:p w14:paraId="4D3304FC" w14:textId="77777777" w:rsidR="00443900" w:rsidRDefault="00443900"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NimbusSanL-Regu">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661ADA07" w:rsidR="00A45E5E" w:rsidRPr="005A05BF" w:rsidRDefault="00A45E5E">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E61045">
              <w:rPr>
                <w:noProof/>
              </w:rPr>
              <w:t>82</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E61045">
              <w:rPr>
                <w:noProof/>
              </w:rPr>
              <w:t>86</w:t>
            </w:r>
            <w:r w:rsidRPr="005A05BF">
              <w:rPr>
                <w:sz w:val="24"/>
                <w:szCs w:val="24"/>
              </w:rPr>
              <w:fldChar w:fldCharType="end"/>
            </w:r>
          </w:p>
        </w:sdtContent>
      </w:sdt>
    </w:sdtContent>
  </w:sdt>
  <w:p w14:paraId="14633105" w14:textId="77777777" w:rsidR="00A45E5E" w:rsidRPr="005A05BF" w:rsidRDefault="00A45E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E305" w14:textId="77777777" w:rsidR="00443900" w:rsidRDefault="00443900" w:rsidP="00BD17DC">
      <w:pPr>
        <w:spacing w:after="0" w:line="240" w:lineRule="auto"/>
      </w:pPr>
      <w:r>
        <w:separator/>
      </w:r>
    </w:p>
  </w:footnote>
  <w:footnote w:type="continuationSeparator" w:id="0">
    <w:p w14:paraId="66753FE3" w14:textId="77777777" w:rsidR="00443900" w:rsidRDefault="00443900" w:rsidP="00BD17DC">
      <w:pPr>
        <w:spacing w:after="0" w:line="240" w:lineRule="auto"/>
      </w:pPr>
      <w:r>
        <w:continuationSeparator/>
      </w:r>
    </w:p>
  </w:footnote>
  <w:footnote w:id="1">
    <w:p w14:paraId="6652729F" w14:textId="6BB4070E" w:rsidR="00A45E5E" w:rsidRPr="00093836" w:rsidRDefault="00A45E5E" w:rsidP="00491C5A">
      <w:pPr>
        <w:pStyle w:val="Tekstprzypisudolnego"/>
        <w:ind w:right="1132"/>
        <w:rPr>
          <w:lang w:val="pl-PL"/>
        </w:rPr>
      </w:pPr>
      <w:r w:rsidRPr="00CF6BDC">
        <w:rPr>
          <w:rStyle w:val="Odwoanieprzypisudolnego"/>
          <w:rFonts w:cs="Arial"/>
          <w:sz w:val="22"/>
          <w:szCs w:val="16"/>
        </w:rPr>
        <w:footnoteRef/>
      </w:r>
      <w:r>
        <w:rPr>
          <w:rFonts w:cs="Arial"/>
          <w:sz w:val="16"/>
          <w:szCs w:val="16"/>
        </w:rPr>
        <w:t xml:space="preserve"> </w:t>
      </w:r>
      <w:r w:rsidRPr="00093836">
        <w:rPr>
          <w:rFonts w:ascii="Arial" w:hAnsi="Arial" w:cs="Arial"/>
        </w:rPr>
        <w:t xml:space="preserve">W rozumieniu art. 5 </w:t>
      </w:r>
      <w:r w:rsidRPr="00865539">
        <w:rPr>
          <w:rFonts w:ascii="Arial" w:hAnsi="Arial" w:cs="Arial"/>
          <w:i/>
          <w:iCs/>
          <w:lang w:val="pl-PL"/>
        </w:rPr>
        <w:t>u</w:t>
      </w:r>
      <w:r w:rsidRPr="00865539">
        <w:rPr>
          <w:rFonts w:ascii="Arial" w:hAnsi="Arial" w:cs="Arial"/>
          <w:i/>
          <w:iCs/>
        </w:rPr>
        <w:t>stawy wdrożeniowej</w:t>
      </w:r>
      <w:r>
        <w:rPr>
          <w:rFonts w:ascii="Arial" w:hAnsi="Arial" w:cs="Arial"/>
          <w:lang w:val="pl-PL"/>
        </w:rPr>
        <w:t>.</w:t>
      </w:r>
    </w:p>
  </w:footnote>
  <w:footnote w:id="2">
    <w:p w14:paraId="7FB9451B" w14:textId="30BFC313" w:rsidR="00A45E5E" w:rsidRPr="00FB61ED" w:rsidRDefault="00A45E5E" w:rsidP="00DF02E4">
      <w:pPr>
        <w:pStyle w:val="Tekstprzypisudolnego"/>
        <w:jc w:val="left"/>
        <w:rPr>
          <w:rFonts w:ascii="Arial" w:hAnsi="Arial" w:cs="Arial"/>
          <w:iCs/>
          <w:lang w:val="pl-PL"/>
        </w:rPr>
      </w:pPr>
      <w:r w:rsidRPr="00CF6BDC">
        <w:rPr>
          <w:rStyle w:val="Odwoanieprzypisudolnego"/>
          <w:sz w:val="22"/>
        </w:rPr>
        <w:footnoteRef/>
      </w:r>
      <w:r>
        <w:t xml:space="preserve"> </w:t>
      </w:r>
      <w:r w:rsidRPr="00675216">
        <w:rPr>
          <w:rFonts w:ascii="Arial" w:hAnsi="Arial" w:cs="Arial"/>
          <w:iCs/>
        </w:rPr>
        <w:t>Kurs wymiany waluty stosowany przez Komisję Europejską, aktualny na dzień ogłoszenia naboru</w:t>
      </w:r>
      <w:r>
        <w:rPr>
          <w:rFonts w:ascii="Arial" w:hAnsi="Arial" w:cs="Arial"/>
          <w:iCs/>
          <w:lang w:val="pl-PL"/>
        </w:rPr>
        <w:t xml:space="preserve">  = </w:t>
      </w:r>
      <w:r w:rsidRPr="009464F5">
        <w:rPr>
          <w:rFonts w:ascii="Arial" w:hAnsi="Arial" w:cs="Arial"/>
          <w:iCs/>
          <w:lang w:val="pl-PL"/>
        </w:rPr>
        <w:t>kurs EBC z przedostatniego dnia roboczego miesiąca poprzedzającego mc ogłaszania konkursu</w:t>
      </w:r>
      <w:r w:rsidRPr="00675216">
        <w:rPr>
          <w:rFonts w:ascii="Arial" w:hAnsi="Arial" w:cs="Arial"/>
          <w:iCs/>
        </w:rPr>
        <w:t xml:space="preserve">, </w:t>
      </w:r>
      <w:r w:rsidRPr="00FB61ED">
        <w:rPr>
          <w:rFonts w:ascii="Arial" w:hAnsi="Arial" w:cs="Arial"/>
          <w:iCs/>
        </w:rPr>
        <w:t>publikowany jest na stronie:</w:t>
      </w:r>
      <w:r w:rsidRPr="00FB61ED">
        <w:rPr>
          <w:rFonts w:ascii="Arial" w:hAnsi="Arial" w:cs="Arial"/>
        </w:rPr>
        <w:t xml:space="preserve"> </w:t>
      </w:r>
      <w:hyperlink r:id="rId1" w:history="1">
        <w:r w:rsidRPr="00FB61ED">
          <w:rPr>
            <w:rStyle w:val="Hipercze"/>
            <w:rFonts w:ascii="Arial" w:hAnsi="Arial" w:cs="Arial"/>
            <w:color w:val="4472C4" w:themeColor="accent1"/>
          </w:rPr>
          <w:t>https://www.ecb.europa.eu/stats/policy_and_exchange_rates/euro_reference_exchange_rates/html/eurofxref-graph-pln.en.html</w:t>
        </w:r>
      </w:hyperlink>
    </w:p>
  </w:footnote>
  <w:footnote w:id="3">
    <w:p w14:paraId="282C8BC1" w14:textId="3A4207E4" w:rsidR="00A45E5E" w:rsidRPr="00093836" w:rsidRDefault="00A45E5E" w:rsidP="00093836">
      <w:pPr>
        <w:spacing w:line="240" w:lineRule="auto"/>
        <w:rPr>
          <w:i/>
          <w:iCs/>
        </w:rPr>
      </w:pPr>
      <w:r w:rsidRPr="00CF6BDC">
        <w:rPr>
          <w:rStyle w:val="Odwoanieprzypisudolnego"/>
          <w:sz w:val="22"/>
        </w:rPr>
        <w:footnoteRef/>
      </w:r>
      <w:r w:rsidR="00A8353E">
        <w:rPr>
          <w:iCs/>
          <w:sz w:val="20"/>
          <w:szCs w:val="20"/>
        </w:rPr>
        <w:t xml:space="preserve"> </w:t>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bookmarkStart w:id="11" w:name="_Hlk137718837"/>
      <w:r>
        <w:fldChar w:fldCharType="begin"/>
      </w:r>
      <w:r>
        <w:instrText xml:space="preserve"> HYPERLINK "https://www.ecb.europa.eu/stats/policy_and_exchange_rates/euro_reference_exchange_rates/html/eurofxref-graph-pln.en.html" </w:instrText>
      </w:r>
      <w:r>
        <w:fldChar w:fldCharType="separate"/>
      </w:r>
      <w:r w:rsidRPr="005B053D">
        <w:rPr>
          <w:rStyle w:val="Hipercze"/>
          <w:iCs/>
          <w:color w:val="4472C4" w:themeColor="accent1"/>
          <w:sz w:val="20"/>
          <w:szCs w:val="20"/>
        </w:rPr>
        <w:t>https://www.ecb.europa.eu/stats/policy_and_exchange_rates/euro_reference_exchange_rates/html/eurofxref-graph-pln.en.html</w:t>
      </w:r>
      <w:r>
        <w:rPr>
          <w:rStyle w:val="Hipercze"/>
          <w:iCs/>
          <w:color w:val="4472C4" w:themeColor="accent1"/>
          <w:sz w:val="20"/>
          <w:szCs w:val="20"/>
        </w:rPr>
        <w:fldChar w:fldCharType="end"/>
      </w:r>
      <w:bookmarkEnd w:id="11"/>
      <w:r w:rsidRPr="005B053D">
        <w:rPr>
          <w:iCs/>
          <w:sz w:val="20"/>
          <w:szCs w:val="20"/>
        </w:rPr>
        <w:t>.</w:t>
      </w:r>
    </w:p>
  </w:footnote>
  <w:footnote w:id="4">
    <w:p w14:paraId="1BE18404" w14:textId="36EEC0B3" w:rsidR="00A45E5E" w:rsidRPr="00093836" w:rsidRDefault="00A45E5E">
      <w:pPr>
        <w:pStyle w:val="Tekstprzypisudolnego"/>
        <w:rPr>
          <w:lang w:val="pl-PL"/>
        </w:rPr>
      </w:pPr>
      <w:r w:rsidRPr="00CF6BDC">
        <w:rPr>
          <w:rStyle w:val="Odwoanieprzypisudolnego"/>
          <w:sz w:val="22"/>
        </w:rPr>
        <w:footnoteRef/>
      </w:r>
      <w:r w:rsidR="00A8353E">
        <w:rPr>
          <w:lang w:val="pl-PL"/>
        </w:rPr>
        <w:t xml:space="preserve"> </w:t>
      </w:r>
      <w:r w:rsidRPr="00093836">
        <w:rPr>
          <w:rFonts w:ascii="Arial" w:hAnsi="Arial" w:cs="Arial"/>
          <w:lang w:val="pl-PL"/>
        </w:rPr>
        <w:t xml:space="preserve">Do przeliczenia łącznego kosztu projektu stosuje się miesięczny obrachunkowy kurs wymiany waluty stosowany przez KE, aktualny na dzień ogłoszenia naboru: </w:t>
      </w:r>
      <w:hyperlink r:id="rId2" w:history="1">
        <w:r w:rsidRPr="005B053D">
          <w:rPr>
            <w:rStyle w:val="Hipercze"/>
            <w:rFonts w:ascii="Arial" w:hAnsi="Arial" w:cs="Arial"/>
            <w:color w:val="4472C4" w:themeColor="accent1"/>
          </w:rPr>
          <w:t>https://commission.europa.eu/funding-tenders/procedures-guidelines-tenders/information-contractors-and-beneficiaries/exchange-rate-inforeuro_en</w:t>
        </w:r>
      </w:hyperlink>
      <w:r w:rsidRPr="005B053D">
        <w:rPr>
          <w:rFonts w:ascii="Arial" w:hAnsi="Arial" w:cs="Arial"/>
          <w:lang w:val="pl-PL"/>
        </w:rPr>
        <w:t>.</w:t>
      </w:r>
    </w:p>
  </w:footnote>
  <w:footnote w:id="5">
    <w:p w14:paraId="0E82933B" w14:textId="091830F2" w:rsidR="00A45E5E" w:rsidRPr="00BF0602" w:rsidRDefault="00A45E5E">
      <w:pPr>
        <w:pStyle w:val="Tekstprzypisudolnego"/>
        <w:rPr>
          <w:lang w:val="pl-PL"/>
        </w:rPr>
      </w:pPr>
      <w:r w:rsidRPr="00CF6BDC">
        <w:rPr>
          <w:rStyle w:val="Odwoanieprzypisudolnego"/>
          <w:sz w:val="22"/>
        </w:rPr>
        <w:footnoteRef/>
      </w:r>
      <w:r>
        <w:t xml:space="preserve"> </w:t>
      </w:r>
      <w:r>
        <w:rPr>
          <w:lang w:val="pl-PL"/>
        </w:rPr>
        <w:t xml:space="preserve">Na postawie opracowania </w:t>
      </w:r>
      <w:r w:rsidRPr="00AF2273">
        <w:rPr>
          <w:lang w:val="pl-PL"/>
        </w:rPr>
        <w:t>https://szansa-power.frse.org.pl/walidacja/</w:t>
      </w:r>
    </w:p>
  </w:footnote>
  <w:footnote w:id="6">
    <w:p w14:paraId="37CE31BB" w14:textId="2169A144" w:rsidR="00A45E5E" w:rsidRPr="00AF2273" w:rsidRDefault="00A45E5E">
      <w:pPr>
        <w:pStyle w:val="Tekstprzypisudolnego"/>
        <w:rPr>
          <w:lang w:val="pl-PL"/>
        </w:rPr>
      </w:pPr>
      <w:r w:rsidRPr="00CF6BDC">
        <w:rPr>
          <w:rStyle w:val="Odwoanieprzypisudolnego"/>
          <w:sz w:val="22"/>
        </w:rPr>
        <w:footnoteRef/>
      </w:r>
      <w:r>
        <w:t xml:space="preserve"> </w:t>
      </w:r>
      <w:r>
        <w:rPr>
          <w:lang w:val="pl-PL"/>
        </w:rPr>
        <w:t xml:space="preserve">Definicja na postawie opracowania </w:t>
      </w:r>
      <w:r w:rsidRPr="00AF2273">
        <w:rPr>
          <w:lang w:val="pl-PL"/>
        </w:rPr>
        <w:t>https://szansa-power.frse.org.pl/walidacja/</w:t>
      </w:r>
    </w:p>
  </w:footnote>
  <w:footnote w:id="7">
    <w:p w14:paraId="0318A353" w14:textId="425B2F16" w:rsidR="00A45E5E" w:rsidRDefault="00A45E5E" w:rsidP="00FD4DD1">
      <w:pPr>
        <w:pStyle w:val="Tekstprzypisudolnego"/>
      </w:pPr>
      <w:r w:rsidRPr="00CF6BDC">
        <w:rPr>
          <w:rStyle w:val="Odwoanieprzypisudolnego"/>
          <w:sz w:val="22"/>
        </w:rPr>
        <w:footnoteRef/>
      </w:r>
      <w:r w:rsidR="00975C6F" w:rsidRPr="00CF6BDC">
        <w:t xml:space="preserve"> </w:t>
      </w:r>
      <w:hyperlink r:id="rId3" w:history="1">
        <w:r w:rsidRPr="006F559A">
          <w:rPr>
            <w:rStyle w:val="Hipercze"/>
            <w:rFonts w:ascii="Arial" w:hAnsi="Arial" w:cs="Arial"/>
          </w:rPr>
          <w:t>https://ec.europa.eu/info/funding-tenders/procedures-guidelines-tenders/information-contractors-and-beneficiaries/exchange-rate-inforeuro_en</w:t>
        </w:r>
      </w:hyperlink>
    </w:p>
  </w:footnote>
  <w:footnote w:id="8">
    <w:p w14:paraId="78F6A52C" w14:textId="77777777" w:rsidR="00A45E5E" w:rsidRPr="00D74832" w:rsidRDefault="00A45E5E"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A45E5E" w:rsidRPr="00D74832" w:rsidRDefault="00A45E5E"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9">
    <w:p w14:paraId="07011F31" w14:textId="77777777" w:rsidR="00A45E5E" w:rsidRPr="00D74832" w:rsidRDefault="00A45E5E" w:rsidP="00D74832">
      <w:pPr>
        <w:pStyle w:val="Tekstprzypisudolnego"/>
        <w:jc w:val="left"/>
        <w:rPr>
          <w:rFonts w:ascii="Arial" w:hAnsi="Arial" w:cs="Arial"/>
        </w:rPr>
      </w:pPr>
      <w:r w:rsidRPr="00CF6BDC">
        <w:rPr>
          <w:rStyle w:val="Odwoanieprzypisudolnego"/>
          <w:rFonts w:cs="Arial"/>
          <w:sz w:val="22"/>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0">
    <w:p w14:paraId="51163E04" w14:textId="77777777" w:rsidR="00A45E5E" w:rsidRPr="00D74832" w:rsidRDefault="00A45E5E" w:rsidP="00D74832">
      <w:pPr>
        <w:pStyle w:val="Tekstprzypisudolnego"/>
        <w:jc w:val="left"/>
        <w:rPr>
          <w:rFonts w:ascii="Arial" w:hAnsi="Arial" w:cs="Arial"/>
        </w:rPr>
      </w:pPr>
      <w:r w:rsidRPr="00CF6BDC">
        <w:rPr>
          <w:rStyle w:val="Odwoanieprzypisudolnego"/>
          <w:rFonts w:cs="Arial"/>
          <w:sz w:val="22"/>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5D560787" w14:textId="77777777" w:rsidR="00A45E5E" w:rsidRPr="00D35397" w:rsidRDefault="00A45E5E" w:rsidP="00D74832">
      <w:pPr>
        <w:pStyle w:val="Tekstprzypisudolnego"/>
        <w:jc w:val="left"/>
        <w:rPr>
          <w:rFonts w:cstheme="minorHAnsi"/>
        </w:rPr>
      </w:pPr>
      <w:r w:rsidRPr="00CF6BDC">
        <w:rPr>
          <w:rStyle w:val="Odwoanieprzypisudolnego"/>
          <w:rFonts w:cs="Arial"/>
          <w:sz w:val="22"/>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2">
    <w:p w14:paraId="391ABF49" w14:textId="39339C9B" w:rsidR="00A45E5E" w:rsidRPr="00933454" w:rsidRDefault="00A45E5E" w:rsidP="00933454">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Zgodnie z art. 206 ust. 4 ustawy o finansach publicznych obowiązek ten nie dotyczy Beneficjenta 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3">
    <w:p w14:paraId="52292737" w14:textId="0ECE1BF4" w:rsidR="00A45E5E" w:rsidRDefault="00A45E5E" w:rsidP="00933454">
      <w:pPr>
        <w:pStyle w:val="Tekstprzypisudolnego"/>
        <w:jc w:val="left"/>
      </w:pPr>
      <w:r w:rsidRPr="00CF6BDC">
        <w:rPr>
          <w:rStyle w:val="Odwoanieprzypisudolnego"/>
          <w:rFonts w:eastAsia="Calibri" w:cs="Arial"/>
          <w:sz w:val="22"/>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4">
    <w:p w14:paraId="0CF06A58" w14:textId="77777777" w:rsidR="00A45E5E" w:rsidRDefault="00A45E5E" w:rsidP="00B979DC">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71166B"/>
    <w:multiLevelType w:val="hybridMultilevel"/>
    <w:tmpl w:val="8E7831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3B43F9"/>
    <w:multiLevelType w:val="multilevel"/>
    <w:tmpl w:val="909C1D84"/>
    <w:name w:val="NumeracjaTreść-K2"/>
    <w:numStyleLink w:val="NumeracjaTre-K"/>
  </w:abstractNum>
  <w:abstractNum w:abstractNumId="3" w15:restartNumberingAfterBreak="0">
    <w:nsid w:val="0BE91EC8"/>
    <w:multiLevelType w:val="hybridMultilevel"/>
    <w:tmpl w:val="1F14CDA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64074E"/>
    <w:multiLevelType w:val="hybridMultilevel"/>
    <w:tmpl w:val="F5B0FA6A"/>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15:restartNumberingAfterBreak="0">
    <w:nsid w:val="0D61077D"/>
    <w:multiLevelType w:val="hybridMultilevel"/>
    <w:tmpl w:val="E76243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C41290"/>
    <w:multiLevelType w:val="hybridMultilevel"/>
    <w:tmpl w:val="A74C993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2" w15:restartNumberingAfterBreak="0">
    <w:nsid w:val="17AF55CD"/>
    <w:multiLevelType w:val="hybridMultilevel"/>
    <w:tmpl w:val="6C2A042C"/>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187A43D3"/>
    <w:multiLevelType w:val="hybridMultilevel"/>
    <w:tmpl w:val="A03A7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86676F"/>
    <w:multiLevelType w:val="hybridMultilevel"/>
    <w:tmpl w:val="4530A92E"/>
    <w:lvl w:ilvl="0" w:tplc="C77A172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27CF6"/>
    <w:multiLevelType w:val="hybridMultilevel"/>
    <w:tmpl w:val="B92A0292"/>
    <w:lvl w:ilvl="0" w:tplc="0A8AD1F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2701D4"/>
    <w:multiLevelType w:val="multilevel"/>
    <w:tmpl w:val="F7B6B29C"/>
    <w:name w:val="Numeracja-K"/>
    <w:numStyleLink w:val="Numeracja-K"/>
  </w:abstractNum>
  <w:abstractNum w:abstractNumId="20" w15:restartNumberingAfterBreak="0">
    <w:nsid w:val="246E5BE9"/>
    <w:multiLevelType w:val="hybridMultilevel"/>
    <w:tmpl w:val="A8C4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F555F"/>
    <w:multiLevelType w:val="hybridMultilevel"/>
    <w:tmpl w:val="E0F6EC50"/>
    <w:lvl w:ilvl="0" w:tplc="DFA6A8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E9251F8"/>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5E7F68"/>
    <w:multiLevelType w:val="multilevel"/>
    <w:tmpl w:val="909C1D84"/>
    <w:name w:val="NumeracjaTreść-K"/>
    <w:numStyleLink w:val="NumeracjaTre-K"/>
  </w:abstractNum>
  <w:abstractNum w:abstractNumId="27" w15:restartNumberingAfterBreak="0">
    <w:nsid w:val="36081AFB"/>
    <w:multiLevelType w:val="multilevel"/>
    <w:tmpl w:val="909C1D84"/>
    <w:numStyleLink w:val="NumeracjaTre-K"/>
  </w:abstractNum>
  <w:abstractNum w:abstractNumId="28"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7614FC3"/>
    <w:multiLevelType w:val="hybridMultilevel"/>
    <w:tmpl w:val="85EA043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1"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8D34D7"/>
    <w:multiLevelType w:val="hybridMultilevel"/>
    <w:tmpl w:val="AFD61E0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4" w15:restartNumberingAfterBreak="0">
    <w:nsid w:val="450D467C"/>
    <w:multiLevelType w:val="hybridMultilevel"/>
    <w:tmpl w:val="D952D4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65613CD"/>
    <w:multiLevelType w:val="hybridMultilevel"/>
    <w:tmpl w:val="CA4C80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7647E03"/>
    <w:multiLevelType w:val="multilevel"/>
    <w:tmpl w:val="909C1D84"/>
    <w:name w:val="NumeracjaTreści-K"/>
    <w:numStyleLink w:val="NumeracjaTre-K"/>
  </w:abstractNum>
  <w:abstractNum w:abstractNumId="37" w15:restartNumberingAfterBreak="0">
    <w:nsid w:val="47A952A0"/>
    <w:multiLevelType w:val="hybridMultilevel"/>
    <w:tmpl w:val="E982C2D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4A2F382E"/>
    <w:multiLevelType w:val="hybridMultilevel"/>
    <w:tmpl w:val="73D8B0B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607764"/>
    <w:multiLevelType w:val="hybridMultilevel"/>
    <w:tmpl w:val="1EC6D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4" w15:restartNumberingAfterBreak="0">
    <w:nsid w:val="581C6C20"/>
    <w:multiLevelType w:val="multilevel"/>
    <w:tmpl w:val="A8122CD8"/>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5"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EF5216"/>
    <w:multiLevelType w:val="hybridMultilevel"/>
    <w:tmpl w:val="B254B2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B646040"/>
    <w:multiLevelType w:val="multilevel"/>
    <w:tmpl w:val="A8122CD8"/>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8" w15:restartNumberingAfterBreak="0">
    <w:nsid w:val="5C125E5F"/>
    <w:multiLevelType w:val="hybridMultilevel"/>
    <w:tmpl w:val="5B74F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5E6B74CE"/>
    <w:multiLevelType w:val="multilevel"/>
    <w:tmpl w:val="F7B6B29C"/>
    <w:name w:val="Numeracja-K2"/>
    <w:numStyleLink w:val="Numeracja-K"/>
  </w:abstractNum>
  <w:abstractNum w:abstractNumId="51" w15:restartNumberingAfterBreak="0">
    <w:nsid w:val="5E983D4E"/>
    <w:multiLevelType w:val="hybridMultilevel"/>
    <w:tmpl w:val="21A62FCA"/>
    <w:lvl w:ilvl="0" w:tplc="0415000F">
      <w:start w:val="1"/>
      <w:numFmt w:val="decimal"/>
      <w:lvlText w:val="%1."/>
      <w:lvlJc w:val="left"/>
      <w:pPr>
        <w:ind w:left="502" w:hanging="360"/>
      </w:pPr>
    </w:lvl>
    <w:lvl w:ilvl="1" w:tplc="04150019">
      <w:start w:val="1"/>
      <w:numFmt w:val="lowerLetter"/>
      <w:lvlText w:val="%2."/>
      <w:lvlJc w:val="left"/>
      <w:pPr>
        <w:ind w:left="1295" w:hanging="360"/>
      </w:pPr>
    </w:lvl>
    <w:lvl w:ilvl="2" w:tplc="0415001B" w:tentative="1">
      <w:start w:val="1"/>
      <w:numFmt w:val="lowerRoman"/>
      <w:lvlText w:val="%3."/>
      <w:lvlJc w:val="right"/>
      <w:pPr>
        <w:ind w:left="2015" w:hanging="180"/>
      </w:pPr>
    </w:lvl>
    <w:lvl w:ilvl="3" w:tplc="0415000F" w:tentative="1">
      <w:start w:val="1"/>
      <w:numFmt w:val="decimal"/>
      <w:lvlText w:val="%4."/>
      <w:lvlJc w:val="left"/>
      <w:pPr>
        <w:ind w:left="2735" w:hanging="360"/>
      </w:pPr>
    </w:lvl>
    <w:lvl w:ilvl="4" w:tplc="04150019" w:tentative="1">
      <w:start w:val="1"/>
      <w:numFmt w:val="lowerLetter"/>
      <w:lvlText w:val="%5."/>
      <w:lvlJc w:val="left"/>
      <w:pPr>
        <w:ind w:left="3455" w:hanging="360"/>
      </w:pPr>
    </w:lvl>
    <w:lvl w:ilvl="5" w:tplc="0415001B" w:tentative="1">
      <w:start w:val="1"/>
      <w:numFmt w:val="lowerRoman"/>
      <w:lvlText w:val="%6."/>
      <w:lvlJc w:val="right"/>
      <w:pPr>
        <w:ind w:left="4175" w:hanging="180"/>
      </w:pPr>
    </w:lvl>
    <w:lvl w:ilvl="6" w:tplc="0415000F" w:tentative="1">
      <w:start w:val="1"/>
      <w:numFmt w:val="decimal"/>
      <w:lvlText w:val="%7."/>
      <w:lvlJc w:val="left"/>
      <w:pPr>
        <w:ind w:left="4895" w:hanging="360"/>
      </w:pPr>
    </w:lvl>
    <w:lvl w:ilvl="7" w:tplc="04150019" w:tentative="1">
      <w:start w:val="1"/>
      <w:numFmt w:val="lowerLetter"/>
      <w:lvlText w:val="%8."/>
      <w:lvlJc w:val="left"/>
      <w:pPr>
        <w:ind w:left="5615" w:hanging="360"/>
      </w:pPr>
    </w:lvl>
    <w:lvl w:ilvl="8" w:tplc="0415001B" w:tentative="1">
      <w:start w:val="1"/>
      <w:numFmt w:val="lowerRoman"/>
      <w:lvlText w:val="%9."/>
      <w:lvlJc w:val="right"/>
      <w:pPr>
        <w:ind w:left="6335" w:hanging="180"/>
      </w:pPr>
    </w:lvl>
  </w:abstractNum>
  <w:abstractNum w:abstractNumId="52"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61E13"/>
    <w:multiLevelType w:val="multilevel"/>
    <w:tmpl w:val="909C1D84"/>
    <w:name w:val="NumeracjaTreści-K2"/>
    <w:numStyleLink w:val="NumeracjaTre-K"/>
  </w:abstractNum>
  <w:abstractNum w:abstractNumId="54"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56"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CE43A6"/>
    <w:multiLevelType w:val="hybridMultilevel"/>
    <w:tmpl w:val="1452C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2" w15:restartNumberingAfterBreak="0">
    <w:nsid w:val="6DBB0058"/>
    <w:multiLevelType w:val="multilevel"/>
    <w:tmpl w:val="F7B6B29C"/>
    <w:name w:val="Numeracja-K"/>
    <w:numStyleLink w:val="Numeracja-K"/>
  </w:abstractNum>
  <w:abstractNum w:abstractNumId="63"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4"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65"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6" w15:restartNumberingAfterBreak="0">
    <w:nsid w:val="76F910D9"/>
    <w:multiLevelType w:val="multilevel"/>
    <w:tmpl w:val="909C1D84"/>
    <w:name w:val="NumeracjaTreści-K2"/>
    <w:numStyleLink w:val="NumeracjaTre-K"/>
  </w:abstractNum>
  <w:abstractNum w:abstractNumId="67" w15:restartNumberingAfterBreak="0">
    <w:nsid w:val="7A991876"/>
    <w:multiLevelType w:val="hybridMultilevel"/>
    <w:tmpl w:val="BE1E05CC"/>
    <w:lvl w:ilvl="0" w:tplc="F80C66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AA4429D"/>
    <w:multiLevelType w:val="hybridMultilevel"/>
    <w:tmpl w:val="60A29E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D6021E"/>
    <w:multiLevelType w:val="hybridMultilevel"/>
    <w:tmpl w:val="7D721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C75971"/>
    <w:multiLevelType w:val="hybridMultilevel"/>
    <w:tmpl w:val="1A48AE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3" w15:restartNumberingAfterBreak="0">
    <w:nsid w:val="7FCD20F5"/>
    <w:multiLevelType w:val="hybridMultilevel"/>
    <w:tmpl w:val="15D4C05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abstractNumId w:val="21"/>
  </w:num>
  <w:num w:numId="2">
    <w:abstractNumId w:val="55"/>
  </w:num>
  <w:num w:numId="3">
    <w:abstractNumId w:val="26"/>
  </w:num>
  <w:num w:numId="4">
    <w:abstractNumId w:val="61"/>
  </w:num>
  <w:num w:numId="5">
    <w:abstractNumId w:val="3"/>
  </w:num>
  <w:num w:numId="6">
    <w:abstractNumId w:val="71"/>
  </w:num>
  <w:num w:numId="7">
    <w:abstractNumId w:val="49"/>
  </w:num>
  <w:num w:numId="8">
    <w:abstractNumId w:val="23"/>
  </w:num>
  <w:num w:numId="9">
    <w:abstractNumId w:val="38"/>
  </w:num>
  <w:num w:numId="10">
    <w:abstractNumId w:val="24"/>
  </w:num>
  <w:num w:numId="11">
    <w:abstractNumId w:val="16"/>
  </w:num>
  <w:num w:numId="12">
    <w:abstractNumId w:val="30"/>
  </w:num>
  <w:num w:numId="13">
    <w:abstractNumId w:val="43"/>
  </w:num>
  <w:num w:numId="14">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5">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 w:ilvl="0">
        <w:start w:val="1"/>
        <w:numFmt w:val="decimal"/>
        <w:pStyle w:val="TreNum-K"/>
        <w:lvlText w:val="%1."/>
        <w:lvlJc w:val="left"/>
        <w:pPr>
          <w:ind w:left="357" w:hanging="357"/>
        </w:pPr>
        <w:rPr>
          <w:rFonts w:ascii="Arial" w:hAnsi="Arial" w:hint="default"/>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4">
    <w:abstractNumId w:val="19"/>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5">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6">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Arial" w:hAnsi="Arial" w:cs="Arial"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11"/>
  </w:num>
  <w:num w:numId="29">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6">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7">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8">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9">
    <w:abstractNumId w:val="45"/>
  </w:num>
  <w:num w:numId="40">
    <w:abstractNumId w:val="60"/>
  </w:num>
  <w:num w:numId="41">
    <w:abstractNumId w:val="32"/>
  </w:num>
  <w:num w:numId="42">
    <w:abstractNumId w:val="42"/>
  </w:num>
  <w:num w:numId="43">
    <w:abstractNumId w:val="17"/>
  </w:num>
  <w:num w:numId="44">
    <w:abstractNumId w:val="68"/>
  </w:num>
  <w:num w:numId="45">
    <w:abstractNumId w:val="0"/>
  </w:num>
  <w:num w:numId="46">
    <w:abstractNumId w:val="57"/>
  </w:num>
  <w:num w:numId="47">
    <w:abstractNumId w:val="41"/>
  </w:num>
  <w:num w:numId="48">
    <w:abstractNumId w:val="8"/>
  </w:num>
  <w:num w:numId="49">
    <w:abstractNumId w:val="59"/>
  </w:num>
  <w:num w:numId="50">
    <w:abstractNumId w:val="54"/>
  </w:num>
  <w:num w:numId="51">
    <w:abstractNumId w:val="9"/>
  </w:num>
  <w:num w:numId="52">
    <w:abstractNumId w:val="28"/>
  </w:num>
  <w:num w:numId="53">
    <w:abstractNumId w:val="25"/>
  </w:num>
  <w:num w:numId="54">
    <w:abstractNumId w:val="40"/>
  </w:num>
  <w:num w:numId="55">
    <w:abstractNumId w:val="63"/>
  </w:num>
  <w:num w:numId="56">
    <w:abstractNumId w:val="14"/>
  </w:num>
  <w:num w:numId="57">
    <w:abstractNumId w:val="52"/>
  </w:num>
  <w:num w:numId="58">
    <w:abstractNumId w:val="7"/>
  </w:num>
  <w:num w:numId="59">
    <w:abstractNumId w:val="64"/>
  </w:num>
  <w:num w:numId="60">
    <w:abstractNumId w:val="37"/>
  </w:num>
  <w:num w:numId="61">
    <w:abstractNumId w:val="4"/>
  </w:num>
  <w:num w:numId="6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36"/>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Arial" w:hAnsi="Arial" w:cs="Arial"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5">
    <w:abstractNumId w:val="31"/>
  </w:num>
  <w:num w:numId="66">
    <w:abstractNumId w:val="22"/>
  </w:num>
  <w:num w:numId="67">
    <w:abstractNumId w:val="18"/>
  </w:num>
  <w:num w:numId="68">
    <w:abstractNumId w:val="20"/>
  </w:num>
  <w:num w:numId="69">
    <w:abstractNumId w:val="36"/>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0">
    <w:abstractNumId w:val="56"/>
  </w:num>
  <w:num w:numId="71">
    <w:abstractNumId w:val="6"/>
  </w:num>
  <w:num w:numId="72">
    <w:abstractNumId w:val="72"/>
  </w:num>
  <w:num w:numId="73">
    <w:abstractNumId w:val="5"/>
  </w:num>
  <w:num w:numId="74">
    <w:abstractNumId w:val="51"/>
  </w:num>
  <w:num w:numId="75">
    <w:abstractNumId w:val="35"/>
  </w:num>
  <w:num w:numId="76">
    <w:abstractNumId w:val="58"/>
  </w:num>
  <w:num w:numId="77">
    <w:abstractNumId w:val="69"/>
  </w:num>
  <w:num w:numId="78">
    <w:abstractNumId w:val="39"/>
  </w:num>
  <w:num w:numId="79">
    <w:abstractNumId w:val="48"/>
  </w:num>
  <w:num w:numId="80">
    <w:abstractNumId w:val="13"/>
  </w:num>
  <w:num w:numId="81">
    <w:abstractNumId w:val="15"/>
  </w:num>
  <w:num w:numId="82">
    <w:abstractNumId w:val="46"/>
  </w:num>
  <w:num w:numId="83">
    <w:abstractNumId w:val="34"/>
  </w:num>
  <w:num w:numId="84">
    <w:abstractNumId w:val="29"/>
  </w:num>
  <w:num w:numId="85">
    <w:abstractNumId w:val="10"/>
  </w:num>
  <w:num w:numId="86">
    <w:abstractNumId w:val="70"/>
  </w:num>
  <w:num w:numId="87">
    <w:abstractNumId w:val="33"/>
  </w:num>
  <w:num w:numId="88">
    <w:abstractNumId w:val="73"/>
  </w:num>
  <w:num w:numId="89">
    <w:abstractNumId w:val="36"/>
    <w:lvlOverride w:ilvl="0">
      <w:startOverride w:val="1"/>
      <w:lvl w:ilvl="0">
        <w:start w:val="1"/>
        <w:numFmt w:val="decimal"/>
        <w:pStyle w:val="TreNum-K"/>
        <w:lvlText w:val="%1."/>
        <w:lvlJc w:val="left"/>
        <w:pPr>
          <w:ind w:left="357" w:hanging="357"/>
        </w:pPr>
        <w:rPr>
          <w:rFonts w:ascii="Arial" w:hAnsi="Arial" w:hint="default"/>
          <w:b/>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0">
    <w:abstractNumId w:val="36"/>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2">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3">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4">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b w:val="0"/>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5">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6">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7">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8">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9">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0">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2">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3">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4">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5">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6">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7">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8">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9">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0">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2">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3">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4">
    <w:abstractNumId w:val="27"/>
  </w:num>
  <w:num w:numId="115">
    <w:abstractNumId w:val="12"/>
  </w:num>
  <w:num w:numId="116">
    <w:abstractNumId w:val="1"/>
  </w:num>
  <w:num w:numId="117">
    <w:abstractNumId w:val="67"/>
  </w:num>
  <w:num w:numId="118">
    <w:abstractNumId w:val="47"/>
  </w:num>
  <w:num w:numId="119">
    <w:abstractNumId w:val="44"/>
  </w:num>
  <w:num w:numId="120">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2AF8"/>
    <w:rsid w:val="00004F31"/>
    <w:rsid w:val="00005504"/>
    <w:rsid w:val="00006FCF"/>
    <w:rsid w:val="00007590"/>
    <w:rsid w:val="0001017C"/>
    <w:rsid w:val="00010C8A"/>
    <w:rsid w:val="00012E31"/>
    <w:rsid w:val="00012E78"/>
    <w:rsid w:val="000133F7"/>
    <w:rsid w:val="0001362C"/>
    <w:rsid w:val="00013A86"/>
    <w:rsid w:val="00014623"/>
    <w:rsid w:val="0001740F"/>
    <w:rsid w:val="00017E69"/>
    <w:rsid w:val="000209E2"/>
    <w:rsid w:val="00024C34"/>
    <w:rsid w:val="00024CB8"/>
    <w:rsid w:val="0002625F"/>
    <w:rsid w:val="000267E1"/>
    <w:rsid w:val="00031232"/>
    <w:rsid w:val="0003139B"/>
    <w:rsid w:val="00031D19"/>
    <w:rsid w:val="000329C6"/>
    <w:rsid w:val="00032A4A"/>
    <w:rsid w:val="00032F0D"/>
    <w:rsid w:val="000345D6"/>
    <w:rsid w:val="00036487"/>
    <w:rsid w:val="0004070E"/>
    <w:rsid w:val="000410C3"/>
    <w:rsid w:val="0004139A"/>
    <w:rsid w:val="0004142B"/>
    <w:rsid w:val="000428A6"/>
    <w:rsid w:val="00042C65"/>
    <w:rsid w:val="00043073"/>
    <w:rsid w:val="0004349D"/>
    <w:rsid w:val="000436ED"/>
    <w:rsid w:val="00043DBC"/>
    <w:rsid w:val="0004411F"/>
    <w:rsid w:val="0004481F"/>
    <w:rsid w:val="00044FE1"/>
    <w:rsid w:val="0004741C"/>
    <w:rsid w:val="000502B6"/>
    <w:rsid w:val="00051BDD"/>
    <w:rsid w:val="00054FF6"/>
    <w:rsid w:val="00062DC3"/>
    <w:rsid w:val="00063B8B"/>
    <w:rsid w:val="0006486D"/>
    <w:rsid w:val="00067EEC"/>
    <w:rsid w:val="00070C4F"/>
    <w:rsid w:val="00074C3B"/>
    <w:rsid w:val="00074EB1"/>
    <w:rsid w:val="0008068E"/>
    <w:rsid w:val="00080D8C"/>
    <w:rsid w:val="0008247F"/>
    <w:rsid w:val="000830F9"/>
    <w:rsid w:val="00083FFA"/>
    <w:rsid w:val="00086969"/>
    <w:rsid w:val="00087F23"/>
    <w:rsid w:val="000903FD"/>
    <w:rsid w:val="00091AC8"/>
    <w:rsid w:val="00093836"/>
    <w:rsid w:val="000944AD"/>
    <w:rsid w:val="00094F52"/>
    <w:rsid w:val="000A0003"/>
    <w:rsid w:val="000A18EB"/>
    <w:rsid w:val="000A4BC1"/>
    <w:rsid w:val="000A4E0F"/>
    <w:rsid w:val="000A5947"/>
    <w:rsid w:val="000A6772"/>
    <w:rsid w:val="000A7A71"/>
    <w:rsid w:val="000B263F"/>
    <w:rsid w:val="000B31E0"/>
    <w:rsid w:val="000B7CFE"/>
    <w:rsid w:val="000C0AAD"/>
    <w:rsid w:val="000C179E"/>
    <w:rsid w:val="000C38A5"/>
    <w:rsid w:val="000C44AF"/>
    <w:rsid w:val="000C4FCA"/>
    <w:rsid w:val="000C58AF"/>
    <w:rsid w:val="000C675E"/>
    <w:rsid w:val="000D162C"/>
    <w:rsid w:val="000D1D13"/>
    <w:rsid w:val="000D4BB6"/>
    <w:rsid w:val="000D4D04"/>
    <w:rsid w:val="000D6698"/>
    <w:rsid w:val="000E0297"/>
    <w:rsid w:val="000E1690"/>
    <w:rsid w:val="000E5230"/>
    <w:rsid w:val="000F1236"/>
    <w:rsid w:val="000F1E59"/>
    <w:rsid w:val="000F4027"/>
    <w:rsid w:val="000F436A"/>
    <w:rsid w:val="000F6BBA"/>
    <w:rsid w:val="000F6DB1"/>
    <w:rsid w:val="000F712D"/>
    <w:rsid w:val="00103279"/>
    <w:rsid w:val="00103CA7"/>
    <w:rsid w:val="0010688E"/>
    <w:rsid w:val="0011065C"/>
    <w:rsid w:val="00110F15"/>
    <w:rsid w:val="00111F34"/>
    <w:rsid w:val="001120B7"/>
    <w:rsid w:val="00113436"/>
    <w:rsid w:val="00113864"/>
    <w:rsid w:val="00116E42"/>
    <w:rsid w:val="00116F06"/>
    <w:rsid w:val="001171C6"/>
    <w:rsid w:val="0011725E"/>
    <w:rsid w:val="001207D5"/>
    <w:rsid w:val="00120BAF"/>
    <w:rsid w:val="00121063"/>
    <w:rsid w:val="00121E45"/>
    <w:rsid w:val="00123347"/>
    <w:rsid w:val="0012369C"/>
    <w:rsid w:val="00126259"/>
    <w:rsid w:val="00130B60"/>
    <w:rsid w:val="001315F0"/>
    <w:rsid w:val="001347F3"/>
    <w:rsid w:val="00134916"/>
    <w:rsid w:val="001401F1"/>
    <w:rsid w:val="00140248"/>
    <w:rsid w:val="00143A32"/>
    <w:rsid w:val="00147113"/>
    <w:rsid w:val="001506FB"/>
    <w:rsid w:val="001513D2"/>
    <w:rsid w:val="0015159F"/>
    <w:rsid w:val="00151FCF"/>
    <w:rsid w:val="00152CCC"/>
    <w:rsid w:val="001537F6"/>
    <w:rsid w:val="001551E0"/>
    <w:rsid w:val="00155372"/>
    <w:rsid w:val="00157171"/>
    <w:rsid w:val="00157DA1"/>
    <w:rsid w:val="0016238D"/>
    <w:rsid w:val="00162506"/>
    <w:rsid w:val="00166AE3"/>
    <w:rsid w:val="0016719E"/>
    <w:rsid w:val="001673F2"/>
    <w:rsid w:val="00167947"/>
    <w:rsid w:val="00170BEE"/>
    <w:rsid w:val="0017134C"/>
    <w:rsid w:val="00173F48"/>
    <w:rsid w:val="00174DA7"/>
    <w:rsid w:val="00175B95"/>
    <w:rsid w:val="0017649A"/>
    <w:rsid w:val="00176787"/>
    <w:rsid w:val="00176A1C"/>
    <w:rsid w:val="001802B3"/>
    <w:rsid w:val="0018058B"/>
    <w:rsid w:val="00180E72"/>
    <w:rsid w:val="00181A9A"/>
    <w:rsid w:val="0018250C"/>
    <w:rsid w:val="00182533"/>
    <w:rsid w:val="00183192"/>
    <w:rsid w:val="001831B3"/>
    <w:rsid w:val="00183243"/>
    <w:rsid w:val="00184FB2"/>
    <w:rsid w:val="001850AF"/>
    <w:rsid w:val="00185CA0"/>
    <w:rsid w:val="00186D46"/>
    <w:rsid w:val="00187210"/>
    <w:rsid w:val="00192D5E"/>
    <w:rsid w:val="00195B42"/>
    <w:rsid w:val="001976C7"/>
    <w:rsid w:val="00197AB8"/>
    <w:rsid w:val="001A0ECC"/>
    <w:rsid w:val="001A3543"/>
    <w:rsid w:val="001A4602"/>
    <w:rsid w:val="001A548B"/>
    <w:rsid w:val="001A5735"/>
    <w:rsid w:val="001B0DF2"/>
    <w:rsid w:val="001B1322"/>
    <w:rsid w:val="001B2780"/>
    <w:rsid w:val="001B49D3"/>
    <w:rsid w:val="001C0172"/>
    <w:rsid w:val="001C1E53"/>
    <w:rsid w:val="001C41CC"/>
    <w:rsid w:val="001C60F0"/>
    <w:rsid w:val="001D1CE9"/>
    <w:rsid w:val="001D280B"/>
    <w:rsid w:val="001D2CF1"/>
    <w:rsid w:val="001D33D9"/>
    <w:rsid w:val="001D38C9"/>
    <w:rsid w:val="001D568D"/>
    <w:rsid w:val="001D575D"/>
    <w:rsid w:val="001D6CB4"/>
    <w:rsid w:val="001E1D2B"/>
    <w:rsid w:val="001E2423"/>
    <w:rsid w:val="001E437F"/>
    <w:rsid w:val="001E46FD"/>
    <w:rsid w:val="001E5D67"/>
    <w:rsid w:val="001E6601"/>
    <w:rsid w:val="001E6CCA"/>
    <w:rsid w:val="001E7751"/>
    <w:rsid w:val="001F0778"/>
    <w:rsid w:val="001F1958"/>
    <w:rsid w:val="001F1F19"/>
    <w:rsid w:val="001F2675"/>
    <w:rsid w:val="001F4F6D"/>
    <w:rsid w:val="001F6138"/>
    <w:rsid w:val="001F7286"/>
    <w:rsid w:val="001F7F28"/>
    <w:rsid w:val="00200820"/>
    <w:rsid w:val="002014BF"/>
    <w:rsid w:val="00202579"/>
    <w:rsid w:val="00203A2D"/>
    <w:rsid w:val="00207631"/>
    <w:rsid w:val="00207762"/>
    <w:rsid w:val="00207830"/>
    <w:rsid w:val="00210893"/>
    <w:rsid w:val="00210B8C"/>
    <w:rsid w:val="00211A3B"/>
    <w:rsid w:val="002142A5"/>
    <w:rsid w:val="00217DB6"/>
    <w:rsid w:val="00221B92"/>
    <w:rsid w:val="00222DF0"/>
    <w:rsid w:val="002234AF"/>
    <w:rsid w:val="002310C3"/>
    <w:rsid w:val="00232FE9"/>
    <w:rsid w:val="00235482"/>
    <w:rsid w:val="00237072"/>
    <w:rsid w:val="00237E46"/>
    <w:rsid w:val="0024032C"/>
    <w:rsid w:val="0024039B"/>
    <w:rsid w:val="002416BE"/>
    <w:rsid w:val="002427AC"/>
    <w:rsid w:val="0024313B"/>
    <w:rsid w:val="0024365D"/>
    <w:rsid w:val="00244A1A"/>
    <w:rsid w:val="00245655"/>
    <w:rsid w:val="00246E62"/>
    <w:rsid w:val="002479C6"/>
    <w:rsid w:val="00250102"/>
    <w:rsid w:val="00251F4D"/>
    <w:rsid w:val="00254035"/>
    <w:rsid w:val="00254D8C"/>
    <w:rsid w:val="0025543E"/>
    <w:rsid w:val="00255A94"/>
    <w:rsid w:val="00257A23"/>
    <w:rsid w:val="00261988"/>
    <w:rsid w:val="0026215B"/>
    <w:rsid w:val="002638C8"/>
    <w:rsid w:val="00264475"/>
    <w:rsid w:val="002677D2"/>
    <w:rsid w:val="00271575"/>
    <w:rsid w:val="00275DDC"/>
    <w:rsid w:val="00275EE0"/>
    <w:rsid w:val="00275FEE"/>
    <w:rsid w:val="002768DC"/>
    <w:rsid w:val="00277700"/>
    <w:rsid w:val="002826F2"/>
    <w:rsid w:val="00282841"/>
    <w:rsid w:val="00283869"/>
    <w:rsid w:val="00283A92"/>
    <w:rsid w:val="00283B8B"/>
    <w:rsid w:val="0028413E"/>
    <w:rsid w:val="002845EC"/>
    <w:rsid w:val="00285852"/>
    <w:rsid w:val="00285997"/>
    <w:rsid w:val="00286357"/>
    <w:rsid w:val="002867A9"/>
    <w:rsid w:val="00286883"/>
    <w:rsid w:val="002907CE"/>
    <w:rsid w:val="00294642"/>
    <w:rsid w:val="00295479"/>
    <w:rsid w:val="00297C44"/>
    <w:rsid w:val="002A130F"/>
    <w:rsid w:val="002A3121"/>
    <w:rsid w:val="002A31C9"/>
    <w:rsid w:val="002A3268"/>
    <w:rsid w:val="002A7505"/>
    <w:rsid w:val="002B04B0"/>
    <w:rsid w:val="002B0C65"/>
    <w:rsid w:val="002B13F8"/>
    <w:rsid w:val="002B3F17"/>
    <w:rsid w:val="002B4312"/>
    <w:rsid w:val="002B4532"/>
    <w:rsid w:val="002B550C"/>
    <w:rsid w:val="002B6566"/>
    <w:rsid w:val="002B659A"/>
    <w:rsid w:val="002B6C89"/>
    <w:rsid w:val="002C1BD3"/>
    <w:rsid w:val="002C1DF4"/>
    <w:rsid w:val="002C25CE"/>
    <w:rsid w:val="002C2D4B"/>
    <w:rsid w:val="002C3A2C"/>
    <w:rsid w:val="002C4CAE"/>
    <w:rsid w:val="002C4DE2"/>
    <w:rsid w:val="002C5453"/>
    <w:rsid w:val="002C606A"/>
    <w:rsid w:val="002D00F0"/>
    <w:rsid w:val="002D1AF7"/>
    <w:rsid w:val="002D1FFB"/>
    <w:rsid w:val="002D322F"/>
    <w:rsid w:val="002D34F9"/>
    <w:rsid w:val="002D7D37"/>
    <w:rsid w:val="002E0618"/>
    <w:rsid w:val="002E0792"/>
    <w:rsid w:val="002E07CB"/>
    <w:rsid w:val="002E489B"/>
    <w:rsid w:val="002E4E65"/>
    <w:rsid w:val="002E599D"/>
    <w:rsid w:val="002E6ACA"/>
    <w:rsid w:val="002F016B"/>
    <w:rsid w:val="002F169F"/>
    <w:rsid w:val="002F355D"/>
    <w:rsid w:val="00303AE2"/>
    <w:rsid w:val="00304325"/>
    <w:rsid w:val="00305D89"/>
    <w:rsid w:val="00306641"/>
    <w:rsid w:val="00306953"/>
    <w:rsid w:val="00306C9E"/>
    <w:rsid w:val="0030774E"/>
    <w:rsid w:val="00307F9E"/>
    <w:rsid w:val="003106CC"/>
    <w:rsid w:val="0031464C"/>
    <w:rsid w:val="00315C85"/>
    <w:rsid w:val="003210A2"/>
    <w:rsid w:val="003211F0"/>
    <w:rsid w:val="00321C9A"/>
    <w:rsid w:val="003237A8"/>
    <w:rsid w:val="003243C3"/>
    <w:rsid w:val="003244F5"/>
    <w:rsid w:val="00327391"/>
    <w:rsid w:val="00333198"/>
    <w:rsid w:val="00333C2F"/>
    <w:rsid w:val="00333F1D"/>
    <w:rsid w:val="0033429F"/>
    <w:rsid w:val="003354C4"/>
    <w:rsid w:val="00340B06"/>
    <w:rsid w:val="00341467"/>
    <w:rsid w:val="003424DA"/>
    <w:rsid w:val="0034305C"/>
    <w:rsid w:val="00344C7F"/>
    <w:rsid w:val="00346BA2"/>
    <w:rsid w:val="003472D7"/>
    <w:rsid w:val="003474A5"/>
    <w:rsid w:val="0035236D"/>
    <w:rsid w:val="0035240B"/>
    <w:rsid w:val="00353E06"/>
    <w:rsid w:val="00355860"/>
    <w:rsid w:val="00356F1C"/>
    <w:rsid w:val="00357D36"/>
    <w:rsid w:val="003607E7"/>
    <w:rsid w:val="00361732"/>
    <w:rsid w:val="003626B5"/>
    <w:rsid w:val="003657C8"/>
    <w:rsid w:val="00366355"/>
    <w:rsid w:val="00372033"/>
    <w:rsid w:val="0037612C"/>
    <w:rsid w:val="0037720C"/>
    <w:rsid w:val="00377C2C"/>
    <w:rsid w:val="003803AE"/>
    <w:rsid w:val="00384B69"/>
    <w:rsid w:val="00384C94"/>
    <w:rsid w:val="00384DF8"/>
    <w:rsid w:val="00385216"/>
    <w:rsid w:val="0038587D"/>
    <w:rsid w:val="003905AD"/>
    <w:rsid w:val="00391684"/>
    <w:rsid w:val="0039183E"/>
    <w:rsid w:val="003921C0"/>
    <w:rsid w:val="00393FC5"/>
    <w:rsid w:val="0039756E"/>
    <w:rsid w:val="003A012C"/>
    <w:rsid w:val="003A0FD2"/>
    <w:rsid w:val="003A21BD"/>
    <w:rsid w:val="003A69DC"/>
    <w:rsid w:val="003A6A5B"/>
    <w:rsid w:val="003A72EF"/>
    <w:rsid w:val="003B013A"/>
    <w:rsid w:val="003B03E2"/>
    <w:rsid w:val="003B0A25"/>
    <w:rsid w:val="003B18DD"/>
    <w:rsid w:val="003B5E37"/>
    <w:rsid w:val="003C04E5"/>
    <w:rsid w:val="003C17CF"/>
    <w:rsid w:val="003C1BB2"/>
    <w:rsid w:val="003C2793"/>
    <w:rsid w:val="003C2845"/>
    <w:rsid w:val="003D1461"/>
    <w:rsid w:val="003D16B0"/>
    <w:rsid w:val="003D25D0"/>
    <w:rsid w:val="003E1031"/>
    <w:rsid w:val="003E4578"/>
    <w:rsid w:val="003E4CB8"/>
    <w:rsid w:val="003E5308"/>
    <w:rsid w:val="003E62AD"/>
    <w:rsid w:val="003E6675"/>
    <w:rsid w:val="003F005C"/>
    <w:rsid w:val="003F175E"/>
    <w:rsid w:val="003F1827"/>
    <w:rsid w:val="003F23A3"/>
    <w:rsid w:val="003F2892"/>
    <w:rsid w:val="003F7E24"/>
    <w:rsid w:val="00400D6D"/>
    <w:rsid w:val="00402321"/>
    <w:rsid w:val="00404EE4"/>
    <w:rsid w:val="0040627E"/>
    <w:rsid w:val="004076AB"/>
    <w:rsid w:val="004102AB"/>
    <w:rsid w:val="004127A0"/>
    <w:rsid w:val="004144BD"/>
    <w:rsid w:val="00416A02"/>
    <w:rsid w:val="004172A9"/>
    <w:rsid w:val="004212E0"/>
    <w:rsid w:val="00423749"/>
    <w:rsid w:val="00423780"/>
    <w:rsid w:val="00423A99"/>
    <w:rsid w:val="00424582"/>
    <w:rsid w:val="004260E7"/>
    <w:rsid w:val="00426FC1"/>
    <w:rsid w:val="00427451"/>
    <w:rsid w:val="00427A6C"/>
    <w:rsid w:val="004303B6"/>
    <w:rsid w:val="00432573"/>
    <w:rsid w:val="00432F27"/>
    <w:rsid w:val="00433EF6"/>
    <w:rsid w:val="0043576F"/>
    <w:rsid w:val="00435779"/>
    <w:rsid w:val="0043598A"/>
    <w:rsid w:val="00442A3F"/>
    <w:rsid w:val="00443900"/>
    <w:rsid w:val="00445FB9"/>
    <w:rsid w:val="0045013E"/>
    <w:rsid w:val="00457349"/>
    <w:rsid w:val="00457A6C"/>
    <w:rsid w:val="00463833"/>
    <w:rsid w:val="0046633F"/>
    <w:rsid w:val="00472A5A"/>
    <w:rsid w:val="004746EA"/>
    <w:rsid w:val="0047792F"/>
    <w:rsid w:val="0048318E"/>
    <w:rsid w:val="00483B10"/>
    <w:rsid w:val="0048449B"/>
    <w:rsid w:val="004852A0"/>
    <w:rsid w:val="004869D9"/>
    <w:rsid w:val="00487D3D"/>
    <w:rsid w:val="00487E0B"/>
    <w:rsid w:val="00490BFB"/>
    <w:rsid w:val="00491C5A"/>
    <w:rsid w:val="004924B8"/>
    <w:rsid w:val="0049701B"/>
    <w:rsid w:val="004977B3"/>
    <w:rsid w:val="004A0487"/>
    <w:rsid w:val="004A167E"/>
    <w:rsid w:val="004A22B9"/>
    <w:rsid w:val="004A387F"/>
    <w:rsid w:val="004A3EBC"/>
    <w:rsid w:val="004A5C9C"/>
    <w:rsid w:val="004A6516"/>
    <w:rsid w:val="004B1864"/>
    <w:rsid w:val="004B3D54"/>
    <w:rsid w:val="004B6546"/>
    <w:rsid w:val="004C0453"/>
    <w:rsid w:val="004C0DA2"/>
    <w:rsid w:val="004C2983"/>
    <w:rsid w:val="004C4157"/>
    <w:rsid w:val="004C56E0"/>
    <w:rsid w:val="004C5735"/>
    <w:rsid w:val="004C775C"/>
    <w:rsid w:val="004D3F81"/>
    <w:rsid w:val="004D4CD9"/>
    <w:rsid w:val="004D6627"/>
    <w:rsid w:val="004D7F09"/>
    <w:rsid w:val="004E4981"/>
    <w:rsid w:val="004E5211"/>
    <w:rsid w:val="004E5D85"/>
    <w:rsid w:val="004E5FD1"/>
    <w:rsid w:val="004F0C9F"/>
    <w:rsid w:val="004F4C26"/>
    <w:rsid w:val="004F50E0"/>
    <w:rsid w:val="00500B25"/>
    <w:rsid w:val="00503662"/>
    <w:rsid w:val="00504155"/>
    <w:rsid w:val="0050497B"/>
    <w:rsid w:val="00504D29"/>
    <w:rsid w:val="00510688"/>
    <w:rsid w:val="0051488D"/>
    <w:rsid w:val="005154DF"/>
    <w:rsid w:val="00517BCE"/>
    <w:rsid w:val="00517EA6"/>
    <w:rsid w:val="0052013D"/>
    <w:rsid w:val="005204EC"/>
    <w:rsid w:val="005205F2"/>
    <w:rsid w:val="00520FDC"/>
    <w:rsid w:val="00522AEA"/>
    <w:rsid w:val="00527D49"/>
    <w:rsid w:val="00530B62"/>
    <w:rsid w:val="00532C59"/>
    <w:rsid w:val="00534903"/>
    <w:rsid w:val="00534A2F"/>
    <w:rsid w:val="0053686F"/>
    <w:rsid w:val="0054009B"/>
    <w:rsid w:val="00544F6B"/>
    <w:rsid w:val="00546BB3"/>
    <w:rsid w:val="00547498"/>
    <w:rsid w:val="00547844"/>
    <w:rsid w:val="00554D38"/>
    <w:rsid w:val="00555EBD"/>
    <w:rsid w:val="005569F6"/>
    <w:rsid w:val="00556E4F"/>
    <w:rsid w:val="00556EC6"/>
    <w:rsid w:val="00557D69"/>
    <w:rsid w:val="00561050"/>
    <w:rsid w:val="00562123"/>
    <w:rsid w:val="005633E7"/>
    <w:rsid w:val="00564E1A"/>
    <w:rsid w:val="0056622A"/>
    <w:rsid w:val="00567AC1"/>
    <w:rsid w:val="00571946"/>
    <w:rsid w:val="00571A05"/>
    <w:rsid w:val="005727E5"/>
    <w:rsid w:val="00572D8E"/>
    <w:rsid w:val="00573009"/>
    <w:rsid w:val="005738E9"/>
    <w:rsid w:val="005754BD"/>
    <w:rsid w:val="00575734"/>
    <w:rsid w:val="00575A03"/>
    <w:rsid w:val="00577F65"/>
    <w:rsid w:val="00580199"/>
    <w:rsid w:val="005808CC"/>
    <w:rsid w:val="00583A03"/>
    <w:rsid w:val="00584191"/>
    <w:rsid w:val="00590D49"/>
    <w:rsid w:val="0059244B"/>
    <w:rsid w:val="0059290A"/>
    <w:rsid w:val="0059676E"/>
    <w:rsid w:val="005A05BF"/>
    <w:rsid w:val="005A1D1B"/>
    <w:rsid w:val="005A5620"/>
    <w:rsid w:val="005A5BE3"/>
    <w:rsid w:val="005A7367"/>
    <w:rsid w:val="005A7784"/>
    <w:rsid w:val="005B029E"/>
    <w:rsid w:val="005B053D"/>
    <w:rsid w:val="005B08C2"/>
    <w:rsid w:val="005B12A7"/>
    <w:rsid w:val="005B1816"/>
    <w:rsid w:val="005B1E0A"/>
    <w:rsid w:val="005B207B"/>
    <w:rsid w:val="005B23E1"/>
    <w:rsid w:val="005B33A7"/>
    <w:rsid w:val="005B365B"/>
    <w:rsid w:val="005B3CCA"/>
    <w:rsid w:val="005B4749"/>
    <w:rsid w:val="005B490E"/>
    <w:rsid w:val="005B4A7D"/>
    <w:rsid w:val="005B546A"/>
    <w:rsid w:val="005C0DE5"/>
    <w:rsid w:val="005C20F5"/>
    <w:rsid w:val="005C516A"/>
    <w:rsid w:val="005C5B92"/>
    <w:rsid w:val="005D08C4"/>
    <w:rsid w:val="005D0A35"/>
    <w:rsid w:val="005D2132"/>
    <w:rsid w:val="005D2282"/>
    <w:rsid w:val="005D22B4"/>
    <w:rsid w:val="005D2F34"/>
    <w:rsid w:val="005D3E06"/>
    <w:rsid w:val="005D4C78"/>
    <w:rsid w:val="005D7591"/>
    <w:rsid w:val="005E1E1A"/>
    <w:rsid w:val="005E2616"/>
    <w:rsid w:val="005E2BDA"/>
    <w:rsid w:val="005E37CF"/>
    <w:rsid w:val="005E3F2C"/>
    <w:rsid w:val="005F12AC"/>
    <w:rsid w:val="005F1335"/>
    <w:rsid w:val="005F1925"/>
    <w:rsid w:val="005F73BF"/>
    <w:rsid w:val="006006AF"/>
    <w:rsid w:val="00601B5C"/>
    <w:rsid w:val="00602053"/>
    <w:rsid w:val="00602519"/>
    <w:rsid w:val="006028A4"/>
    <w:rsid w:val="00602DA4"/>
    <w:rsid w:val="00603CFA"/>
    <w:rsid w:val="00605E15"/>
    <w:rsid w:val="00605FA2"/>
    <w:rsid w:val="00606951"/>
    <w:rsid w:val="00607F8C"/>
    <w:rsid w:val="00611DCE"/>
    <w:rsid w:val="00611EFC"/>
    <w:rsid w:val="006175DF"/>
    <w:rsid w:val="00617F5A"/>
    <w:rsid w:val="00617F62"/>
    <w:rsid w:val="00622E3A"/>
    <w:rsid w:val="00623A9F"/>
    <w:rsid w:val="00623B65"/>
    <w:rsid w:val="00624A68"/>
    <w:rsid w:val="0062655E"/>
    <w:rsid w:val="006270A7"/>
    <w:rsid w:val="0063329B"/>
    <w:rsid w:val="0063346F"/>
    <w:rsid w:val="00633CF5"/>
    <w:rsid w:val="006346FD"/>
    <w:rsid w:val="0063702B"/>
    <w:rsid w:val="00640C66"/>
    <w:rsid w:val="00642AB7"/>
    <w:rsid w:val="00644707"/>
    <w:rsid w:val="0064471F"/>
    <w:rsid w:val="00645078"/>
    <w:rsid w:val="006479EB"/>
    <w:rsid w:val="006504AA"/>
    <w:rsid w:val="00650961"/>
    <w:rsid w:val="00654380"/>
    <w:rsid w:val="00660418"/>
    <w:rsid w:val="00660756"/>
    <w:rsid w:val="00661088"/>
    <w:rsid w:val="0066280A"/>
    <w:rsid w:val="006644DA"/>
    <w:rsid w:val="006656B6"/>
    <w:rsid w:val="0066589F"/>
    <w:rsid w:val="00665FD2"/>
    <w:rsid w:val="00666387"/>
    <w:rsid w:val="006709E2"/>
    <w:rsid w:val="00672651"/>
    <w:rsid w:val="00675216"/>
    <w:rsid w:val="006775E4"/>
    <w:rsid w:val="00680D86"/>
    <w:rsid w:val="00682950"/>
    <w:rsid w:val="00684D5D"/>
    <w:rsid w:val="006852B3"/>
    <w:rsid w:val="0068762D"/>
    <w:rsid w:val="006876B0"/>
    <w:rsid w:val="0068783E"/>
    <w:rsid w:val="00692BA0"/>
    <w:rsid w:val="00692D9B"/>
    <w:rsid w:val="00693684"/>
    <w:rsid w:val="00694512"/>
    <w:rsid w:val="00695063"/>
    <w:rsid w:val="00696D61"/>
    <w:rsid w:val="006A055D"/>
    <w:rsid w:val="006A0679"/>
    <w:rsid w:val="006A1A1D"/>
    <w:rsid w:val="006A465A"/>
    <w:rsid w:val="006A6C01"/>
    <w:rsid w:val="006A79E3"/>
    <w:rsid w:val="006B0B70"/>
    <w:rsid w:val="006B34F7"/>
    <w:rsid w:val="006B3A85"/>
    <w:rsid w:val="006B4A94"/>
    <w:rsid w:val="006B60F8"/>
    <w:rsid w:val="006C1C68"/>
    <w:rsid w:val="006C21BB"/>
    <w:rsid w:val="006C2AD0"/>
    <w:rsid w:val="006C2EDA"/>
    <w:rsid w:val="006C5436"/>
    <w:rsid w:val="006C59B6"/>
    <w:rsid w:val="006C6403"/>
    <w:rsid w:val="006C77E8"/>
    <w:rsid w:val="006D3959"/>
    <w:rsid w:val="006D3FDB"/>
    <w:rsid w:val="006D4F58"/>
    <w:rsid w:val="006D7A6D"/>
    <w:rsid w:val="006D7C63"/>
    <w:rsid w:val="006E1010"/>
    <w:rsid w:val="006E25FC"/>
    <w:rsid w:val="006E3356"/>
    <w:rsid w:val="006E4DD6"/>
    <w:rsid w:val="006E5141"/>
    <w:rsid w:val="006E5EBA"/>
    <w:rsid w:val="006E610C"/>
    <w:rsid w:val="006E6AC9"/>
    <w:rsid w:val="006F0E9B"/>
    <w:rsid w:val="006F1FF7"/>
    <w:rsid w:val="006F2BD9"/>
    <w:rsid w:val="006F2D9B"/>
    <w:rsid w:val="006F559A"/>
    <w:rsid w:val="007012E1"/>
    <w:rsid w:val="007013F0"/>
    <w:rsid w:val="007019AD"/>
    <w:rsid w:val="007024AB"/>
    <w:rsid w:val="007032E4"/>
    <w:rsid w:val="007041D4"/>
    <w:rsid w:val="007042AB"/>
    <w:rsid w:val="00706FDF"/>
    <w:rsid w:val="00710D44"/>
    <w:rsid w:val="0071265F"/>
    <w:rsid w:val="00720C8C"/>
    <w:rsid w:val="00722436"/>
    <w:rsid w:val="007225F4"/>
    <w:rsid w:val="0072451F"/>
    <w:rsid w:val="00724638"/>
    <w:rsid w:val="0072594F"/>
    <w:rsid w:val="00733C9E"/>
    <w:rsid w:val="007360FB"/>
    <w:rsid w:val="00737D1D"/>
    <w:rsid w:val="007405A4"/>
    <w:rsid w:val="00742CD1"/>
    <w:rsid w:val="0074453B"/>
    <w:rsid w:val="00744C38"/>
    <w:rsid w:val="00745A1F"/>
    <w:rsid w:val="00746853"/>
    <w:rsid w:val="0075704F"/>
    <w:rsid w:val="00757A8E"/>
    <w:rsid w:val="0076011F"/>
    <w:rsid w:val="00761BB5"/>
    <w:rsid w:val="00762865"/>
    <w:rsid w:val="00765FAD"/>
    <w:rsid w:val="007663DA"/>
    <w:rsid w:val="00766D47"/>
    <w:rsid w:val="0077240F"/>
    <w:rsid w:val="007731F2"/>
    <w:rsid w:val="007768A3"/>
    <w:rsid w:val="00780725"/>
    <w:rsid w:val="0078192A"/>
    <w:rsid w:val="007831DD"/>
    <w:rsid w:val="00784E47"/>
    <w:rsid w:val="007854FD"/>
    <w:rsid w:val="00786D16"/>
    <w:rsid w:val="00787054"/>
    <w:rsid w:val="007871CB"/>
    <w:rsid w:val="007904DA"/>
    <w:rsid w:val="007905C9"/>
    <w:rsid w:val="00791840"/>
    <w:rsid w:val="00792B9B"/>
    <w:rsid w:val="00792F1B"/>
    <w:rsid w:val="00793338"/>
    <w:rsid w:val="00797799"/>
    <w:rsid w:val="007A1658"/>
    <w:rsid w:val="007A2307"/>
    <w:rsid w:val="007A2B31"/>
    <w:rsid w:val="007A3E6B"/>
    <w:rsid w:val="007A585D"/>
    <w:rsid w:val="007A7307"/>
    <w:rsid w:val="007A7AE5"/>
    <w:rsid w:val="007B2CD5"/>
    <w:rsid w:val="007B2FB5"/>
    <w:rsid w:val="007B3FEF"/>
    <w:rsid w:val="007B5A8D"/>
    <w:rsid w:val="007B685E"/>
    <w:rsid w:val="007B6D76"/>
    <w:rsid w:val="007C107A"/>
    <w:rsid w:val="007C2838"/>
    <w:rsid w:val="007C4817"/>
    <w:rsid w:val="007C486E"/>
    <w:rsid w:val="007C562C"/>
    <w:rsid w:val="007C6008"/>
    <w:rsid w:val="007D0235"/>
    <w:rsid w:val="007D0D6D"/>
    <w:rsid w:val="007D250A"/>
    <w:rsid w:val="007D3268"/>
    <w:rsid w:val="007D3F52"/>
    <w:rsid w:val="007D4A9F"/>
    <w:rsid w:val="007D4D80"/>
    <w:rsid w:val="007D656E"/>
    <w:rsid w:val="007D6B77"/>
    <w:rsid w:val="007E2B02"/>
    <w:rsid w:val="007E343C"/>
    <w:rsid w:val="007E69FC"/>
    <w:rsid w:val="007E7BA7"/>
    <w:rsid w:val="007F027D"/>
    <w:rsid w:val="007F1A8E"/>
    <w:rsid w:val="007F3A3D"/>
    <w:rsid w:val="007F4562"/>
    <w:rsid w:val="007F7279"/>
    <w:rsid w:val="008016D5"/>
    <w:rsid w:val="00803245"/>
    <w:rsid w:val="00804489"/>
    <w:rsid w:val="008048AD"/>
    <w:rsid w:val="00804A58"/>
    <w:rsid w:val="00805397"/>
    <w:rsid w:val="008060E3"/>
    <w:rsid w:val="0080707C"/>
    <w:rsid w:val="008074B6"/>
    <w:rsid w:val="00807BB1"/>
    <w:rsid w:val="0081036F"/>
    <w:rsid w:val="008110BF"/>
    <w:rsid w:val="00811775"/>
    <w:rsid w:val="008119C7"/>
    <w:rsid w:val="0081208B"/>
    <w:rsid w:val="008124F9"/>
    <w:rsid w:val="00812535"/>
    <w:rsid w:val="008153D1"/>
    <w:rsid w:val="00822845"/>
    <w:rsid w:val="008239CC"/>
    <w:rsid w:val="00823C35"/>
    <w:rsid w:val="00824091"/>
    <w:rsid w:val="00824E73"/>
    <w:rsid w:val="00825D1A"/>
    <w:rsid w:val="00827111"/>
    <w:rsid w:val="00830E56"/>
    <w:rsid w:val="00831AB2"/>
    <w:rsid w:val="00832620"/>
    <w:rsid w:val="00837B7A"/>
    <w:rsid w:val="0084230D"/>
    <w:rsid w:val="008431AD"/>
    <w:rsid w:val="00847999"/>
    <w:rsid w:val="00850081"/>
    <w:rsid w:val="00853607"/>
    <w:rsid w:val="00855AB2"/>
    <w:rsid w:val="0085601B"/>
    <w:rsid w:val="008573ED"/>
    <w:rsid w:val="008576C9"/>
    <w:rsid w:val="00857DFB"/>
    <w:rsid w:val="00860755"/>
    <w:rsid w:val="00863AC2"/>
    <w:rsid w:val="008649A5"/>
    <w:rsid w:val="00864CB9"/>
    <w:rsid w:val="008651C2"/>
    <w:rsid w:val="00865539"/>
    <w:rsid w:val="008655C0"/>
    <w:rsid w:val="0086576B"/>
    <w:rsid w:val="008709DD"/>
    <w:rsid w:val="00870D94"/>
    <w:rsid w:val="008723BC"/>
    <w:rsid w:val="00874773"/>
    <w:rsid w:val="008750D4"/>
    <w:rsid w:val="00880018"/>
    <w:rsid w:val="008818D4"/>
    <w:rsid w:val="00881CA0"/>
    <w:rsid w:val="00882539"/>
    <w:rsid w:val="00883033"/>
    <w:rsid w:val="008831C4"/>
    <w:rsid w:val="00884C72"/>
    <w:rsid w:val="00884F36"/>
    <w:rsid w:val="008861B8"/>
    <w:rsid w:val="008869FC"/>
    <w:rsid w:val="00892769"/>
    <w:rsid w:val="0089543C"/>
    <w:rsid w:val="00896BCD"/>
    <w:rsid w:val="00897F5A"/>
    <w:rsid w:val="008A1C44"/>
    <w:rsid w:val="008A1F0F"/>
    <w:rsid w:val="008A342B"/>
    <w:rsid w:val="008A3B37"/>
    <w:rsid w:val="008A3B5D"/>
    <w:rsid w:val="008A3BB2"/>
    <w:rsid w:val="008A4416"/>
    <w:rsid w:val="008A464C"/>
    <w:rsid w:val="008A487D"/>
    <w:rsid w:val="008A6A16"/>
    <w:rsid w:val="008B029F"/>
    <w:rsid w:val="008B03BC"/>
    <w:rsid w:val="008B21C7"/>
    <w:rsid w:val="008B342E"/>
    <w:rsid w:val="008B45CD"/>
    <w:rsid w:val="008B5282"/>
    <w:rsid w:val="008B68C5"/>
    <w:rsid w:val="008B6DA2"/>
    <w:rsid w:val="008B7B55"/>
    <w:rsid w:val="008C0510"/>
    <w:rsid w:val="008C0F8A"/>
    <w:rsid w:val="008C321F"/>
    <w:rsid w:val="008C43E3"/>
    <w:rsid w:val="008C4B82"/>
    <w:rsid w:val="008C753A"/>
    <w:rsid w:val="008C7EAE"/>
    <w:rsid w:val="008D2558"/>
    <w:rsid w:val="008D2569"/>
    <w:rsid w:val="008D2B25"/>
    <w:rsid w:val="008D358C"/>
    <w:rsid w:val="008D35A7"/>
    <w:rsid w:val="008D35C3"/>
    <w:rsid w:val="008D4122"/>
    <w:rsid w:val="008D5565"/>
    <w:rsid w:val="008D5651"/>
    <w:rsid w:val="008D5FD8"/>
    <w:rsid w:val="008D67AF"/>
    <w:rsid w:val="008D7BD0"/>
    <w:rsid w:val="008D7D70"/>
    <w:rsid w:val="008E0AC6"/>
    <w:rsid w:val="008E0CE8"/>
    <w:rsid w:val="008E1E24"/>
    <w:rsid w:val="008E3B1F"/>
    <w:rsid w:val="008E40C7"/>
    <w:rsid w:val="008E6309"/>
    <w:rsid w:val="008E76D0"/>
    <w:rsid w:val="008F0A76"/>
    <w:rsid w:val="008F1803"/>
    <w:rsid w:val="008F1EF4"/>
    <w:rsid w:val="008F2E15"/>
    <w:rsid w:val="008F4770"/>
    <w:rsid w:val="008F5414"/>
    <w:rsid w:val="008F60DD"/>
    <w:rsid w:val="008F7D35"/>
    <w:rsid w:val="00901DC6"/>
    <w:rsid w:val="009156E3"/>
    <w:rsid w:val="00915A25"/>
    <w:rsid w:val="009164EA"/>
    <w:rsid w:val="00917E23"/>
    <w:rsid w:val="00924CFF"/>
    <w:rsid w:val="0092548E"/>
    <w:rsid w:val="00926027"/>
    <w:rsid w:val="0093082F"/>
    <w:rsid w:val="00930AFE"/>
    <w:rsid w:val="00933454"/>
    <w:rsid w:val="00934279"/>
    <w:rsid w:val="00936574"/>
    <w:rsid w:val="00941B16"/>
    <w:rsid w:val="00945337"/>
    <w:rsid w:val="009458CF"/>
    <w:rsid w:val="0094646D"/>
    <w:rsid w:val="009464F5"/>
    <w:rsid w:val="00947F6C"/>
    <w:rsid w:val="00951202"/>
    <w:rsid w:val="0095192E"/>
    <w:rsid w:val="00951CF4"/>
    <w:rsid w:val="00953904"/>
    <w:rsid w:val="00955A1E"/>
    <w:rsid w:val="0095749D"/>
    <w:rsid w:val="009615F4"/>
    <w:rsid w:val="00962E05"/>
    <w:rsid w:val="00962FC9"/>
    <w:rsid w:val="00963703"/>
    <w:rsid w:val="00963C13"/>
    <w:rsid w:val="00964179"/>
    <w:rsid w:val="009647DA"/>
    <w:rsid w:val="00964FDC"/>
    <w:rsid w:val="0096621F"/>
    <w:rsid w:val="009678B4"/>
    <w:rsid w:val="009706FA"/>
    <w:rsid w:val="00970FCA"/>
    <w:rsid w:val="00971C54"/>
    <w:rsid w:val="009731A8"/>
    <w:rsid w:val="0097505F"/>
    <w:rsid w:val="00975C6F"/>
    <w:rsid w:val="00977746"/>
    <w:rsid w:val="009808FB"/>
    <w:rsid w:val="00980BA2"/>
    <w:rsid w:val="00981C9A"/>
    <w:rsid w:val="0098235F"/>
    <w:rsid w:val="00982B3E"/>
    <w:rsid w:val="009841EE"/>
    <w:rsid w:val="0098537D"/>
    <w:rsid w:val="0098781A"/>
    <w:rsid w:val="00992069"/>
    <w:rsid w:val="00992F2F"/>
    <w:rsid w:val="009942CE"/>
    <w:rsid w:val="0099458A"/>
    <w:rsid w:val="009A1C62"/>
    <w:rsid w:val="009A229D"/>
    <w:rsid w:val="009A469B"/>
    <w:rsid w:val="009A6E38"/>
    <w:rsid w:val="009A719D"/>
    <w:rsid w:val="009B0161"/>
    <w:rsid w:val="009B2CB3"/>
    <w:rsid w:val="009B32FB"/>
    <w:rsid w:val="009C21F1"/>
    <w:rsid w:val="009C371C"/>
    <w:rsid w:val="009C38CE"/>
    <w:rsid w:val="009C4D57"/>
    <w:rsid w:val="009C4E4B"/>
    <w:rsid w:val="009C4FDC"/>
    <w:rsid w:val="009C613E"/>
    <w:rsid w:val="009C6254"/>
    <w:rsid w:val="009D100F"/>
    <w:rsid w:val="009D142B"/>
    <w:rsid w:val="009D409A"/>
    <w:rsid w:val="009D50F0"/>
    <w:rsid w:val="009D714E"/>
    <w:rsid w:val="009D71A3"/>
    <w:rsid w:val="009E0D5D"/>
    <w:rsid w:val="009E0E2A"/>
    <w:rsid w:val="009E2CC5"/>
    <w:rsid w:val="009E7AC1"/>
    <w:rsid w:val="009F25E0"/>
    <w:rsid w:val="009F4109"/>
    <w:rsid w:val="009F7CF4"/>
    <w:rsid w:val="00A01775"/>
    <w:rsid w:val="00A01C04"/>
    <w:rsid w:val="00A03DC7"/>
    <w:rsid w:val="00A03FFC"/>
    <w:rsid w:val="00A044C5"/>
    <w:rsid w:val="00A06753"/>
    <w:rsid w:val="00A073CF"/>
    <w:rsid w:val="00A078FA"/>
    <w:rsid w:val="00A11B18"/>
    <w:rsid w:val="00A1453D"/>
    <w:rsid w:val="00A163A3"/>
    <w:rsid w:val="00A17182"/>
    <w:rsid w:val="00A17769"/>
    <w:rsid w:val="00A259F3"/>
    <w:rsid w:val="00A26A89"/>
    <w:rsid w:val="00A276D6"/>
    <w:rsid w:val="00A30C31"/>
    <w:rsid w:val="00A31C27"/>
    <w:rsid w:val="00A346E4"/>
    <w:rsid w:val="00A3681C"/>
    <w:rsid w:val="00A37A35"/>
    <w:rsid w:val="00A40030"/>
    <w:rsid w:val="00A40E0C"/>
    <w:rsid w:val="00A414FB"/>
    <w:rsid w:val="00A44D1B"/>
    <w:rsid w:val="00A4560F"/>
    <w:rsid w:val="00A45E54"/>
    <w:rsid w:val="00A45E5E"/>
    <w:rsid w:val="00A51C84"/>
    <w:rsid w:val="00A56050"/>
    <w:rsid w:val="00A617CC"/>
    <w:rsid w:val="00A61C4E"/>
    <w:rsid w:val="00A6222A"/>
    <w:rsid w:val="00A62E1C"/>
    <w:rsid w:val="00A63E8D"/>
    <w:rsid w:val="00A70BB1"/>
    <w:rsid w:val="00A70F5C"/>
    <w:rsid w:val="00A72774"/>
    <w:rsid w:val="00A7298B"/>
    <w:rsid w:val="00A75118"/>
    <w:rsid w:val="00A758B9"/>
    <w:rsid w:val="00A75D29"/>
    <w:rsid w:val="00A77CBA"/>
    <w:rsid w:val="00A82992"/>
    <w:rsid w:val="00A8353E"/>
    <w:rsid w:val="00A83A84"/>
    <w:rsid w:val="00A84867"/>
    <w:rsid w:val="00A855FA"/>
    <w:rsid w:val="00A85FCF"/>
    <w:rsid w:val="00A86F1A"/>
    <w:rsid w:val="00A870A3"/>
    <w:rsid w:val="00A87D25"/>
    <w:rsid w:val="00A914DD"/>
    <w:rsid w:val="00A91797"/>
    <w:rsid w:val="00A91B48"/>
    <w:rsid w:val="00A92ACF"/>
    <w:rsid w:val="00A96FCB"/>
    <w:rsid w:val="00AA0F13"/>
    <w:rsid w:val="00AA1CA6"/>
    <w:rsid w:val="00AA1EDE"/>
    <w:rsid w:val="00AA2238"/>
    <w:rsid w:val="00AA2C73"/>
    <w:rsid w:val="00AA2FF6"/>
    <w:rsid w:val="00AA31A1"/>
    <w:rsid w:val="00AA436B"/>
    <w:rsid w:val="00AA4947"/>
    <w:rsid w:val="00AA5C84"/>
    <w:rsid w:val="00AA6E8E"/>
    <w:rsid w:val="00AA736C"/>
    <w:rsid w:val="00AB24BD"/>
    <w:rsid w:val="00AB34A3"/>
    <w:rsid w:val="00AB71DA"/>
    <w:rsid w:val="00AC08A2"/>
    <w:rsid w:val="00AC0A68"/>
    <w:rsid w:val="00AC1A34"/>
    <w:rsid w:val="00AC22E4"/>
    <w:rsid w:val="00AC2BDD"/>
    <w:rsid w:val="00AC50A8"/>
    <w:rsid w:val="00AC66C5"/>
    <w:rsid w:val="00AD0146"/>
    <w:rsid w:val="00AD167E"/>
    <w:rsid w:val="00AD1E33"/>
    <w:rsid w:val="00AD2795"/>
    <w:rsid w:val="00AD3FE9"/>
    <w:rsid w:val="00AD40D0"/>
    <w:rsid w:val="00AD42BE"/>
    <w:rsid w:val="00AD51A0"/>
    <w:rsid w:val="00AD5DBC"/>
    <w:rsid w:val="00AD7F9B"/>
    <w:rsid w:val="00AE1606"/>
    <w:rsid w:val="00AE1918"/>
    <w:rsid w:val="00AE2A8E"/>
    <w:rsid w:val="00AE37CB"/>
    <w:rsid w:val="00AE466A"/>
    <w:rsid w:val="00AE4C3E"/>
    <w:rsid w:val="00AE6D61"/>
    <w:rsid w:val="00AF05D6"/>
    <w:rsid w:val="00AF13E3"/>
    <w:rsid w:val="00AF2273"/>
    <w:rsid w:val="00AF6489"/>
    <w:rsid w:val="00B010A4"/>
    <w:rsid w:val="00B04854"/>
    <w:rsid w:val="00B065F5"/>
    <w:rsid w:val="00B07AA9"/>
    <w:rsid w:val="00B1101A"/>
    <w:rsid w:val="00B11D41"/>
    <w:rsid w:val="00B13FC8"/>
    <w:rsid w:val="00B156BD"/>
    <w:rsid w:val="00B160B4"/>
    <w:rsid w:val="00B20C53"/>
    <w:rsid w:val="00B231F7"/>
    <w:rsid w:val="00B242C7"/>
    <w:rsid w:val="00B24996"/>
    <w:rsid w:val="00B26FA8"/>
    <w:rsid w:val="00B27A81"/>
    <w:rsid w:val="00B300DA"/>
    <w:rsid w:val="00B31837"/>
    <w:rsid w:val="00B3253F"/>
    <w:rsid w:val="00B32D80"/>
    <w:rsid w:val="00B3603B"/>
    <w:rsid w:val="00B41626"/>
    <w:rsid w:val="00B41C22"/>
    <w:rsid w:val="00B435C1"/>
    <w:rsid w:val="00B44241"/>
    <w:rsid w:val="00B47647"/>
    <w:rsid w:val="00B51B50"/>
    <w:rsid w:val="00B52291"/>
    <w:rsid w:val="00B5422F"/>
    <w:rsid w:val="00B553AA"/>
    <w:rsid w:val="00B56C50"/>
    <w:rsid w:val="00B61FBD"/>
    <w:rsid w:val="00B63CC2"/>
    <w:rsid w:val="00B64B6E"/>
    <w:rsid w:val="00B65AA4"/>
    <w:rsid w:val="00B660C1"/>
    <w:rsid w:val="00B66F1C"/>
    <w:rsid w:val="00B67BF7"/>
    <w:rsid w:val="00B7369B"/>
    <w:rsid w:val="00B75092"/>
    <w:rsid w:val="00B774A2"/>
    <w:rsid w:val="00B83B8A"/>
    <w:rsid w:val="00B84B67"/>
    <w:rsid w:val="00B912EB"/>
    <w:rsid w:val="00B9640D"/>
    <w:rsid w:val="00B979DC"/>
    <w:rsid w:val="00BA1438"/>
    <w:rsid w:val="00BA25D6"/>
    <w:rsid w:val="00BA39E2"/>
    <w:rsid w:val="00BA4D72"/>
    <w:rsid w:val="00BA6B41"/>
    <w:rsid w:val="00BA764B"/>
    <w:rsid w:val="00BA7CC8"/>
    <w:rsid w:val="00BB27DB"/>
    <w:rsid w:val="00BB4E94"/>
    <w:rsid w:val="00BB5964"/>
    <w:rsid w:val="00BB5FDB"/>
    <w:rsid w:val="00BC288D"/>
    <w:rsid w:val="00BC3D0D"/>
    <w:rsid w:val="00BC4960"/>
    <w:rsid w:val="00BC54A9"/>
    <w:rsid w:val="00BC55B9"/>
    <w:rsid w:val="00BD17DC"/>
    <w:rsid w:val="00BD386F"/>
    <w:rsid w:val="00BD45EA"/>
    <w:rsid w:val="00BD5A99"/>
    <w:rsid w:val="00BE2277"/>
    <w:rsid w:val="00BE228B"/>
    <w:rsid w:val="00BE2524"/>
    <w:rsid w:val="00BE2D95"/>
    <w:rsid w:val="00BE4C16"/>
    <w:rsid w:val="00BE54B9"/>
    <w:rsid w:val="00BE5F70"/>
    <w:rsid w:val="00BF0602"/>
    <w:rsid w:val="00BF0BF7"/>
    <w:rsid w:val="00BF1662"/>
    <w:rsid w:val="00BF1E47"/>
    <w:rsid w:val="00BF62FB"/>
    <w:rsid w:val="00C0004E"/>
    <w:rsid w:val="00C00623"/>
    <w:rsid w:val="00C00789"/>
    <w:rsid w:val="00C03374"/>
    <w:rsid w:val="00C0402A"/>
    <w:rsid w:val="00C044CC"/>
    <w:rsid w:val="00C04586"/>
    <w:rsid w:val="00C047F3"/>
    <w:rsid w:val="00C0571B"/>
    <w:rsid w:val="00C10401"/>
    <w:rsid w:val="00C10E01"/>
    <w:rsid w:val="00C115D4"/>
    <w:rsid w:val="00C11723"/>
    <w:rsid w:val="00C11834"/>
    <w:rsid w:val="00C13891"/>
    <w:rsid w:val="00C17CAD"/>
    <w:rsid w:val="00C209BD"/>
    <w:rsid w:val="00C213C9"/>
    <w:rsid w:val="00C21610"/>
    <w:rsid w:val="00C2504C"/>
    <w:rsid w:val="00C3073E"/>
    <w:rsid w:val="00C30D38"/>
    <w:rsid w:val="00C35DDA"/>
    <w:rsid w:val="00C37EB4"/>
    <w:rsid w:val="00C41D04"/>
    <w:rsid w:val="00C42D3E"/>
    <w:rsid w:val="00C44649"/>
    <w:rsid w:val="00C45DAB"/>
    <w:rsid w:val="00C46835"/>
    <w:rsid w:val="00C47255"/>
    <w:rsid w:val="00C473C9"/>
    <w:rsid w:val="00C478A5"/>
    <w:rsid w:val="00C5122C"/>
    <w:rsid w:val="00C53515"/>
    <w:rsid w:val="00C56E30"/>
    <w:rsid w:val="00C6104D"/>
    <w:rsid w:val="00C617B1"/>
    <w:rsid w:val="00C61D4E"/>
    <w:rsid w:val="00C62853"/>
    <w:rsid w:val="00C62CB8"/>
    <w:rsid w:val="00C666BF"/>
    <w:rsid w:val="00C73F9B"/>
    <w:rsid w:val="00C75955"/>
    <w:rsid w:val="00C81935"/>
    <w:rsid w:val="00C833F7"/>
    <w:rsid w:val="00C84DE4"/>
    <w:rsid w:val="00C86BB2"/>
    <w:rsid w:val="00C87BF9"/>
    <w:rsid w:val="00C91223"/>
    <w:rsid w:val="00C927F3"/>
    <w:rsid w:val="00C93428"/>
    <w:rsid w:val="00C949CC"/>
    <w:rsid w:val="00CB1F77"/>
    <w:rsid w:val="00CB3665"/>
    <w:rsid w:val="00CB46FB"/>
    <w:rsid w:val="00CB4E4A"/>
    <w:rsid w:val="00CB68F8"/>
    <w:rsid w:val="00CB70F9"/>
    <w:rsid w:val="00CB7CEC"/>
    <w:rsid w:val="00CC1305"/>
    <w:rsid w:val="00CC1982"/>
    <w:rsid w:val="00CC4296"/>
    <w:rsid w:val="00CC5532"/>
    <w:rsid w:val="00CC5B22"/>
    <w:rsid w:val="00CC6C4E"/>
    <w:rsid w:val="00CD081B"/>
    <w:rsid w:val="00CD2650"/>
    <w:rsid w:val="00CD2B7C"/>
    <w:rsid w:val="00CD6571"/>
    <w:rsid w:val="00CD6928"/>
    <w:rsid w:val="00CD784B"/>
    <w:rsid w:val="00CE375E"/>
    <w:rsid w:val="00CE3821"/>
    <w:rsid w:val="00CE6A5D"/>
    <w:rsid w:val="00CE77A0"/>
    <w:rsid w:val="00CE7970"/>
    <w:rsid w:val="00CF03CB"/>
    <w:rsid w:val="00CF1A80"/>
    <w:rsid w:val="00CF4675"/>
    <w:rsid w:val="00CF4B2B"/>
    <w:rsid w:val="00CF5100"/>
    <w:rsid w:val="00CF6BDC"/>
    <w:rsid w:val="00CF6F07"/>
    <w:rsid w:val="00D01965"/>
    <w:rsid w:val="00D025B5"/>
    <w:rsid w:val="00D02D81"/>
    <w:rsid w:val="00D02F5F"/>
    <w:rsid w:val="00D0303F"/>
    <w:rsid w:val="00D03A27"/>
    <w:rsid w:val="00D04BAB"/>
    <w:rsid w:val="00D05235"/>
    <w:rsid w:val="00D07716"/>
    <w:rsid w:val="00D105D7"/>
    <w:rsid w:val="00D10DFE"/>
    <w:rsid w:val="00D12802"/>
    <w:rsid w:val="00D13F13"/>
    <w:rsid w:val="00D16AF4"/>
    <w:rsid w:val="00D21AB4"/>
    <w:rsid w:val="00D2283E"/>
    <w:rsid w:val="00D23E53"/>
    <w:rsid w:val="00D26CA8"/>
    <w:rsid w:val="00D27649"/>
    <w:rsid w:val="00D3088D"/>
    <w:rsid w:val="00D3164E"/>
    <w:rsid w:val="00D3178E"/>
    <w:rsid w:val="00D31B86"/>
    <w:rsid w:val="00D323D5"/>
    <w:rsid w:val="00D3394E"/>
    <w:rsid w:val="00D41B66"/>
    <w:rsid w:val="00D4200B"/>
    <w:rsid w:val="00D4237B"/>
    <w:rsid w:val="00D4271E"/>
    <w:rsid w:val="00D4386F"/>
    <w:rsid w:val="00D464AD"/>
    <w:rsid w:val="00D51C6E"/>
    <w:rsid w:val="00D51F94"/>
    <w:rsid w:val="00D56E06"/>
    <w:rsid w:val="00D6106A"/>
    <w:rsid w:val="00D62FC1"/>
    <w:rsid w:val="00D67A31"/>
    <w:rsid w:val="00D7021E"/>
    <w:rsid w:val="00D709AE"/>
    <w:rsid w:val="00D74832"/>
    <w:rsid w:val="00D80D77"/>
    <w:rsid w:val="00D8197B"/>
    <w:rsid w:val="00D821C9"/>
    <w:rsid w:val="00D82756"/>
    <w:rsid w:val="00D8509C"/>
    <w:rsid w:val="00D870C7"/>
    <w:rsid w:val="00D871F1"/>
    <w:rsid w:val="00D90A4D"/>
    <w:rsid w:val="00D92B91"/>
    <w:rsid w:val="00D95E19"/>
    <w:rsid w:val="00D963C6"/>
    <w:rsid w:val="00D964F2"/>
    <w:rsid w:val="00D96CAB"/>
    <w:rsid w:val="00D96D46"/>
    <w:rsid w:val="00DA028F"/>
    <w:rsid w:val="00DA0A8A"/>
    <w:rsid w:val="00DA1DA6"/>
    <w:rsid w:val="00DA3A0B"/>
    <w:rsid w:val="00DA4D2C"/>
    <w:rsid w:val="00DA7A3A"/>
    <w:rsid w:val="00DB088F"/>
    <w:rsid w:val="00DB1A69"/>
    <w:rsid w:val="00DB209B"/>
    <w:rsid w:val="00DB33CB"/>
    <w:rsid w:val="00DB4390"/>
    <w:rsid w:val="00DB4AD0"/>
    <w:rsid w:val="00DB4FC7"/>
    <w:rsid w:val="00DB5F4E"/>
    <w:rsid w:val="00DB600E"/>
    <w:rsid w:val="00DC1814"/>
    <w:rsid w:val="00DC2D8B"/>
    <w:rsid w:val="00DC326C"/>
    <w:rsid w:val="00DC37A0"/>
    <w:rsid w:val="00DC3C7D"/>
    <w:rsid w:val="00DC618B"/>
    <w:rsid w:val="00DC68C4"/>
    <w:rsid w:val="00DC698F"/>
    <w:rsid w:val="00DD007D"/>
    <w:rsid w:val="00DD02D5"/>
    <w:rsid w:val="00DD0522"/>
    <w:rsid w:val="00DD2F7F"/>
    <w:rsid w:val="00DD3733"/>
    <w:rsid w:val="00DD4BFA"/>
    <w:rsid w:val="00DD523A"/>
    <w:rsid w:val="00DD6F7F"/>
    <w:rsid w:val="00DE03BB"/>
    <w:rsid w:val="00DE072D"/>
    <w:rsid w:val="00DE090E"/>
    <w:rsid w:val="00DE1599"/>
    <w:rsid w:val="00DE2D76"/>
    <w:rsid w:val="00DE464E"/>
    <w:rsid w:val="00DE658E"/>
    <w:rsid w:val="00DF02E4"/>
    <w:rsid w:val="00DF0D5E"/>
    <w:rsid w:val="00DF11BB"/>
    <w:rsid w:val="00DF1321"/>
    <w:rsid w:val="00DF6161"/>
    <w:rsid w:val="00E02E58"/>
    <w:rsid w:val="00E04262"/>
    <w:rsid w:val="00E06418"/>
    <w:rsid w:val="00E130B2"/>
    <w:rsid w:val="00E17299"/>
    <w:rsid w:val="00E20729"/>
    <w:rsid w:val="00E21237"/>
    <w:rsid w:val="00E2317B"/>
    <w:rsid w:val="00E272A8"/>
    <w:rsid w:val="00E314A9"/>
    <w:rsid w:val="00E31A78"/>
    <w:rsid w:val="00E31E34"/>
    <w:rsid w:val="00E34681"/>
    <w:rsid w:val="00E35B03"/>
    <w:rsid w:val="00E36E33"/>
    <w:rsid w:val="00E372D0"/>
    <w:rsid w:val="00E400E4"/>
    <w:rsid w:val="00E42952"/>
    <w:rsid w:val="00E4540E"/>
    <w:rsid w:val="00E45AC5"/>
    <w:rsid w:val="00E47CD0"/>
    <w:rsid w:val="00E5011D"/>
    <w:rsid w:val="00E516EB"/>
    <w:rsid w:val="00E51EC5"/>
    <w:rsid w:val="00E5397C"/>
    <w:rsid w:val="00E54E23"/>
    <w:rsid w:val="00E55151"/>
    <w:rsid w:val="00E56787"/>
    <w:rsid w:val="00E61045"/>
    <w:rsid w:val="00E62482"/>
    <w:rsid w:val="00E62C9F"/>
    <w:rsid w:val="00E6423F"/>
    <w:rsid w:val="00E67FBE"/>
    <w:rsid w:val="00E71753"/>
    <w:rsid w:val="00E7197E"/>
    <w:rsid w:val="00E7338A"/>
    <w:rsid w:val="00E734DD"/>
    <w:rsid w:val="00E73CD0"/>
    <w:rsid w:val="00E740DE"/>
    <w:rsid w:val="00E75799"/>
    <w:rsid w:val="00E825AF"/>
    <w:rsid w:val="00E86723"/>
    <w:rsid w:val="00E9000D"/>
    <w:rsid w:val="00E901F2"/>
    <w:rsid w:val="00E923A2"/>
    <w:rsid w:val="00E968AF"/>
    <w:rsid w:val="00E9704E"/>
    <w:rsid w:val="00E97E22"/>
    <w:rsid w:val="00EA0F84"/>
    <w:rsid w:val="00EA20A6"/>
    <w:rsid w:val="00EA291F"/>
    <w:rsid w:val="00EA3A4D"/>
    <w:rsid w:val="00EB1D11"/>
    <w:rsid w:val="00EB28A6"/>
    <w:rsid w:val="00EB5FBA"/>
    <w:rsid w:val="00EB64F0"/>
    <w:rsid w:val="00EB7CF1"/>
    <w:rsid w:val="00EC3091"/>
    <w:rsid w:val="00EC4876"/>
    <w:rsid w:val="00EC76FC"/>
    <w:rsid w:val="00ED57AD"/>
    <w:rsid w:val="00EE0587"/>
    <w:rsid w:val="00EE1946"/>
    <w:rsid w:val="00EE252D"/>
    <w:rsid w:val="00EE26C1"/>
    <w:rsid w:val="00EE28CB"/>
    <w:rsid w:val="00EE4825"/>
    <w:rsid w:val="00EE5EC3"/>
    <w:rsid w:val="00EE640E"/>
    <w:rsid w:val="00EE7902"/>
    <w:rsid w:val="00EE7B4B"/>
    <w:rsid w:val="00EE7DA1"/>
    <w:rsid w:val="00EF1E08"/>
    <w:rsid w:val="00EF2FBF"/>
    <w:rsid w:val="00EF6520"/>
    <w:rsid w:val="00F00A30"/>
    <w:rsid w:val="00F00AC3"/>
    <w:rsid w:val="00F01AE9"/>
    <w:rsid w:val="00F023CE"/>
    <w:rsid w:val="00F05207"/>
    <w:rsid w:val="00F05477"/>
    <w:rsid w:val="00F06668"/>
    <w:rsid w:val="00F07E0C"/>
    <w:rsid w:val="00F14727"/>
    <w:rsid w:val="00F1688C"/>
    <w:rsid w:val="00F16DB8"/>
    <w:rsid w:val="00F170C7"/>
    <w:rsid w:val="00F172D1"/>
    <w:rsid w:val="00F20F85"/>
    <w:rsid w:val="00F21A9C"/>
    <w:rsid w:val="00F227C5"/>
    <w:rsid w:val="00F23A6B"/>
    <w:rsid w:val="00F24BBF"/>
    <w:rsid w:val="00F3371A"/>
    <w:rsid w:val="00F33A98"/>
    <w:rsid w:val="00F33D12"/>
    <w:rsid w:val="00F34A30"/>
    <w:rsid w:val="00F36C16"/>
    <w:rsid w:val="00F36ED9"/>
    <w:rsid w:val="00F401B5"/>
    <w:rsid w:val="00F40CF9"/>
    <w:rsid w:val="00F428AF"/>
    <w:rsid w:val="00F4297F"/>
    <w:rsid w:val="00F43536"/>
    <w:rsid w:val="00F45131"/>
    <w:rsid w:val="00F50ADA"/>
    <w:rsid w:val="00F520DA"/>
    <w:rsid w:val="00F5403A"/>
    <w:rsid w:val="00F5417E"/>
    <w:rsid w:val="00F56509"/>
    <w:rsid w:val="00F57AF1"/>
    <w:rsid w:val="00F606F5"/>
    <w:rsid w:val="00F60B45"/>
    <w:rsid w:val="00F61154"/>
    <w:rsid w:val="00F61C17"/>
    <w:rsid w:val="00F6333E"/>
    <w:rsid w:val="00F6420D"/>
    <w:rsid w:val="00F6521A"/>
    <w:rsid w:val="00F6559E"/>
    <w:rsid w:val="00F658E7"/>
    <w:rsid w:val="00F65AEA"/>
    <w:rsid w:val="00F70C1C"/>
    <w:rsid w:val="00F70FC5"/>
    <w:rsid w:val="00F7242C"/>
    <w:rsid w:val="00F7436C"/>
    <w:rsid w:val="00F7488F"/>
    <w:rsid w:val="00F77522"/>
    <w:rsid w:val="00F80025"/>
    <w:rsid w:val="00F80756"/>
    <w:rsid w:val="00F809D0"/>
    <w:rsid w:val="00F80E20"/>
    <w:rsid w:val="00F81F66"/>
    <w:rsid w:val="00F82703"/>
    <w:rsid w:val="00F846E9"/>
    <w:rsid w:val="00F847BB"/>
    <w:rsid w:val="00F84AFF"/>
    <w:rsid w:val="00F8587C"/>
    <w:rsid w:val="00F86327"/>
    <w:rsid w:val="00F8759C"/>
    <w:rsid w:val="00F90F1A"/>
    <w:rsid w:val="00F9209F"/>
    <w:rsid w:val="00F9214F"/>
    <w:rsid w:val="00F93B8C"/>
    <w:rsid w:val="00F93F12"/>
    <w:rsid w:val="00F943A8"/>
    <w:rsid w:val="00FA2A47"/>
    <w:rsid w:val="00FA4567"/>
    <w:rsid w:val="00FA4EE2"/>
    <w:rsid w:val="00FA75A7"/>
    <w:rsid w:val="00FA76BB"/>
    <w:rsid w:val="00FA7C1D"/>
    <w:rsid w:val="00FB02C1"/>
    <w:rsid w:val="00FB11F9"/>
    <w:rsid w:val="00FB2AB5"/>
    <w:rsid w:val="00FB2E02"/>
    <w:rsid w:val="00FB5541"/>
    <w:rsid w:val="00FB584B"/>
    <w:rsid w:val="00FB61ED"/>
    <w:rsid w:val="00FC0601"/>
    <w:rsid w:val="00FC10F9"/>
    <w:rsid w:val="00FC1EB1"/>
    <w:rsid w:val="00FC3258"/>
    <w:rsid w:val="00FC33D6"/>
    <w:rsid w:val="00FC66D7"/>
    <w:rsid w:val="00FC6D7A"/>
    <w:rsid w:val="00FD0214"/>
    <w:rsid w:val="00FD1AF2"/>
    <w:rsid w:val="00FD4DD1"/>
    <w:rsid w:val="00FD4F27"/>
    <w:rsid w:val="00FD5128"/>
    <w:rsid w:val="00FD5E3D"/>
    <w:rsid w:val="00FD5F92"/>
    <w:rsid w:val="00FD6A93"/>
    <w:rsid w:val="00FD6D15"/>
    <w:rsid w:val="00FD7AF6"/>
    <w:rsid w:val="00FE05AC"/>
    <w:rsid w:val="00FE1172"/>
    <w:rsid w:val="00FE177B"/>
    <w:rsid w:val="00FE4CE7"/>
    <w:rsid w:val="00FF0238"/>
    <w:rsid w:val="00FF0420"/>
    <w:rsid w:val="00FF2ABD"/>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3B37"/>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2"/>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4"/>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8"/>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AA436B"/>
    <w:pPr>
      <w:numPr>
        <w:numId w:val="15"/>
      </w:numPr>
      <w:spacing w:line="360" w:lineRule="auto"/>
      <w:ind w:left="925"/>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3"/>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AA436B"/>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5">
    <w:name w:val="Nierozpoznana wzmianka5"/>
    <w:basedOn w:val="Domylnaczcionkaakapitu"/>
    <w:uiPriority w:val="99"/>
    <w:semiHidden/>
    <w:unhideWhenUsed/>
    <w:rsid w:val="00C6104D"/>
    <w:rPr>
      <w:color w:val="605E5C"/>
      <w:shd w:val="clear" w:color="auto" w:fill="E1DFDD"/>
    </w:rPr>
  </w:style>
  <w:style w:type="character" w:customStyle="1" w:styleId="hgkelc">
    <w:name w:val="hgkelc"/>
    <w:basedOn w:val="Domylnaczcionkaakapitu"/>
    <w:rsid w:val="002E4E65"/>
  </w:style>
  <w:style w:type="character" w:customStyle="1" w:styleId="Nierozpoznanawzmianka6">
    <w:name w:val="Nierozpoznana wzmianka6"/>
    <w:basedOn w:val="Domylnaczcionkaakapitu"/>
    <w:uiPriority w:val="99"/>
    <w:semiHidden/>
    <w:unhideWhenUsed/>
    <w:rsid w:val="0039183E"/>
    <w:rPr>
      <w:color w:val="605E5C"/>
      <w:shd w:val="clear" w:color="auto" w:fill="E1DFDD"/>
    </w:rPr>
  </w:style>
  <w:style w:type="character" w:customStyle="1" w:styleId="Nierozpoznanawzmianka7">
    <w:name w:val="Nierozpoznana wzmianka7"/>
    <w:basedOn w:val="Domylnaczcionkaakapitu"/>
    <w:uiPriority w:val="99"/>
    <w:semiHidden/>
    <w:unhideWhenUsed/>
    <w:rsid w:val="00FB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4673">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394400599">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754595340">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3563587">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385904382">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73344528">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zansa-power.frse.org.pl/" TargetMode="External"/><Relationship Id="rId18" Type="http://schemas.microsoft.com/office/2007/relationships/diagramDrawing" Target="diagrams/drawing1.xml"/><Relationship Id="rId26" Type="http://schemas.openxmlformats.org/officeDocument/2006/relationships/hyperlink" Target="https://funduszeeuropejskie.warmia.mazury.pl" TargetMode="External"/><Relationship Id="rId3" Type="http://schemas.openxmlformats.org/officeDocument/2006/relationships/styles" Target="styles.xml"/><Relationship Id="rId21" Type="http://schemas.openxmlformats.org/officeDocument/2006/relationships/hyperlink" Target="https://europa.eu/europass/digitalskills/screen/home?lang=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zansa-power.frse.org.pl/wp-content/uploads/2020/11/Polska-Rama-Kwalifikacji_ZSK3_2018.pdf" TargetMode="External"/><Relationship Id="rId17" Type="http://schemas.openxmlformats.org/officeDocument/2006/relationships/diagramColors" Target="diagrams/colors1.xml"/><Relationship Id="rId25" Type="http://schemas.openxmlformats.org/officeDocument/2006/relationships/hyperlink" Target="http://www.funduszeeuropejskie.gov.pl" TargetMode="External"/><Relationship Id="rId33"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mbk.ibe.edu.pl/"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login" TargetMode="External"/><Relationship Id="rId24" Type="http://schemas.openxmlformats.org/officeDocument/2006/relationships/hyperlink" Target="https://funduszeeuropejskie.warmia.mazury.pl" TargetMode="External"/><Relationship Id="rId32"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funduszeeuropejskie.gov.pl/strony/o-funduszach/fundusze-europejskie-bez-barier/dostepnosc-plus/" TargetMode="External"/><Relationship Id="rId28" Type="http://schemas.openxmlformats.org/officeDocument/2006/relationships/hyperlink" Target="https://funduszeeuropejskie.warmia.mazury.pl" TargetMode="External"/><Relationship Id="rId36"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szansa-power.frse.org.pl/wp-content/uploads/2019/10/Wskaz%C3%B3wki_dot-_diagnozowania_umiej%C4%99tno%C5%9Bci_potrzeb.pdf" TargetMode="External"/><Relationship Id="rId31"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diagramData" Target="diagrams/data1.xml"/><Relationship Id="rId22" Type="http://schemas.openxmlformats.org/officeDocument/2006/relationships/hyperlink" Target="https://mojeportfolio.ibe.edu.pl/" TargetMode="External"/><Relationship Id="rId27" Type="http://schemas.openxmlformats.org/officeDocument/2006/relationships/hyperlink" Target="http://www.funduszeeuropejskie.gov.pl" TargetMode="External"/><Relationship Id="rId30" Type="http://schemas.openxmlformats.org/officeDocument/2006/relationships/hyperlink" Target="https://funduszeeuropejskie.warmia.mazury.pl"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commission.europa.eu/funding-tenders/procedures-guidelines-tenders/information-contractors-and-beneficiaries/exchange-rate-inforeuro_en" TargetMode="External"/><Relationship Id="rId1" Type="http://schemas.openxmlformats.org/officeDocument/2006/relationships/hyperlink" Target="https://www.ecb.europa.eu/stats/policy_and_exchange_rates/euro_reference_exchange_rates/html/eurofxref-graph-pln.en.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BC032A-737B-4F18-8EA4-B6543274BD62}" type="doc">
      <dgm:prSet loTypeId="urn:microsoft.com/office/officeart/2005/8/layout/hProcess9" loCatId="process" qsTypeId="urn:microsoft.com/office/officeart/2005/8/quickstyle/simple1" qsCatId="simple" csTypeId="urn:microsoft.com/office/officeart/2005/8/colors/accent1_2" csCatId="accent1" phldr="1"/>
      <dgm:spPr/>
    </dgm:pt>
    <dgm:pt modelId="{F0A9BD97-32DD-4E7F-8077-EA26AFBD1DC7}">
      <dgm:prSet phldrT="[Tekst]" custT="1"/>
      <dgm:spPr/>
      <dgm:t>
        <a:bodyPr/>
        <a:lstStyle/>
        <a:p>
          <a:r>
            <a:rPr lang="pl-PL" sz="1400"/>
            <a:t>a) Ocena umiejętności</a:t>
          </a:r>
        </a:p>
      </dgm:t>
    </dgm:pt>
    <dgm:pt modelId="{CCEE4DA8-ED9C-4A73-8AEA-F07F27264D47}" type="parTrans" cxnId="{CFB873C6-AEFD-4D17-BCB6-BA05E7D28B05}">
      <dgm:prSet/>
      <dgm:spPr/>
      <dgm:t>
        <a:bodyPr/>
        <a:lstStyle/>
        <a:p>
          <a:endParaRPr lang="pl-PL"/>
        </a:p>
      </dgm:t>
    </dgm:pt>
    <dgm:pt modelId="{82F9FFCE-325F-47BF-9049-74D29D791861}" type="sibTrans" cxnId="{CFB873C6-AEFD-4D17-BCB6-BA05E7D28B05}">
      <dgm:prSet/>
      <dgm:spPr/>
      <dgm:t>
        <a:bodyPr/>
        <a:lstStyle/>
        <a:p>
          <a:endParaRPr lang="pl-PL"/>
        </a:p>
      </dgm:t>
    </dgm:pt>
    <dgm:pt modelId="{4C17FE1D-5E05-4632-BC29-CBDB11D020F2}">
      <dgm:prSet phldrT="[Tekst]" custT="1"/>
      <dgm:spPr/>
      <dgm:t>
        <a:bodyPr/>
        <a:lstStyle/>
        <a:p>
          <a:r>
            <a:rPr lang="pl-PL" sz="1400"/>
            <a:t>b) Wsparcie edukacyjne</a:t>
          </a:r>
        </a:p>
      </dgm:t>
    </dgm:pt>
    <dgm:pt modelId="{C4210445-E151-4587-9097-C99923346A91}" type="parTrans" cxnId="{CCC900E8-F8E5-45BB-8764-CF184EE3F1E2}">
      <dgm:prSet/>
      <dgm:spPr/>
      <dgm:t>
        <a:bodyPr/>
        <a:lstStyle/>
        <a:p>
          <a:endParaRPr lang="pl-PL"/>
        </a:p>
      </dgm:t>
    </dgm:pt>
    <dgm:pt modelId="{DD1F7313-7B2A-42D7-8498-25395C049F1B}" type="sibTrans" cxnId="{CCC900E8-F8E5-45BB-8764-CF184EE3F1E2}">
      <dgm:prSet/>
      <dgm:spPr/>
      <dgm:t>
        <a:bodyPr/>
        <a:lstStyle/>
        <a:p>
          <a:endParaRPr lang="pl-PL"/>
        </a:p>
      </dgm:t>
    </dgm:pt>
    <dgm:pt modelId="{D6B34247-C393-4376-8A09-58028F1714EA}">
      <dgm:prSet phldrT="[Tekst]" custT="1"/>
      <dgm:spPr/>
      <dgm:t>
        <a:bodyPr/>
        <a:lstStyle/>
        <a:p>
          <a:r>
            <a:rPr lang="pl-PL" sz="1400"/>
            <a:t>c) Walidacja</a:t>
          </a:r>
        </a:p>
      </dgm:t>
    </dgm:pt>
    <dgm:pt modelId="{6D2A398B-5745-4872-9890-580BEED9A1C3}" type="parTrans" cxnId="{FB2A2F60-233B-4AA3-A92E-78B48E9D3E9C}">
      <dgm:prSet/>
      <dgm:spPr/>
      <dgm:t>
        <a:bodyPr/>
        <a:lstStyle/>
        <a:p>
          <a:endParaRPr lang="pl-PL"/>
        </a:p>
      </dgm:t>
    </dgm:pt>
    <dgm:pt modelId="{7399F21D-44AA-45F9-A67C-EA544BFBFC37}" type="sibTrans" cxnId="{FB2A2F60-233B-4AA3-A92E-78B48E9D3E9C}">
      <dgm:prSet/>
      <dgm:spPr/>
      <dgm:t>
        <a:bodyPr/>
        <a:lstStyle/>
        <a:p>
          <a:endParaRPr lang="pl-PL"/>
        </a:p>
      </dgm:t>
    </dgm:pt>
    <dgm:pt modelId="{6217D532-C7EB-4F16-A006-E26BD6BD8423}" type="pres">
      <dgm:prSet presAssocID="{3CBC032A-737B-4F18-8EA4-B6543274BD62}" presName="CompostProcess" presStyleCnt="0">
        <dgm:presLayoutVars>
          <dgm:dir/>
          <dgm:resizeHandles val="exact"/>
        </dgm:presLayoutVars>
      </dgm:prSet>
      <dgm:spPr/>
    </dgm:pt>
    <dgm:pt modelId="{E2692869-03FD-4D0E-8EFA-C1CFBE9764AA}" type="pres">
      <dgm:prSet presAssocID="{3CBC032A-737B-4F18-8EA4-B6543274BD62}" presName="arrow" presStyleLbl="bgShp" presStyleIdx="0" presStyleCnt="1"/>
      <dgm:spPr/>
    </dgm:pt>
    <dgm:pt modelId="{04D897D2-6D9F-4857-91CF-6832A9AEBF7F}" type="pres">
      <dgm:prSet presAssocID="{3CBC032A-737B-4F18-8EA4-B6543274BD62}" presName="linearProcess" presStyleCnt="0"/>
      <dgm:spPr/>
    </dgm:pt>
    <dgm:pt modelId="{81A31D7E-0284-4A0D-AB46-3ACB9F9AF111}" type="pres">
      <dgm:prSet presAssocID="{F0A9BD97-32DD-4E7F-8077-EA26AFBD1DC7}" presName="textNode" presStyleLbl="node1" presStyleIdx="0" presStyleCnt="3">
        <dgm:presLayoutVars>
          <dgm:bulletEnabled val="1"/>
        </dgm:presLayoutVars>
      </dgm:prSet>
      <dgm:spPr/>
    </dgm:pt>
    <dgm:pt modelId="{D9A1A463-E9A1-4420-9A82-AF58C84C1198}" type="pres">
      <dgm:prSet presAssocID="{82F9FFCE-325F-47BF-9049-74D29D791861}" presName="sibTrans" presStyleCnt="0"/>
      <dgm:spPr/>
    </dgm:pt>
    <dgm:pt modelId="{08964725-6ABE-403E-829D-C69C045E481D}" type="pres">
      <dgm:prSet presAssocID="{4C17FE1D-5E05-4632-BC29-CBDB11D020F2}" presName="textNode" presStyleLbl="node1" presStyleIdx="1" presStyleCnt="3">
        <dgm:presLayoutVars>
          <dgm:bulletEnabled val="1"/>
        </dgm:presLayoutVars>
      </dgm:prSet>
      <dgm:spPr/>
    </dgm:pt>
    <dgm:pt modelId="{9F7096DC-7249-4FE1-B37C-84661A8B5FE6}" type="pres">
      <dgm:prSet presAssocID="{DD1F7313-7B2A-42D7-8498-25395C049F1B}" presName="sibTrans" presStyleCnt="0"/>
      <dgm:spPr/>
    </dgm:pt>
    <dgm:pt modelId="{A5D9CDE4-8057-41BE-A44B-42362A786845}" type="pres">
      <dgm:prSet presAssocID="{D6B34247-C393-4376-8A09-58028F1714EA}" presName="textNode" presStyleLbl="node1" presStyleIdx="2" presStyleCnt="3">
        <dgm:presLayoutVars>
          <dgm:bulletEnabled val="1"/>
        </dgm:presLayoutVars>
      </dgm:prSet>
      <dgm:spPr/>
    </dgm:pt>
  </dgm:ptLst>
  <dgm:cxnLst>
    <dgm:cxn modelId="{ED4DC508-A6B8-4B1E-99FE-6EA72DF07EFB}" type="presOf" srcId="{D6B34247-C393-4376-8A09-58028F1714EA}" destId="{A5D9CDE4-8057-41BE-A44B-42362A786845}" srcOrd="0" destOrd="0" presId="urn:microsoft.com/office/officeart/2005/8/layout/hProcess9"/>
    <dgm:cxn modelId="{0F44F824-98A3-4CBE-985D-A50F0E18E327}" type="presOf" srcId="{F0A9BD97-32DD-4E7F-8077-EA26AFBD1DC7}" destId="{81A31D7E-0284-4A0D-AB46-3ACB9F9AF111}" srcOrd="0" destOrd="0" presId="urn:microsoft.com/office/officeart/2005/8/layout/hProcess9"/>
    <dgm:cxn modelId="{FB2A2F60-233B-4AA3-A92E-78B48E9D3E9C}" srcId="{3CBC032A-737B-4F18-8EA4-B6543274BD62}" destId="{D6B34247-C393-4376-8A09-58028F1714EA}" srcOrd="2" destOrd="0" parTransId="{6D2A398B-5745-4872-9890-580BEED9A1C3}" sibTransId="{7399F21D-44AA-45F9-A67C-EA544BFBFC37}"/>
    <dgm:cxn modelId="{063DECBE-E8AA-47A5-BCF6-93AD4CD93F6B}" type="presOf" srcId="{3CBC032A-737B-4F18-8EA4-B6543274BD62}" destId="{6217D532-C7EB-4F16-A006-E26BD6BD8423}" srcOrd="0" destOrd="0" presId="urn:microsoft.com/office/officeart/2005/8/layout/hProcess9"/>
    <dgm:cxn modelId="{CFB873C6-AEFD-4D17-BCB6-BA05E7D28B05}" srcId="{3CBC032A-737B-4F18-8EA4-B6543274BD62}" destId="{F0A9BD97-32DD-4E7F-8077-EA26AFBD1DC7}" srcOrd="0" destOrd="0" parTransId="{CCEE4DA8-ED9C-4A73-8AEA-F07F27264D47}" sibTransId="{82F9FFCE-325F-47BF-9049-74D29D791861}"/>
    <dgm:cxn modelId="{CCC900E8-F8E5-45BB-8764-CF184EE3F1E2}" srcId="{3CBC032A-737B-4F18-8EA4-B6543274BD62}" destId="{4C17FE1D-5E05-4632-BC29-CBDB11D020F2}" srcOrd="1" destOrd="0" parTransId="{C4210445-E151-4587-9097-C99923346A91}" sibTransId="{DD1F7313-7B2A-42D7-8498-25395C049F1B}"/>
    <dgm:cxn modelId="{4E93FAEC-8B5E-473E-9AB3-E93EF9786EC6}" type="presOf" srcId="{4C17FE1D-5E05-4632-BC29-CBDB11D020F2}" destId="{08964725-6ABE-403E-829D-C69C045E481D}" srcOrd="0" destOrd="0" presId="urn:microsoft.com/office/officeart/2005/8/layout/hProcess9"/>
    <dgm:cxn modelId="{7485C3F1-3F94-48A7-98EA-251C5FC98C7A}" type="presParOf" srcId="{6217D532-C7EB-4F16-A006-E26BD6BD8423}" destId="{E2692869-03FD-4D0E-8EFA-C1CFBE9764AA}" srcOrd="0" destOrd="0" presId="urn:microsoft.com/office/officeart/2005/8/layout/hProcess9"/>
    <dgm:cxn modelId="{4FAFB26B-6380-4063-9657-93686BA9CECC}" type="presParOf" srcId="{6217D532-C7EB-4F16-A006-E26BD6BD8423}" destId="{04D897D2-6D9F-4857-91CF-6832A9AEBF7F}" srcOrd="1" destOrd="0" presId="urn:microsoft.com/office/officeart/2005/8/layout/hProcess9"/>
    <dgm:cxn modelId="{B16918AF-2834-43BA-9EED-B21FACBDFB63}" type="presParOf" srcId="{04D897D2-6D9F-4857-91CF-6832A9AEBF7F}" destId="{81A31D7E-0284-4A0D-AB46-3ACB9F9AF111}" srcOrd="0" destOrd="0" presId="urn:microsoft.com/office/officeart/2005/8/layout/hProcess9"/>
    <dgm:cxn modelId="{163ADF4F-327D-463F-B6D7-1C9DEC29C676}" type="presParOf" srcId="{04D897D2-6D9F-4857-91CF-6832A9AEBF7F}" destId="{D9A1A463-E9A1-4420-9A82-AF58C84C1198}" srcOrd="1" destOrd="0" presId="urn:microsoft.com/office/officeart/2005/8/layout/hProcess9"/>
    <dgm:cxn modelId="{A186EF99-F63C-4B4D-97BD-1BE3D4784D5D}" type="presParOf" srcId="{04D897D2-6D9F-4857-91CF-6832A9AEBF7F}" destId="{08964725-6ABE-403E-829D-C69C045E481D}" srcOrd="2" destOrd="0" presId="urn:microsoft.com/office/officeart/2005/8/layout/hProcess9"/>
    <dgm:cxn modelId="{84605B6E-ABC1-44D0-A846-9ACC616DCFC6}" type="presParOf" srcId="{04D897D2-6D9F-4857-91CF-6832A9AEBF7F}" destId="{9F7096DC-7249-4FE1-B37C-84661A8B5FE6}" srcOrd="3" destOrd="0" presId="urn:microsoft.com/office/officeart/2005/8/layout/hProcess9"/>
    <dgm:cxn modelId="{1B3EFCB3-01B2-4A1A-9BF3-EE3FF24F0C13}" type="presParOf" srcId="{04D897D2-6D9F-4857-91CF-6832A9AEBF7F}" destId="{A5D9CDE4-8057-41BE-A44B-42362A786845}" srcOrd="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92869-03FD-4D0E-8EFA-C1CFBE9764AA}">
      <dsp:nvSpPr>
        <dsp:cNvPr id="0" name=""/>
        <dsp:cNvSpPr/>
      </dsp:nvSpPr>
      <dsp:spPr>
        <a:xfrm>
          <a:off x="367973" y="0"/>
          <a:ext cx="4170367" cy="166786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1A31D7E-0284-4A0D-AB46-3ACB9F9AF111}">
      <dsp:nvSpPr>
        <dsp:cNvPr id="0" name=""/>
        <dsp:cNvSpPr/>
      </dsp:nvSpPr>
      <dsp:spPr>
        <a:xfrm>
          <a:off x="0" y="500359"/>
          <a:ext cx="1471894" cy="6671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a) Ocena umiejętności</a:t>
          </a:r>
        </a:p>
      </dsp:txBody>
      <dsp:txXfrm>
        <a:off x="32567" y="532926"/>
        <a:ext cx="1406760" cy="602012"/>
      </dsp:txXfrm>
    </dsp:sp>
    <dsp:sp modelId="{08964725-6ABE-403E-829D-C69C045E481D}">
      <dsp:nvSpPr>
        <dsp:cNvPr id="0" name=""/>
        <dsp:cNvSpPr/>
      </dsp:nvSpPr>
      <dsp:spPr>
        <a:xfrm>
          <a:off x="1717210" y="500359"/>
          <a:ext cx="1471894" cy="6671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b) Wsparcie edukacyjne</a:t>
          </a:r>
        </a:p>
      </dsp:txBody>
      <dsp:txXfrm>
        <a:off x="1749777" y="532926"/>
        <a:ext cx="1406760" cy="602012"/>
      </dsp:txXfrm>
    </dsp:sp>
    <dsp:sp modelId="{A5D9CDE4-8057-41BE-A44B-42362A786845}">
      <dsp:nvSpPr>
        <dsp:cNvPr id="0" name=""/>
        <dsp:cNvSpPr/>
      </dsp:nvSpPr>
      <dsp:spPr>
        <a:xfrm>
          <a:off x="3434420" y="500359"/>
          <a:ext cx="1471894" cy="6671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c) Walidacja</a:t>
          </a:r>
        </a:p>
      </dsp:txBody>
      <dsp:txXfrm>
        <a:off x="3466987" y="532926"/>
        <a:ext cx="1406760" cy="60201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A459-682B-4DA3-A39F-23308227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87</Pages>
  <Words>25988</Words>
  <Characters>155928</Characters>
  <Application>Microsoft Office Word</Application>
  <DocSecurity>0</DocSecurity>
  <Lines>1299</Lines>
  <Paragraphs>363</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181553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Krzysztof Gęsicki</cp:lastModifiedBy>
  <cp:revision>3</cp:revision>
  <cp:lastPrinted>2023-06-20T11:38:00Z</cp:lastPrinted>
  <dcterms:created xsi:type="dcterms:W3CDTF">2023-06-21T08:35:00Z</dcterms:created>
  <dcterms:modified xsi:type="dcterms:W3CDTF">2023-06-21T08:37:00Z</dcterms:modified>
</cp:coreProperties>
</file>