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A83B" w14:textId="7F4AB976" w:rsidR="005F0B77" w:rsidRPr="005F0B77" w:rsidRDefault="00FA381D" w:rsidP="005F0B7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A38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dotyczący naboru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nr </w:t>
      </w:r>
      <w:r w:rsidRPr="00FA381D">
        <w:rPr>
          <w:rStyle w:val="Pogrubienie"/>
          <w:rFonts w:ascii="Arial" w:hAnsi="Arial" w:cs="Arial"/>
          <w:sz w:val="24"/>
          <w:szCs w:val="24"/>
        </w:rPr>
        <w:t>FEWM.06.03-IZ.00-001/26</w:t>
      </w:r>
      <w:r w:rsidRPr="00FA381D">
        <w:rPr>
          <w:rFonts w:ascii="Arial" w:hAnsi="Arial" w:cs="Arial"/>
          <w:sz w:val="24"/>
          <w:szCs w:val="24"/>
        </w:rPr>
        <w:t xml:space="preserve"> </w:t>
      </w:r>
      <w:r w:rsidRPr="00FA38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7B452B44" w14:textId="6B92E72B" w:rsidR="00215965" w:rsidRDefault="00215965" w:rsidP="005F0B77">
      <w:pPr>
        <w:pStyle w:val="NormalnyWeb"/>
      </w:pPr>
      <w:r>
        <w:t xml:space="preserve">Zapisy rozdziału 3.9 Udzielanie zamówień w ramach projektu Regulaminu wyboru projektów naboru wymagają sprostowania w odniesieniu do </w:t>
      </w:r>
      <w:r>
        <w:rPr>
          <w:rStyle w:val="Pogrubienie"/>
        </w:rPr>
        <w:t>wskazanego progu wartości zamówienia,</w:t>
      </w:r>
      <w:r>
        <w:t xml:space="preserve"> </w:t>
      </w:r>
      <w:r>
        <w:t>do</w:t>
      </w:r>
      <w:r>
        <w:t xml:space="preserve"> którego stosuje się zasadę konkurencyjności w zakresie udzielania zamówień w ramach projektów.</w:t>
      </w:r>
    </w:p>
    <w:p w14:paraId="3B8EEA0E" w14:textId="260A1217" w:rsidR="005F0B77" w:rsidRDefault="005F0B77" w:rsidP="005F0B77">
      <w:pPr>
        <w:pStyle w:val="NormalnyWeb"/>
      </w:pPr>
      <w:r>
        <w:t>Informujemy, że zgodnie z art. 2 ust. 1 pkt 1</w:t>
      </w:r>
      <w:r w:rsidRPr="00DC039D">
        <w:t xml:space="preserve"> </w:t>
      </w:r>
      <w:r>
        <w:t xml:space="preserve">ustawy z dnia 25 lipca 2025 r. o zmianie ustawy – Prawo zamówień publicznych oraz niektórych innych ustaw (Dz. U. z 2025 r. poz. 1173), </w:t>
      </w:r>
      <w:r w:rsidRPr="00DC039D">
        <w:rPr>
          <w:b/>
          <w:bCs/>
        </w:rPr>
        <w:t>od 1 stycznia 2026 r</w:t>
      </w:r>
      <w:r>
        <w:t xml:space="preserve">. próg stosowania ww. ustawy został podniesiony z kwoty </w:t>
      </w:r>
      <w:r>
        <w:rPr>
          <w:rStyle w:val="Pogrubienie"/>
        </w:rPr>
        <w:t xml:space="preserve">130 000 zł </w:t>
      </w:r>
      <w:r w:rsidR="00FA381D">
        <w:rPr>
          <w:rStyle w:val="Pogrubienie"/>
        </w:rPr>
        <w:t xml:space="preserve">netto </w:t>
      </w:r>
      <w:r w:rsidRPr="005F0B77">
        <w:rPr>
          <w:rStyle w:val="Pogrubienie"/>
          <w:b w:val="0"/>
          <w:bCs w:val="0"/>
        </w:rPr>
        <w:t>do</w:t>
      </w:r>
      <w:r>
        <w:rPr>
          <w:rStyle w:val="Pogrubienie"/>
        </w:rPr>
        <w:t xml:space="preserve"> 170 000 zł netto</w:t>
      </w:r>
      <w:r>
        <w:t>.</w:t>
      </w:r>
    </w:p>
    <w:p w14:paraId="74B601CF" w14:textId="6170A867" w:rsidR="005F0B77" w:rsidRDefault="005F0B77" w:rsidP="005F0B77">
      <w:pPr>
        <w:pStyle w:val="NormalnyWeb"/>
      </w:pPr>
      <w:r>
        <w:t xml:space="preserve">Oznacza to, że zamówienia publiczne, których wartość nie przekracza kwoty </w:t>
      </w:r>
      <w:r w:rsidRPr="007212D2">
        <w:rPr>
          <w:b/>
          <w:bCs/>
        </w:rPr>
        <w:t>170 000 zł netto</w:t>
      </w:r>
      <w:r>
        <w:t>, nie podlegają obowiązkowi stosowania procedur określonych w ustawie Praw</w:t>
      </w:r>
      <w:r w:rsidR="007212D2">
        <w:t>o</w:t>
      </w:r>
      <w:r>
        <w:t xml:space="preserve"> </w:t>
      </w:r>
      <w:r w:rsidR="007212D2">
        <w:t>z</w:t>
      </w:r>
      <w:r>
        <w:t>amówień publicznych, przy jednoczesnym obowiązku zachowania zasad konkurencyjności, przejrzystości, równego traktowania wykonawców oraz efektywnego gospodarowania środkami publicznymi.</w:t>
      </w:r>
    </w:p>
    <w:p w14:paraId="43A6F94D" w14:textId="77777777" w:rsidR="005F0B77" w:rsidRDefault="005F0B77" w:rsidP="005F0B77"/>
    <w:p w14:paraId="0674FD44" w14:textId="77777777" w:rsidR="00A77893" w:rsidRDefault="00A77893"/>
    <w:sectPr w:rsidR="00A7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77"/>
    <w:rsid w:val="00215965"/>
    <w:rsid w:val="005F0B77"/>
    <w:rsid w:val="006145B1"/>
    <w:rsid w:val="007212D2"/>
    <w:rsid w:val="0099739B"/>
    <w:rsid w:val="00A77893"/>
    <w:rsid w:val="00F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A062"/>
  <w15:chartTrackingRefBased/>
  <w15:docId w15:val="{DED67DC0-4DA0-4BAD-8A28-897D47D6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B77"/>
  </w:style>
  <w:style w:type="paragraph" w:styleId="Nagwek2">
    <w:name w:val="heading 2"/>
    <w:basedOn w:val="Normalny"/>
    <w:link w:val="Nagwek2Znak"/>
    <w:uiPriority w:val="9"/>
    <w:qFormat/>
    <w:rsid w:val="005F0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F0B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0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Żokowska</dc:creator>
  <cp:keywords/>
  <dc:description/>
  <cp:lastModifiedBy>Monika Żokowska</cp:lastModifiedBy>
  <cp:revision>1</cp:revision>
  <cp:lastPrinted>2026-01-22T12:48:00Z</cp:lastPrinted>
  <dcterms:created xsi:type="dcterms:W3CDTF">2026-01-22T11:53:00Z</dcterms:created>
  <dcterms:modified xsi:type="dcterms:W3CDTF">2026-01-22T14:23:00Z</dcterms:modified>
</cp:coreProperties>
</file>