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B819B" w14:textId="77777777" w:rsidR="003262A4" w:rsidRPr="0032783B" w:rsidRDefault="003262A4" w:rsidP="00EA5FCE">
      <w:pPr>
        <w:spacing w:before="120" w:after="120" w:line="360" w:lineRule="auto"/>
        <w:jc w:val="both"/>
        <w:rPr>
          <w:rFonts w:cstheme="minorHAnsi"/>
          <w:sz w:val="24"/>
          <w:szCs w:val="24"/>
        </w:rPr>
      </w:pPr>
      <w:r w:rsidRPr="0032783B">
        <w:rPr>
          <w:rFonts w:cstheme="minorHAnsi"/>
          <w:b/>
          <w:bCs/>
          <w:sz w:val="24"/>
          <w:szCs w:val="24"/>
        </w:rPr>
        <w:t>Informacja o przetwarzaniu danych osobowych</w:t>
      </w:r>
    </w:p>
    <w:p w14:paraId="2A5935AB" w14:textId="77777777" w:rsidR="003262A4" w:rsidRPr="0032783B" w:rsidRDefault="003262A4" w:rsidP="00EA5FCE">
      <w:pPr>
        <w:spacing w:before="120" w:after="120" w:line="360" w:lineRule="auto"/>
        <w:jc w:val="both"/>
        <w:rPr>
          <w:rFonts w:cstheme="minorHAnsi"/>
          <w:sz w:val="20"/>
          <w:szCs w:val="20"/>
        </w:rPr>
      </w:pPr>
      <w:r w:rsidRPr="0032783B">
        <w:rPr>
          <w:rFonts w:cstheme="minorHAnsi"/>
          <w:b/>
          <w:bCs/>
          <w:sz w:val="20"/>
          <w:szCs w:val="20"/>
        </w:rPr>
        <w:t>I. Administrator danych</w:t>
      </w:r>
    </w:p>
    <w:p w14:paraId="3B6CA648" w14:textId="2C5EDFD9" w:rsidR="003262A4" w:rsidRPr="0032783B" w:rsidRDefault="003262A4" w:rsidP="00EA5FCE">
      <w:pPr>
        <w:spacing w:before="120" w:after="120" w:line="360" w:lineRule="auto"/>
        <w:jc w:val="both"/>
        <w:rPr>
          <w:rFonts w:cstheme="minorHAnsi"/>
          <w:sz w:val="20"/>
          <w:szCs w:val="20"/>
        </w:rPr>
      </w:pPr>
      <w:r w:rsidRPr="0032783B">
        <w:rPr>
          <w:rFonts w:cstheme="minorHAnsi"/>
          <w:sz w:val="20"/>
          <w:szCs w:val="20"/>
        </w:rPr>
        <w:t>Administratorem Państwa danych osobowych jest Minister Funduszy i Polityki Regionalnej (</w:t>
      </w:r>
      <w:proofErr w:type="spellStart"/>
      <w:r w:rsidRPr="0032783B">
        <w:rPr>
          <w:rFonts w:cstheme="minorHAnsi"/>
          <w:sz w:val="20"/>
          <w:szCs w:val="20"/>
        </w:rPr>
        <w:t>MFiPR</w:t>
      </w:r>
      <w:proofErr w:type="spellEnd"/>
      <w:r w:rsidRPr="0032783B">
        <w:rPr>
          <w:rFonts w:cstheme="minorHAnsi"/>
          <w:sz w:val="20"/>
          <w:szCs w:val="20"/>
        </w:rPr>
        <w:t xml:space="preserve">), w zakresie </w:t>
      </w:r>
      <w:r w:rsidR="002E2821">
        <w:rPr>
          <w:rFonts w:cstheme="minorHAnsi"/>
          <w:sz w:val="20"/>
          <w:szCs w:val="20"/>
        </w:rPr>
        <w:t>w </w:t>
      </w:r>
      <w:r w:rsidRPr="0032783B">
        <w:rPr>
          <w:rFonts w:cstheme="minorHAnsi"/>
          <w:sz w:val="20"/>
          <w:szCs w:val="20"/>
        </w:rPr>
        <w:t xml:space="preserve">jakim pełni funkcję </w:t>
      </w:r>
      <w:r w:rsidRPr="00C41DA4">
        <w:rPr>
          <w:rFonts w:cstheme="minorHAnsi"/>
          <w:sz w:val="20"/>
          <w:szCs w:val="20"/>
        </w:rPr>
        <w:t xml:space="preserve">Instytucji </w:t>
      </w:r>
      <w:r w:rsidR="00225312" w:rsidRPr="00C41DA4">
        <w:rPr>
          <w:rFonts w:cstheme="minorHAnsi"/>
          <w:sz w:val="20"/>
          <w:szCs w:val="20"/>
        </w:rPr>
        <w:t>Koordynującej Umowę Partnerstwa na lata 202</w:t>
      </w:r>
      <w:r w:rsidR="00D13D85">
        <w:rPr>
          <w:rFonts w:cstheme="minorHAnsi"/>
          <w:sz w:val="20"/>
          <w:szCs w:val="20"/>
        </w:rPr>
        <w:t>1</w:t>
      </w:r>
      <w:r w:rsidR="00225312" w:rsidRPr="00C41DA4">
        <w:rPr>
          <w:rFonts w:cstheme="minorHAnsi"/>
          <w:sz w:val="20"/>
          <w:szCs w:val="20"/>
        </w:rPr>
        <w:t>-2027</w:t>
      </w:r>
      <w:r w:rsidRPr="002E2821">
        <w:rPr>
          <w:rFonts w:cstheme="minorHAnsi"/>
          <w:sz w:val="20"/>
          <w:szCs w:val="20"/>
        </w:rPr>
        <w:t>, z siedzibą</w:t>
      </w:r>
      <w:r w:rsidR="00225312">
        <w:rPr>
          <w:rFonts w:cstheme="minorHAnsi"/>
          <w:sz w:val="20"/>
          <w:szCs w:val="20"/>
        </w:rPr>
        <w:t xml:space="preserve"> p</w:t>
      </w:r>
      <w:r w:rsidRPr="002E2821">
        <w:rPr>
          <w:rFonts w:cstheme="minorHAnsi"/>
          <w:sz w:val="20"/>
          <w:szCs w:val="20"/>
        </w:rPr>
        <w:t>rzy</w:t>
      </w:r>
      <w:r w:rsidR="00225312">
        <w:rPr>
          <w:rFonts w:cstheme="minorHAnsi"/>
          <w:sz w:val="20"/>
          <w:szCs w:val="20"/>
        </w:rPr>
        <w:t xml:space="preserve"> </w:t>
      </w:r>
      <w:r w:rsidRPr="002E2821">
        <w:rPr>
          <w:rFonts w:cstheme="minorHAnsi"/>
          <w:sz w:val="20"/>
          <w:szCs w:val="20"/>
        </w:rPr>
        <w:t>ul. Wspólnej 2/4, 00-926 Warszawa.</w:t>
      </w:r>
      <w:r w:rsidRPr="0032783B">
        <w:rPr>
          <w:rFonts w:cstheme="minorHAnsi"/>
          <w:sz w:val="20"/>
          <w:szCs w:val="20"/>
        </w:rPr>
        <w:t xml:space="preserve">  </w:t>
      </w:r>
    </w:p>
    <w:p w14:paraId="5233E4BB" w14:textId="77777777" w:rsidR="003262A4" w:rsidRPr="0032783B" w:rsidRDefault="003262A4" w:rsidP="00EA5FCE">
      <w:pPr>
        <w:spacing w:before="120" w:after="120" w:line="360" w:lineRule="auto"/>
        <w:jc w:val="both"/>
        <w:rPr>
          <w:rFonts w:cstheme="minorHAnsi"/>
          <w:sz w:val="20"/>
          <w:szCs w:val="20"/>
        </w:rPr>
      </w:pPr>
      <w:r w:rsidRPr="0032783B">
        <w:rPr>
          <w:rFonts w:cstheme="minorHAnsi"/>
          <w:b/>
          <w:bCs/>
          <w:sz w:val="20"/>
          <w:szCs w:val="20"/>
        </w:rPr>
        <w:t>II. Cel przetwarzania danych</w:t>
      </w:r>
    </w:p>
    <w:p w14:paraId="03D89A72" w14:textId="2D7BB2DF" w:rsidR="003262A4" w:rsidRPr="0032783B" w:rsidRDefault="003262A4" w:rsidP="00EA5FCE">
      <w:pPr>
        <w:spacing w:before="120" w:after="120" w:line="360" w:lineRule="auto"/>
        <w:jc w:val="both"/>
        <w:rPr>
          <w:rFonts w:cstheme="minorHAnsi"/>
          <w:sz w:val="20"/>
          <w:szCs w:val="20"/>
        </w:rPr>
      </w:pPr>
      <w:r w:rsidRPr="0032783B">
        <w:rPr>
          <w:rFonts w:cstheme="minorHAnsi"/>
          <w:sz w:val="20"/>
          <w:szCs w:val="20"/>
        </w:rPr>
        <w:t xml:space="preserve">Państwa dane osobowe będziemy przetwarzać </w:t>
      </w:r>
      <w:r w:rsidR="00155CA9">
        <w:rPr>
          <w:rFonts w:cstheme="minorHAnsi"/>
          <w:sz w:val="20"/>
          <w:szCs w:val="20"/>
        </w:rPr>
        <w:t>w celu</w:t>
      </w:r>
      <w:r w:rsidRPr="0032783B">
        <w:rPr>
          <w:rFonts w:cstheme="minorHAnsi"/>
          <w:sz w:val="20"/>
          <w:szCs w:val="20"/>
        </w:rPr>
        <w:t xml:space="preserve"> </w:t>
      </w:r>
      <w:r w:rsidR="00D13D85">
        <w:rPr>
          <w:rFonts w:cstheme="minorHAnsi"/>
          <w:sz w:val="20"/>
          <w:szCs w:val="20"/>
        </w:rPr>
        <w:t>organizacji</w:t>
      </w:r>
      <w:r w:rsidR="00EA5FCE">
        <w:rPr>
          <w:rFonts w:cstheme="minorHAnsi"/>
          <w:sz w:val="20"/>
          <w:szCs w:val="20"/>
        </w:rPr>
        <w:t xml:space="preserve"> wraz z Europejskim Bankiem Inwestycyjnym</w:t>
      </w:r>
      <w:r w:rsidR="00D13D85">
        <w:rPr>
          <w:rFonts w:cstheme="minorHAnsi"/>
          <w:sz w:val="20"/>
          <w:szCs w:val="20"/>
        </w:rPr>
        <w:t xml:space="preserve"> webinarium </w:t>
      </w:r>
      <w:r w:rsidR="00D13D85" w:rsidRPr="00D13D85">
        <w:rPr>
          <w:rFonts w:cstheme="minorHAnsi"/>
          <w:sz w:val="20"/>
          <w:szCs w:val="20"/>
        </w:rPr>
        <w:t>dotyczące</w:t>
      </w:r>
      <w:r w:rsidR="00D13D85">
        <w:rPr>
          <w:rFonts w:cstheme="minorHAnsi"/>
          <w:sz w:val="20"/>
          <w:szCs w:val="20"/>
        </w:rPr>
        <w:t>go</w:t>
      </w:r>
      <w:r w:rsidR="00D13D85" w:rsidRPr="00D13D85">
        <w:rPr>
          <w:rFonts w:cstheme="minorHAnsi"/>
          <w:sz w:val="20"/>
          <w:szCs w:val="20"/>
        </w:rPr>
        <w:t xml:space="preserve"> weryfikacji projektów infrastrukturalnych pod względem wpływu na klimat i adaptacji do zmian klimatu dedykowane</w:t>
      </w:r>
      <w:r w:rsidR="00D13D85">
        <w:rPr>
          <w:rFonts w:cstheme="minorHAnsi"/>
          <w:sz w:val="20"/>
          <w:szCs w:val="20"/>
        </w:rPr>
        <w:t>mu</w:t>
      </w:r>
      <w:r w:rsidR="00D13D85" w:rsidRPr="00D13D85">
        <w:rPr>
          <w:rFonts w:cstheme="minorHAnsi"/>
          <w:sz w:val="20"/>
          <w:szCs w:val="20"/>
        </w:rPr>
        <w:t xml:space="preserve"> beneficjentom programów regionalnych 2021-2027</w:t>
      </w:r>
      <w:r w:rsidR="00D13D85">
        <w:rPr>
          <w:rFonts w:cstheme="minorHAnsi"/>
          <w:sz w:val="20"/>
          <w:szCs w:val="20"/>
        </w:rPr>
        <w:t>.</w:t>
      </w:r>
      <w:r w:rsidR="00CC7D07">
        <w:rPr>
          <w:rFonts w:cstheme="minorHAnsi"/>
          <w:sz w:val="20"/>
          <w:szCs w:val="20"/>
        </w:rPr>
        <w:t xml:space="preserve"> </w:t>
      </w:r>
      <w:r w:rsidRPr="0032783B">
        <w:rPr>
          <w:rFonts w:cstheme="minorHAnsi"/>
          <w:sz w:val="20"/>
          <w:szCs w:val="20"/>
        </w:rPr>
        <w:t>Podanie danych jest dobrowolne, ale konieczne do realizacji ww. celu. Odmowa ich podania jest równoznaczna z brakiem możliwoś</w:t>
      </w:r>
      <w:r w:rsidR="00C41DA4">
        <w:rPr>
          <w:rFonts w:cstheme="minorHAnsi"/>
          <w:sz w:val="20"/>
          <w:szCs w:val="20"/>
        </w:rPr>
        <w:t xml:space="preserve">ci udziału w </w:t>
      </w:r>
      <w:r w:rsidR="00D13D85">
        <w:rPr>
          <w:rFonts w:cstheme="minorHAnsi"/>
          <w:sz w:val="20"/>
          <w:szCs w:val="20"/>
        </w:rPr>
        <w:t>webinarium</w:t>
      </w:r>
      <w:r w:rsidRPr="0032783B">
        <w:rPr>
          <w:rFonts w:cstheme="minorHAnsi"/>
          <w:sz w:val="20"/>
          <w:szCs w:val="20"/>
        </w:rPr>
        <w:t xml:space="preserve">. </w:t>
      </w:r>
    </w:p>
    <w:p w14:paraId="27A9B9B1" w14:textId="77777777" w:rsidR="003262A4" w:rsidRPr="0032783B" w:rsidRDefault="003262A4" w:rsidP="00EA5FCE">
      <w:pPr>
        <w:spacing w:before="120" w:after="120" w:line="360" w:lineRule="auto"/>
        <w:jc w:val="both"/>
        <w:rPr>
          <w:rFonts w:cstheme="minorHAnsi"/>
          <w:sz w:val="20"/>
          <w:szCs w:val="20"/>
        </w:rPr>
      </w:pPr>
      <w:r w:rsidRPr="0032783B">
        <w:rPr>
          <w:rFonts w:cstheme="minorHAnsi"/>
          <w:b/>
          <w:bCs/>
          <w:sz w:val="20"/>
          <w:szCs w:val="20"/>
        </w:rPr>
        <w:t xml:space="preserve">III. Podstawa przetwarzania </w:t>
      </w:r>
    </w:p>
    <w:p w14:paraId="48C7FFA3" w14:textId="48BA30E9" w:rsidR="003262A4" w:rsidRPr="0032783B" w:rsidRDefault="003262A4" w:rsidP="00EA5FCE">
      <w:pPr>
        <w:spacing w:before="120" w:after="120" w:line="360" w:lineRule="auto"/>
        <w:jc w:val="both"/>
        <w:rPr>
          <w:rFonts w:cstheme="minorHAnsi"/>
          <w:sz w:val="20"/>
          <w:szCs w:val="20"/>
        </w:rPr>
      </w:pPr>
      <w:r w:rsidRPr="0032783B">
        <w:rPr>
          <w:rFonts w:cstheme="minorHAnsi"/>
          <w:sz w:val="20"/>
          <w:szCs w:val="20"/>
        </w:rPr>
        <w:t>Będziemy przetwarzać Państwa dane osobowe w związku z tym, że</w:t>
      </w:r>
      <w:r w:rsidR="00712B24">
        <w:rPr>
          <w:rFonts w:cstheme="minorHAnsi"/>
          <w:sz w:val="20"/>
          <w:szCs w:val="20"/>
        </w:rPr>
        <w:t xml:space="preserve"> z</w:t>
      </w:r>
      <w:r w:rsidRPr="0032783B">
        <w:rPr>
          <w:rFonts w:cstheme="minorHAnsi"/>
          <w:sz w:val="20"/>
          <w:szCs w:val="20"/>
        </w:rPr>
        <w:t xml:space="preserve">obowiązuje nas do tego </w:t>
      </w:r>
      <w:r w:rsidRPr="002B0578">
        <w:rPr>
          <w:rFonts w:cstheme="minorHAnsi"/>
          <w:sz w:val="20"/>
          <w:szCs w:val="20"/>
        </w:rPr>
        <w:t>prawo</w:t>
      </w:r>
      <w:r w:rsidRPr="0032783B">
        <w:rPr>
          <w:rFonts w:cstheme="minorHAnsi"/>
          <w:sz w:val="20"/>
          <w:szCs w:val="20"/>
        </w:rPr>
        <w:t xml:space="preserve"> (art. 6 ust. 1 lit. c ROD</w:t>
      </w:r>
      <w:r w:rsidR="003B4624" w:rsidRPr="0032783B">
        <w:rPr>
          <w:rFonts w:cstheme="minorHAnsi"/>
          <w:sz w:val="20"/>
          <w:szCs w:val="20"/>
        </w:rPr>
        <w:t>O1</w:t>
      </w:r>
      <w:r w:rsidR="003B4624" w:rsidRPr="0032783B">
        <w:rPr>
          <w:rStyle w:val="Odwoanieprzypisudolnego"/>
          <w:rFonts w:cstheme="minorHAnsi"/>
          <w:sz w:val="20"/>
          <w:szCs w:val="20"/>
        </w:rPr>
        <w:footnoteReference w:id="1"/>
      </w:r>
      <w:r w:rsidRPr="0032783B">
        <w:rPr>
          <w:rFonts w:cstheme="minorHAnsi"/>
          <w:sz w:val="20"/>
          <w:szCs w:val="20"/>
        </w:rPr>
        <w:t>):</w:t>
      </w:r>
    </w:p>
    <w:p w14:paraId="3BA6FECF" w14:textId="77777777" w:rsidR="003262A4" w:rsidRPr="0032783B" w:rsidRDefault="003262A4" w:rsidP="00EA5FCE">
      <w:pPr>
        <w:numPr>
          <w:ilvl w:val="0"/>
          <w:numId w:val="2"/>
        </w:numPr>
        <w:spacing w:before="40" w:after="40" w:line="360" w:lineRule="auto"/>
        <w:ind w:left="714" w:hanging="357"/>
        <w:jc w:val="both"/>
        <w:rPr>
          <w:rFonts w:cstheme="minorHAnsi"/>
          <w:sz w:val="20"/>
          <w:szCs w:val="20"/>
        </w:rPr>
      </w:pPr>
      <w:r w:rsidRPr="0032783B">
        <w:rPr>
          <w:rFonts w:cstheme="minorHAnsi"/>
          <w:sz w:val="20"/>
          <w:szCs w:val="20"/>
        </w:rPr>
        <w:t>rozporządzenie Parlamentu Europejskiego i Rady (UE) nr 2021/1060 z 24 czerwca 2021 r. ustanawiającego wspólne przepisy dotyczące Europejskiego Funduszu Rozwoju Regionalnego, Europejskiego Funduszu Społecznego Plus, Funduszu Spójności, Funduszu na rzecz Sprawiedliwej Transformacji i Europejskiego Funduszu Morskiego, Rybackiego i Akwakultury, a także przepisy finansowe na potrzeby tych funduszy oraz na potrzeby Funduszu Azylu, Migracji i Integracji, Funduszu Bezpieczeństwa Wewnętrznego i Instrumentu Wsparcia Finansowego na rzecz Zarządzania Granicami i Polityki Wizowej,</w:t>
      </w:r>
    </w:p>
    <w:p w14:paraId="108A28F0" w14:textId="62C5681D" w:rsidR="003262A4" w:rsidRDefault="003262A4" w:rsidP="00EA5FCE">
      <w:pPr>
        <w:numPr>
          <w:ilvl w:val="0"/>
          <w:numId w:val="2"/>
        </w:numPr>
        <w:spacing w:before="40" w:after="40" w:line="360" w:lineRule="auto"/>
        <w:ind w:left="714" w:hanging="357"/>
        <w:jc w:val="both"/>
        <w:rPr>
          <w:rFonts w:cstheme="minorHAnsi"/>
          <w:sz w:val="20"/>
          <w:szCs w:val="20"/>
        </w:rPr>
      </w:pPr>
      <w:r w:rsidRPr="0032783B">
        <w:rPr>
          <w:rFonts w:cstheme="minorHAnsi"/>
          <w:sz w:val="20"/>
          <w:szCs w:val="20"/>
        </w:rPr>
        <w:t xml:space="preserve">rozporządzenie Parlamentu Europejskiego i Rady (UE) nr 2021/1058 z 24 czerwca 2021 r. w sprawie Europejskiego Funduszu Rozwoju Regionalnego i Funduszu Spójności, </w:t>
      </w:r>
    </w:p>
    <w:p w14:paraId="1F513B95" w14:textId="1F8B026D" w:rsidR="003262A4" w:rsidRPr="0043038A" w:rsidRDefault="0090610A" w:rsidP="0043038A">
      <w:pPr>
        <w:numPr>
          <w:ilvl w:val="0"/>
          <w:numId w:val="2"/>
        </w:numPr>
        <w:spacing w:before="40" w:after="40" w:line="360" w:lineRule="auto"/>
        <w:ind w:left="714" w:hanging="357"/>
        <w:jc w:val="both"/>
        <w:rPr>
          <w:rFonts w:cstheme="minorHAnsi"/>
          <w:sz w:val="20"/>
          <w:szCs w:val="20"/>
        </w:rPr>
      </w:pPr>
      <w:r w:rsidRPr="0032783B">
        <w:rPr>
          <w:rFonts w:cstheme="minorHAnsi"/>
          <w:sz w:val="20"/>
          <w:szCs w:val="20"/>
        </w:rPr>
        <w:t>rozporządzenie Parlamentu Europejskiego i Rady (UE) nr 2021/105</w:t>
      </w:r>
      <w:r>
        <w:rPr>
          <w:rFonts w:cstheme="minorHAnsi"/>
          <w:sz w:val="20"/>
          <w:szCs w:val="20"/>
        </w:rPr>
        <w:t>67</w:t>
      </w:r>
      <w:r w:rsidRPr="0032783B">
        <w:rPr>
          <w:rFonts w:cstheme="minorHAnsi"/>
          <w:sz w:val="20"/>
          <w:szCs w:val="20"/>
        </w:rPr>
        <w:t xml:space="preserve"> </w:t>
      </w:r>
      <w:r w:rsidRPr="0090610A">
        <w:rPr>
          <w:rFonts w:cstheme="minorHAnsi"/>
          <w:sz w:val="20"/>
          <w:szCs w:val="20"/>
        </w:rPr>
        <w:t>z dnia 24 czerwca 2021 r.</w:t>
      </w:r>
      <w:r w:rsidRPr="0090610A">
        <w:rPr>
          <w:rFonts w:cstheme="minorHAnsi"/>
          <w:sz w:val="20"/>
          <w:szCs w:val="20"/>
        </w:rPr>
        <w:br/>
        <w:t>ustanawiające Fundusz na rzecz Sprawiedliwej Transformacji</w:t>
      </w:r>
      <w:r>
        <w:rPr>
          <w:rFonts w:cstheme="minorHAnsi"/>
          <w:sz w:val="20"/>
          <w:szCs w:val="20"/>
        </w:rPr>
        <w:t>,</w:t>
      </w:r>
    </w:p>
    <w:p w14:paraId="24EF510D" w14:textId="04BC3C9B" w:rsidR="003262A4" w:rsidRDefault="003262A4" w:rsidP="00EA5FCE">
      <w:pPr>
        <w:numPr>
          <w:ilvl w:val="0"/>
          <w:numId w:val="2"/>
        </w:numPr>
        <w:spacing w:before="40" w:after="40" w:line="360" w:lineRule="auto"/>
        <w:ind w:left="714" w:hanging="357"/>
        <w:jc w:val="both"/>
        <w:rPr>
          <w:rFonts w:cstheme="minorHAnsi"/>
          <w:sz w:val="20"/>
          <w:szCs w:val="20"/>
        </w:rPr>
      </w:pPr>
      <w:r w:rsidRPr="0032783B">
        <w:rPr>
          <w:rFonts w:cstheme="minorHAnsi"/>
          <w:sz w:val="20"/>
          <w:szCs w:val="20"/>
        </w:rPr>
        <w:t>ustawa z 28 kwietnia 2022 r. o zasadach realizacji zadań finansowanych ze środków europejskich w perspektywie finansowej 2021-2027</w:t>
      </w:r>
      <w:r w:rsidRPr="00FE04AF">
        <w:rPr>
          <w:rFonts w:cstheme="minorHAnsi"/>
          <w:sz w:val="20"/>
          <w:szCs w:val="20"/>
        </w:rPr>
        <w:t>.</w:t>
      </w:r>
    </w:p>
    <w:p w14:paraId="34E26D3B" w14:textId="77777777" w:rsidR="003262A4" w:rsidRPr="0032783B" w:rsidRDefault="003262A4" w:rsidP="00EA5FCE">
      <w:pPr>
        <w:spacing w:before="120" w:after="120" w:line="360" w:lineRule="auto"/>
        <w:jc w:val="both"/>
        <w:rPr>
          <w:rFonts w:cstheme="minorHAnsi"/>
          <w:sz w:val="20"/>
          <w:szCs w:val="20"/>
        </w:rPr>
      </w:pPr>
      <w:r w:rsidRPr="0032783B">
        <w:rPr>
          <w:rFonts w:cstheme="minorHAnsi"/>
          <w:b/>
          <w:bCs/>
          <w:sz w:val="20"/>
          <w:szCs w:val="20"/>
        </w:rPr>
        <w:t>IV.  Rodzaje przetwarzanych danych</w:t>
      </w:r>
    </w:p>
    <w:p w14:paraId="6D852D33" w14:textId="77777777" w:rsidR="003262A4" w:rsidRPr="0032783B" w:rsidRDefault="003262A4" w:rsidP="00EA5FCE">
      <w:pPr>
        <w:spacing w:before="120" w:after="120" w:line="360" w:lineRule="auto"/>
        <w:jc w:val="both"/>
        <w:rPr>
          <w:rFonts w:cstheme="minorHAnsi"/>
          <w:sz w:val="20"/>
          <w:szCs w:val="20"/>
        </w:rPr>
      </w:pPr>
      <w:r w:rsidRPr="0032783B">
        <w:rPr>
          <w:rFonts w:cstheme="minorHAnsi"/>
          <w:sz w:val="20"/>
          <w:szCs w:val="20"/>
        </w:rPr>
        <w:t>Możemy przetwarzać następujące rodzaje Państwa danych:</w:t>
      </w:r>
    </w:p>
    <w:p w14:paraId="2923E348" w14:textId="58257E78" w:rsidR="003262A4" w:rsidRPr="00087F1C" w:rsidRDefault="003262A4" w:rsidP="00EA5FCE">
      <w:pPr>
        <w:numPr>
          <w:ilvl w:val="0"/>
          <w:numId w:val="4"/>
        </w:numPr>
        <w:spacing w:before="40" w:after="40" w:line="360" w:lineRule="auto"/>
        <w:ind w:left="714" w:hanging="357"/>
        <w:jc w:val="both"/>
        <w:rPr>
          <w:rFonts w:cstheme="minorHAnsi"/>
          <w:sz w:val="20"/>
          <w:szCs w:val="20"/>
        </w:rPr>
      </w:pPr>
      <w:r w:rsidRPr="00087F1C">
        <w:rPr>
          <w:rFonts w:cstheme="minorHAnsi"/>
          <w:sz w:val="20"/>
          <w:szCs w:val="20"/>
        </w:rPr>
        <w:t xml:space="preserve">dane identyfikacyjne, np. imię, nazwisko, </w:t>
      </w:r>
      <w:r w:rsidR="00D13D85">
        <w:rPr>
          <w:rFonts w:cstheme="minorHAnsi"/>
          <w:sz w:val="20"/>
          <w:szCs w:val="20"/>
        </w:rPr>
        <w:t>reprezentowana instytucja,</w:t>
      </w:r>
    </w:p>
    <w:p w14:paraId="60D30E68" w14:textId="3A9B5DD7" w:rsidR="003262A4" w:rsidRPr="00087F1C" w:rsidRDefault="003262A4" w:rsidP="00EA5FCE">
      <w:pPr>
        <w:numPr>
          <w:ilvl w:val="0"/>
          <w:numId w:val="4"/>
        </w:numPr>
        <w:spacing w:before="40" w:after="40" w:line="360" w:lineRule="auto"/>
        <w:ind w:left="714" w:hanging="357"/>
        <w:jc w:val="both"/>
        <w:rPr>
          <w:rFonts w:cstheme="minorHAnsi"/>
          <w:sz w:val="20"/>
          <w:szCs w:val="20"/>
        </w:rPr>
      </w:pPr>
      <w:r w:rsidRPr="00087F1C">
        <w:rPr>
          <w:rFonts w:cstheme="minorHAnsi"/>
          <w:sz w:val="20"/>
          <w:szCs w:val="20"/>
        </w:rPr>
        <w:t>dane kontaktowe, np. adres e-mail, nr telefonu,</w:t>
      </w:r>
    </w:p>
    <w:p w14:paraId="1BDC900A" w14:textId="756BD71F" w:rsidR="003262A4" w:rsidRPr="00087F1C" w:rsidRDefault="003262A4" w:rsidP="00EA5FCE">
      <w:pPr>
        <w:numPr>
          <w:ilvl w:val="0"/>
          <w:numId w:val="4"/>
        </w:numPr>
        <w:spacing w:before="40" w:after="40" w:line="360" w:lineRule="auto"/>
        <w:ind w:left="714" w:hanging="357"/>
        <w:jc w:val="both"/>
        <w:rPr>
          <w:rFonts w:cstheme="minorHAnsi"/>
          <w:sz w:val="20"/>
          <w:szCs w:val="20"/>
        </w:rPr>
      </w:pPr>
      <w:r w:rsidRPr="00087F1C">
        <w:rPr>
          <w:rFonts w:cstheme="minorHAnsi"/>
          <w:sz w:val="20"/>
          <w:szCs w:val="20"/>
        </w:rPr>
        <w:t>dane dotyczące wizerunku i głosu.</w:t>
      </w:r>
    </w:p>
    <w:p w14:paraId="778E8474" w14:textId="40C50125" w:rsidR="003262A4" w:rsidRPr="0032783B" w:rsidRDefault="003262A4" w:rsidP="00EA5FCE">
      <w:pPr>
        <w:spacing w:before="120" w:after="120" w:line="360" w:lineRule="auto"/>
        <w:jc w:val="both"/>
        <w:rPr>
          <w:rFonts w:cstheme="minorHAnsi"/>
          <w:sz w:val="20"/>
          <w:szCs w:val="20"/>
        </w:rPr>
      </w:pPr>
      <w:r w:rsidRPr="00DC6407">
        <w:rPr>
          <w:rFonts w:cstheme="minorHAnsi"/>
          <w:sz w:val="20"/>
          <w:szCs w:val="20"/>
        </w:rPr>
        <w:lastRenderedPageBreak/>
        <w:t>Dane pozyskujemy bezpośrednio od osób, których one dotyczą albo od instytucji i podmiotów zaangażowanych.</w:t>
      </w:r>
    </w:p>
    <w:p w14:paraId="317C5884" w14:textId="77777777" w:rsidR="003262A4" w:rsidRPr="0032783B" w:rsidRDefault="003262A4" w:rsidP="00EA5FCE">
      <w:pPr>
        <w:spacing w:before="120" w:after="120" w:line="360" w:lineRule="auto"/>
        <w:jc w:val="both"/>
        <w:rPr>
          <w:rFonts w:cstheme="minorHAnsi"/>
          <w:sz w:val="20"/>
          <w:szCs w:val="20"/>
        </w:rPr>
      </w:pPr>
      <w:bookmarkStart w:id="0" w:name="_Hlk130886430"/>
      <w:r w:rsidRPr="0032783B">
        <w:rPr>
          <w:rFonts w:cstheme="minorHAnsi"/>
          <w:b/>
          <w:bCs/>
          <w:sz w:val="20"/>
          <w:szCs w:val="20"/>
        </w:rPr>
        <w:t>V.   Odbiorcy danych osobowych</w:t>
      </w:r>
    </w:p>
    <w:p w14:paraId="04CC9A3F" w14:textId="6E0FF9B7" w:rsidR="003262A4" w:rsidRPr="00D13D85" w:rsidRDefault="003262A4" w:rsidP="00EA5FCE">
      <w:pPr>
        <w:spacing w:before="120" w:after="120" w:line="360" w:lineRule="auto"/>
        <w:jc w:val="both"/>
        <w:rPr>
          <w:rFonts w:cstheme="minorHAnsi"/>
          <w:sz w:val="20"/>
          <w:szCs w:val="20"/>
        </w:rPr>
      </w:pPr>
      <w:r w:rsidRPr="0032783B">
        <w:rPr>
          <w:rFonts w:cstheme="minorHAnsi"/>
          <w:sz w:val="20"/>
          <w:szCs w:val="20"/>
        </w:rPr>
        <w:t xml:space="preserve">Dostęp do Państwa danych osobowych mają pracownicy i współpracownicy Ministerstwa Funduszy i Polityki </w:t>
      </w:r>
      <w:r w:rsidRPr="0079638A">
        <w:rPr>
          <w:rFonts w:cstheme="minorHAnsi"/>
          <w:sz w:val="20"/>
          <w:szCs w:val="20"/>
        </w:rPr>
        <w:t>Regionalnej</w:t>
      </w:r>
      <w:r w:rsidRPr="00923017">
        <w:rPr>
          <w:rFonts w:cstheme="minorHAnsi"/>
          <w:sz w:val="20"/>
          <w:szCs w:val="20"/>
        </w:rPr>
        <w:t>. Ponadto Państwa dane osobowe mogą być powierzane lub udostępniane</w:t>
      </w:r>
      <w:r w:rsidR="00D13D85">
        <w:rPr>
          <w:rFonts w:cstheme="minorHAnsi"/>
          <w:sz w:val="20"/>
          <w:szCs w:val="20"/>
        </w:rPr>
        <w:t xml:space="preserve"> </w:t>
      </w:r>
      <w:r w:rsidRPr="00D13D85">
        <w:rPr>
          <w:rFonts w:cstheme="minorHAnsi"/>
          <w:sz w:val="20"/>
          <w:szCs w:val="20"/>
        </w:rPr>
        <w:t xml:space="preserve">podmiotom, które </w:t>
      </w:r>
      <w:r w:rsidR="00923017" w:rsidRPr="00D13D85">
        <w:rPr>
          <w:rFonts w:cstheme="minorHAnsi"/>
          <w:sz w:val="20"/>
          <w:szCs w:val="20"/>
        </w:rPr>
        <w:t xml:space="preserve">będą </w:t>
      </w:r>
      <w:r w:rsidRPr="00D13D85">
        <w:rPr>
          <w:rFonts w:cstheme="minorHAnsi"/>
          <w:sz w:val="20"/>
          <w:szCs w:val="20"/>
        </w:rPr>
        <w:t>wyko</w:t>
      </w:r>
      <w:r w:rsidR="00923017" w:rsidRPr="00D13D85">
        <w:rPr>
          <w:rFonts w:cstheme="minorHAnsi"/>
          <w:sz w:val="20"/>
          <w:szCs w:val="20"/>
        </w:rPr>
        <w:t>nywać</w:t>
      </w:r>
      <w:r w:rsidRPr="00D13D85">
        <w:rPr>
          <w:rFonts w:cstheme="minorHAnsi"/>
          <w:sz w:val="20"/>
          <w:szCs w:val="20"/>
        </w:rPr>
        <w:t xml:space="preserve"> dla nas usługi związane z obsługą i rozwojem systemów teleinformatycznych, a także zapewnieniem łączności, w szczególności dostawcom rozwiązań IT i operatorom telekomunikacyjnym. </w:t>
      </w:r>
    </w:p>
    <w:bookmarkEnd w:id="0"/>
    <w:p w14:paraId="384618C3" w14:textId="77777777" w:rsidR="003262A4" w:rsidRPr="0032783B" w:rsidRDefault="003262A4" w:rsidP="00EA5FCE">
      <w:pPr>
        <w:spacing w:before="120" w:after="120" w:line="360" w:lineRule="auto"/>
        <w:jc w:val="both"/>
        <w:rPr>
          <w:rFonts w:cstheme="minorHAnsi"/>
          <w:sz w:val="20"/>
          <w:szCs w:val="20"/>
        </w:rPr>
      </w:pPr>
      <w:r w:rsidRPr="0032783B">
        <w:rPr>
          <w:rFonts w:cstheme="minorHAnsi"/>
          <w:b/>
          <w:bCs/>
          <w:sz w:val="20"/>
          <w:szCs w:val="20"/>
        </w:rPr>
        <w:t xml:space="preserve">VI. Okres przechowywania danych </w:t>
      </w:r>
    </w:p>
    <w:p w14:paraId="5EFDA560" w14:textId="1B776702" w:rsidR="00640BEC" w:rsidRPr="00EA5FCE" w:rsidRDefault="00EA5FCE" w:rsidP="00EA5FCE">
      <w:pPr>
        <w:spacing w:before="120" w:after="120" w:line="360" w:lineRule="auto"/>
        <w:jc w:val="both"/>
        <w:rPr>
          <w:rFonts w:cstheme="minorHAnsi"/>
          <w:sz w:val="20"/>
          <w:szCs w:val="20"/>
        </w:rPr>
      </w:pPr>
      <w:r w:rsidRPr="00EA5FCE">
        <w:rPr>
          <w:rFonts w:cstheme="minorHAnsi"/>
          <w:sz w:val="20"/>
          <w:szCs w:val="20"/>
        </w:rPr>
        <w:t>Państwa dane</w:t>
      </w:r>
      <w:r w:rsidR="00093D79">
        <w:rPr>
          <w:rFonts w:cstheme="minorHAnsi"/>
          <w:sz w:val="20"/>
          <w:szCs w:val="20"/>
        </w:rPr>
        <w:t xml:space="preserve"> </w:t>
      </w:r>
      <w:r w:rsidRPr="00EA5FCE">
        <w:rPr>
          <w:rFonts w:cstheme="minorHAnsi"/>
          <w:sz w:val="20"/>
          <w:szCs w:val="20"/>
        </w:rPr>
        <w:t>będziemy przechowywać do momentu</w:t>
      </w:r>
      <w:r w:rsidR="0043038A">
        <w:rPr>
          <w:rFonts w:cstheme="minorHAnsi"/>
          <w:sz w:val="20"/>
          <w:szCs w:val="20"/>
        </w:rPr>
        <w:t xml:space="preserve"> zakończenia</w:t>
      </w:r>
      <w:r w:rsidRPr="00EA5FCE">
        <w:rPr>
          <w:rFonts w:cstheme="minorHAnsi"/>
          <w:sz w:val="20"/>
          <w:szCs w:val="20"/>
        </w:rPr>
        <w:t xml:space="preserve"> współpracy z Europejskim Bankiem Inwestycyjnym w ramach Inicjatywy JASPERS i nie dłużej niż do czasu zakończenia wdrażania programów regionalnych na lata 2021-2027.</w:t>
      </w:r>
    </w:p>
    <w:p w14:paraId="0C8F0166" w14:textId="29F32C18" w:rsidR="003262A4" w:rsidRPr="0032783B" w:rsidRDefault="003262A4" w:rsidP="00EA5FCE">
      <w:pPr>
        <w:spacing w:before="120" w:after="120" w:line="360" w:lineRule="auto"/>
        <w:jc w:val="both"/>
        <w:rPr>
          <w:rFonts w:cstheme="minorHAnsi"/>
          <w:sz w:val="20"/>
          <w:szCs w:val="20"/>
        </w:rPr>
      </w:pPr>
      <w:r w:rsidRPr="0032783B">
        <w:rPr>
          <w:rFonts w:cstheme="minorHAnsi"/>
          <w:b/>
          <w:bCs/>
          <w:sz w:val="20"/>
          <w:szCs w:val="20"/>
        </w:rPr>
        <w:t>VII. Prawa osób, których dane dotyczą</w:t>
      </w:r>
    </w:p>
    <w:p w14:paraId="653559FA" w14:textId="77777777" w:rsidR="003262A4" w:rsidRPr="0032783B" w:rsidRDefault="003262A4" w:rsidP="00EA5FCE">
      <w:pPr>
        <w:spacing w:before="120" w:after="120" w:line="360" w:lineRule="auto"/>
        <w:jc w:val="both"/>
        <w:rPr>
          <w:rFonts w:cstheme="minorHAnsi"/>
          <w:sz w:val="20"/>
          <w:szCs w:val="20"/>
        </w:rPr>
      </w:pPr>
      <w:r w:rsidRPr="0032783B">
        <w:rPr>
          <w:rFonts w:cstheme="minorHAnsi"/>
          <w:sz w:val="20"/>
          <w:szCs w:val="20"/>
        </w:rPr>
        <w:t>Przysługują Państwu następujące prawa:</w:t>
      </w:r>
    </w:p>
    <w:p w14:paraId="4AC9C74D" w14:textId="77777777" w:rsidR="003262A4" w:rsidRPr="0032783B" w:rsidRDefault="003262A4" w:rsidP="00EA5FCE">
      <w:pPr>
        <w:numPr>
          <w:ilvl w:val="0"/>
          <w:numId w:val="6"/>
        </w:numPr>
        <w:spacing w:before="40" w:after="40" w:line="360" w:lineRule="auto"/>
        <w:ind w:left="714" w:hanging="357"/>
        <w:jc w:val="both"/>
        <w:rPr>
          <w:rFonts w:cstheme="minorHAnsi"/>
          <w:sz w:val="20"/>
          <w:szCs w:val="20"/>
        </w:rPr>
      </w:pPr>
      <w:r w:rsidRPr="0032783B">
        <w:rPr>
          <w:rFonts w:cstheme="minorHAnsi"/>
          <w:sz w:val="20"/>
          <w:szCs w:val="20"/>
        </w:rPr>
        <w:t xml:space="preserve">prawo dostępu do swoich danych oraz otrzymania ich kopii (art. 15 RODO), </w:t>
      </w:r>
    </w:p>
    <w:p w14:paraId="39EFBC00" w14:textId="7D74A7C3" w:rsidR="003262A4" w:rsidRPr="0032783B" w:rsidRDefault="003262A4" w:rsidP="00EA5FCE">
      <w:pPr>
        <w:numPr>
          <w:ilvl w:val="0"/>
          <w:numId w:val="6"/>
        </w:numPr>
        <w:spacing w:before="40" w:after="40" w:line="360" w:lineRule="auto"/>
        <w:ind w:left="714" w:hanging="357"/>
        <w:jc w:val="both"/>
        <w:rPr>
          <w:rFonts w:cstheme="minorHAnsi"/>
          <w:sz w:val="20"/>
          <w:szCs w:val="20"/>
        </w:rPr>
      </w:pPr>
      <w:r w:rsidRPr="0032783B">
        <w:rPr>
          <w:rFonts w:cstheme="minorHAnsi"/>
          <w:sz w:val="20"/>
          <w:szCs w:val="20"/>
        </w:rPr>
        <w:t>prawo do sprostowania swoich danych (art. 16 ROD</w:t>
      </w:r>
      <w:r w:rsidR="003B4624" w:rsidRPr="0032783B">
        <w:rPr>
          <w:rFonts w:cstheme="minorHAnsi"/>
          <w:sz w:val="20"/>
          <w:szCs w:val="20"/>
        </w:rPr>
        <w:t>O4</w:t>
      </w:r>
      <w:r w:rsidR="003B4624" w:rsidRPr="0032783B">
        <w:rPr>
          <w:rStyle w:val="Odwoanieprzypisudolnego"/>
          <w:rFonts w:cstheme="minorHAnsi"/>
          <w:sz w:val="20"/>
          <w:szCs w:val="20"/>
        </w:rPr>
        <w:footnoteReference w:id="2"/>
      </w:r>
      <w:r w:rsidRPr="0032783B">
        <w:rPr>
          <w:rFonts w:cstheme="minorHAnsi"/>
          <w:sz w:val="20"/>
          <w:szCs w:val="20"/>
        </w:rPr>
        <w:t xml:space="preserve">), </w:t>
      </w:r>
    </w:p>
    <w:p w14:paraId="14AD2AF2" w14:textId="459D0DD5" w:rsidR="003262A4" w:rsidRPr="0032783B" w:rsidRDefault="003262A4" w:rsidP="00EA5FCE">
      <w:pPr>
        <w:numPr>
          <w:ilvl w:val="0"/>
          <w:numId w:val="6"/>
        </w:numPr>
        <w:spacing w:before="40" w:after="40" w:line="360" w:lineRule="auto"/>
        <w:ind w:left="714" w:hanging="357"/>
        <w:jc w:val="both"/>
        <w:rPr>
          <w:rFonts w:cstheme="minorHAnsi"/>
          <w:sz w:val="20"/>
          <w:szCs w:val="20"/>
        </w:rPr>
      </w:pPr>
      <w:r w:rsidRPr="0032783B">
        <w:rPr>
          <w:rFonts w:cstheme="minorHAnsi"/>
          <w:sz w:val="20"/>
          <w:szCs w:val="20"/>
        </w:rPr>
        <w:t>prawo do żądania od administratora ograniczenia przetwarzania swoich danych (art. 18 ROD</w:t>
      </w:r>
      <w:r w:rsidR="00F41574" w:rsidRPr="0032783B">
        <w:rPr>
          <w:rFonts w:cstheme="minorHAnsi"/>
          <w:sz w:val="20"/>
          <w:szCs w:val="20"/>
        </w:rPr>
        <w:t>O5</w:t>
      </w:r>
      <w:r w:rsidR="00F41574" w:rsidRPr="0032783B">
        <w:rPr>
          <w:rStyle w:val="Odwoanieprzypisudolnego"/>
          <w:rFonts w:cstheme="minorHAnsi"/>
          <w:sz w:val="20"/>
          <w:szCs w:val="20"/>
        </w:rPr>
        <w:footnoteReference w:id="3"/>
      </w:r>
      <w:r w:rsidRPr="0032783B">
        <w:rPr>
          <w:rFonts w:cstheme="minorHAnsi"/>
          <w:sz w:val="20"/>
          <w:szCs w:val="20"/>
        </w:rPr>
        <w:t>),</w:t>
      </w:r>
    </w:p>
    <w:p w14:paraId="5486EECF" w14:textId="438D2198" w:rsidR="00F41574" w:rsidRPr="0032783B" w:rsidRDefault="003262A4" w:rsidP="00EA5FCE">
      <w:pPr>
        <w:numPr>
          <w:ilvl w:val="0"/>
          <w:numId w:val="6"/>
        </w:numPr>
        <w:spacing w:before="40" w:after="40" w:line="360" w:lineRule="auto"/>
        <w:ind w:left="714" w:hanging="357"/>
        <w:jc w:val="both"/>
        <w:rPr>
          <w:rFonts w:cstheme="minorHAnsi"/>
          <w:sz w:val="20"/>
          <w:szCs w:val="20"/>
        </w:rPr>
      </w:pPr>
      <w:r w:rsidRPr="0032783B">
        <w:rPr>
          <w:rFonts w:cstheme="minorHAnsi"/>
          <w:sz w:val="20"/>
          <w:szCs w:val="20"/>
        </w:rPr>
        <w:t>prawo wniesienia skargi do organu nadzorczego Prezesa Urzędu Ochrony Danych Osobowych (art. 77 RODO) - w przypadku, gdy uznają Państwo, iż przetwarzanie danych osobowych narusza przepisy RODO lub inne krajowe przepisy regulujące kwestię ochrony danych osobowych w Polsce.</w:t>
      </w:r>
    </w:p>
    <w:p w14:paraId="429835BE" w14:textId="77777777" w:rsidR="003262A4" w:rsidRPr="0032783B" w:rsidRDefault="003262A4" w:rsidP="00EA5FCE">
      <w:pPr>
        <w:spacing w:before="120" w:after="120" w:line="360" w:lineRule="auto"/>
        <w:jc w:val="both"/>
        <w:rPr>
          <w:rFonts w:cstheme="minorHAnsi"/>
          <w:sz w:val="20"/>
          <w:szCs w:val="20"/>
        </w:rPr>
      </w:pPr>
      <w:r w:rsidRPr="0032783B">
        <w:rPr>
          <w:rFonts w:cstheme="minorHAnsi"/>
          <w:b/>
          <w:bCs/>
          <w:sz w:val="20"/>
          <w:szCs w:val="20"/>
        </w:rPr>
        <w:t>VIII. Zautomatyzowane podejmowanie decyzji</w:t>
      </w:r>
    </w:p>
    <w:p w14:paraId="10282CCD" w14:textId="0EA8A03B" w:rsidR="0059126B" w:rsidRPr="0032783B" w:rsidRDefault="003262A4" w:rsidP="00EA5FCE">
      <w:pPr>
        <w:spacing w:before="120" w:after="120" w:line="360" w:lineRule="auto"/>
        <w:jc w:val="both"/>
        <w:rPr>
          <w:rFonts w:cstheme="minorHAnsi"/>
          <w:sz w:val="20"/>
          <w:szCs w:val="20"/>
        </w:rPr>
      </w:pPr>
      <w:r w:rsidRPr="0032783B">
        <w:rPr>
          <w:rFonts w:cstheme="minorHAnsi"/>
          <w:sz w:val="20"/>
          <w:szCs w:val="20"/>
        </w:rPr>
        <w:t>Państwa dane osobowe nie będą podlegały zautomatyzowanemu podejmowaniu decyzji, w tym profilowaniu.</w:t>
      </w:r>
    </w:p>
    <w:p w14:paraId="4F781186" w14:textId="77777777" w:rsidR="003262A4" w:rsidRPr="0032783B" w:rsidRDefault="003262A4" w:rsidP="00EA5FCE">
      <w:pPr>
        <w:spacing w:before="120" w:after="120" w:line="360" w:lineRule="auto"/>
        <w:jc w:val="both"/>
        <w:rPr>
          <w:rFonts w:cstheme="minorHAnsi"/>
          <w:sz w:val="20"/>
          <w:szCs w:val="20"/>
        </w:rPr>
      </w:pPr>
      <w:r w:rsidRPr="0032783B">
        <w:rPr>
          <w:rFonts w:cstheme="minorHAnsi"/>
          <w:b/>
          <w:bCs/>
          <w:sz w:val="20"/>
          <w:szCs w:val="20"/>
        </w:rPr>
        <w:t>IX. Przekazywanie danych do państwa trzeciego</w:t>
      </w:r>
    </w:p>
    <w:p w14:paraId="4C452DCD" w14:textId="77777777" w:rsidR="003262A4" w:rsidRPr="0032783B" w:rsidRDefault="003262A4" w:rsidP="00EA5FCE">
      <w:pPr>
        <w:spacing w:before="120" w:after="120" w:line="360" w:lineRule="auto"/>
        <w:jc w:val="both"/>
        <w:rPr>
          <w:rFonts w:cstheme="minorHAnsi"/>
          <w:sz w:val="20"/>
          <w:szCs w:val="20"/>
        </w:rPr>
      </w:pPr>
      <w:r w:rsidRPr="0032783B">
        <w:rPr>
          <w:rFonts w:cstheme="minorHAnsi"/>
          <w:sz w:val="20"/>
          <w:szCs w:val="20"/>
        </w:rPr>
        <w:t>Państwa dane osobowe nie będą przekazywane do państwa trzeciego.</w:t>
      </w:r>
    </w:p>
    <w:p w14:paraId="14FAEF70" w14:textId="77777777" w:rsidR="003262A4" w:rsidRPr="0032783B" w:rsidRDefault="003262A4" w:rsidP="00EA5FCE">
      <w:pPr>
        <w:spacing w:before="120" w:after="120" w:line="360" w:lineRule="auto"/>
        <w:jc w:val="both"/>
        <w:rPr>
          <w:rFonts w:cstheme="minorHAnsi"/>
          <w:sz w:val="20"/>
          <w:szCs w:val="20"/>
        </w:rPr>
      </w:pPr>
      <w:r w:rsidRPr="0032783B">
        <w:rPr>
          <w:rFonts w:cstheme="minorHAnsi"/>
          <w:b/>
          <w:bCs/>
          <w:sz w:val="20"/>
          <w:szCs w:val="20"/>
        </w:rPr>
        <w:t>X. Kontakt z administratorem danych i Inspektorem Ochrony Danych</w:t>
      </w:r>
    </w:p>
    <w:p w14:paraId="79C0469E" w14:textId="77777777" w:rsidR="003262A4" w:rsidRPr="0032783B" w:rsidRDefault="003262A4" w:rsidP="00EA5FCE">
      <w:pPr>
        <w:spacing w:before="120" w:after="120" w:line="360" w:lineRule="auto"/>
        <w:jc w:val="both"/>
        <w:rPr>
          <w:rFonts w:cstheme="minorHAnsi"/>
          <w:sz w:val="20"/>
          <w:szCs w:val="20"/>
        </w:rPr>
      </w:pPr>
      <w:r w:rsidRPr="0032783B">
        <w:rPr>
          <w:rFonts w:cstheme="minorHAnsi"/>
          <w:sz w:val="20"/>
          <w:szCs w:val="20"/>
        </w:rPr>
        <w:t xml:space="preserve">W przypadku pytań, Państwa kontakt z Inspektorem Ochrony Danych </w:t>
      </w:r>
      <w:proofErr w:type="spellStart"/>
      <w:r w:rsidRPr="0032783B">
        <w:rPr>
          <w:rFonts w:cstheme="minorHAnsi"/>
          <w:sz w:val="20"/>
          <w:szCs w:val="20"/>
        </w:rPr>
        <w:t>MFiPR</w:t>
      </w:r>
      <w:proofErr w:type="spellEnd"/>
      <w:r w:rsidRPr="0032783B">
        <w:rPr>
          <w:rFonts w:cstheme="minorHAnsi"/>
          <w:sz w:val="20"/>
          <w:szCs w:val="20"/>
        </w:rPr>
        <w:t xml:space="preserve"> jest możliwy:</w:t>
      </w:r>
    </w:p>
    <w:p w14:paraId="60621EAC" w14:textId="77777777" w:rsidR="003262A4" w:rsidRPr="0032783B" w:rsidRDefault="003262A4" w:rsidP="00EA5FCE">
      <w:pPr>
        <w:numPr>
          <w:ilvl w:val="0"/>
          <w:numId w:val="7"/>
        </w:numPr>
        <w:spacing w:before="120" w:after="120" w:line="360" w:lineRule="auto"/>
        <w:jc w:val="both"/>
        <w:rPr>
          <w:rFonts w:cstheme="minorHAnsi"/>
          <w:sz w:val="20"/>
          <w:szCs w:val="20"/>
        </w:rPr>
      </w:pPr>
      <w:r w:rsidRPr="0032783B">
        <w:rPr>
          <w:rFonts w:cstheme="minorHAnsi"/>
          <w:sz w:val="20"/>
          <w:szCs w:val="20"/>
        </w:rPr>
        <w:t>pod adresem pocztowym: ul. Wspólna 2/4, 00-926 Warszawa,</w:t>
      </w:r>
    </w:p>
    <w:p w14:paraId="67B54093" w14:textId="448F70BC" w:rsidR="00E123FE" w:rsidRPr="0032783B" w:rsidRDefault="003262A4" w:rsidP="00EA5FCE">
      <w:pPr>
        <w:numPr>
          <w:ilvl w:val="0"/>
          <w:numId w:val="7"/>
        </w:numPr>
        <w:spacing w:before="120" w:after="120" w:line="360" w:lineRule="auto"/>
        <w:jc w:val="both"/>
        <w:rPr>
          <w:rFonts w:cstheme="minorHAnsi"/>
          <w:sz w:val="20"/>
          <w:szCs w:val="20"/>
        </w:rPr>
      </w:pPr>
      <w:r w:rsidRPr="0032783B">
        <w:rPr>
          <w:rFonts w:cstheme="minorHAnsi"/>
          <w:sz w:val="20"/>
          <w:szCs w:val="20"/>
        </w:rPr>
        <w:t xml:space="preserve">pod adresem e-mail: </w:t>
      </w:r>
      <w:r w:rsidRPr="0032783B">
        <w:rPr>
          <w:rFonts w:cstheme="minorHAnsi"/>
          <w:i/>
          <w:iCs/>
          <w:sz w:val="20"/>
          <w:szCs w:val="20"/>
          <w:u w:val="single"/>
        </w:rPr>
        <w:t>IOD@mfipr.gov.pl</w:t>
      </w:r>
      <w:r w:rsidRPr="0032783B">
        <w:rPr>
          <w:rFonts w:cstheme="minorHAnsi"/>
          <w:sz w:val="20"/>
          <w:szCs w:val="20"/>
        </w:rPr>
        <w:t xml:space="preserve">. </w:t>
      </w:r>
    </w:p>
    <w:sectPr w:rsidR="00E123FE" w:rsidRPr="0032783B" w:rsidSect="0043038A">
      <w:headerReference w:type="default" r:id="rId8"/>
      <w:footerReference w:type="default" r:id="rId9"/>
      <w:pgSz w:w="11906" w:h="16838"/>
      <w:pgMar w:top="426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C018EA" w14:textId="77777777" w:rsidR="00923783" w:rsidRDefault="00923783" w:rsidP="00056D36">
      <w:pPr>
        <w:spacing w:after="0" w:line="240" w:lineRule="auto"/>
      </w:pPr>
      <w:r>
        <w:separator/>
      </w:r>
    </w:p>
  </w:endnote>
  <w:endnote w:type="continuationSeparator" w:id="0">
    <w:p w14:paraId="73D1338C" w14:textId="77777777" w:rsidR="00923783" w:rsidRDefault="00923783" w:rsidP="00056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EUAlbertina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34003164"/>
      <w:docPartObj>
        <w:docPartGallery w:val="Page Numbers (Bottom of Page)"/>
        <w:docPartUnique/>
      </w:docPartObj>
    </w:sdtPr>
    <w:sdtEndPr/>
    <w:sdtContent>
      <w:p w14:paraId="64F72ED9" w14:textId="4F2123B4" w:rsidR="00056D36" w:rsidRDefault="00056D3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DA788D5" w14:textId="77777777" w:rsidR="00056D36" w:rsidRDefault="00056D3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C4DE8B" w14:textId="77777777" w:rsidR="00923783" w:rsidRDefault="00923783" w:rsidP="00056D36">
      <w:pPr>
        <w:spacing w:after="0" w:line="240" w:lineRule="auto"/>
      </w:pPr>
      <w:r>
        <w:separator/>
      </w:r>
    </w:p>
  </w:footnote>
  <w:footnote w:type="continuationSeparator" w:id="0">
    <w:p w14:paraId="6B2C5E37" w14:textId="77777777" w:rsidR="00923783" w:rsidRDefault="00923783" w:rsidP="00056D36">
      <w:pPr>
        <w:spacing w:after="0" w:line="240" w:lineRule="auto"/>
      </w:pPr>
      <w:r>
        <w:continuationSeparator/>
      </w:r>
    </w:p>
  </w:footnote>
  <w:footnote w:id="1">
    <w:p w14:paraId="122E640F" w14:textId="570FF704" w:rsidR="003B4624" w:rsidRPr="00C41DA4" w:rsidRDefault="003B4624" w:rsidP="00C41DA4">
      <w:pPr>
        <w:spacing w:after="0" w:line="240" w:lineRule="auto"/>
        <w:rPr>
          <w:rFonts w:cstheme="minorHAnsi"/>
          <w:sz w:val="16"/>
          <w:szCs w:val="16"/>
        </w:rPr>
      </w:pPr>
      <w:r w:rsidRPr="00C41DA4">
        <w:rPr>
          <w:rStyle w:val="Odwoanieprzypisudolnego"/>
          <w:sz w:val="16"/>
          <w:szCs w:val="16"/>
        </w:rPr>
        <w:footnoteRef/>
      </w:r>
      <w:r w:rsidRPr="00C41DA4">
        <w:rPr>
          <w:sz w:val="16"/>
          <w:szCs w:val="16"/>
        </w:rPr>
        <w:t xml:space="preserve"> </w:t>
      </w:r>
      <w:r w:rsidRPr="00C41DA4">
        <w:rPr>
          <w:rFonts w:cstheme="minorHAnsi"/>
          <w:sz w:val="16"/>
          <w:szCs w:val="16"/>
        </w:rPr>
        <w:t>Rozporządzenie Parlamentu Europejskiego i Rady (UE) 2016/679 z 27 kwietnia 2016 r. w sprawie ochrony osób fizycznych w związku</w:t>
      </w:r>
      <w:r w:rsidR="00C41DA4" w:rsidRPr="00C41DA4">
        <w:rPr>
          <w:rFonts w:cstheme="minorHAnsi"/>
          <w:sz w:val="16"/>
          <w:szCs w:val="16"/>
        </w:rPr>
        <w:t xml:space="preserve"> </w:t>
      </w:r>
      <w:r w:rsidRPr="00C41DA4">
        <w:rPr>
          <w:rFonts w:cstheme="minorHAnsi"/>
          <w:sz w:val="16"/>
          <w:szCs w:val="16"/>
        </w:rPr>
        <w:t>z przetwarzaniem danych osobowych i w sprawie swobodnego przepływu takich danych (Dz. Urz. UE. L 119 z 4 maja 2016, s.1-88).</w:t>
      </w:r>
    </w:p>
    <w:p w14:paraId="170FA3AF" w14:textId="18C15EE8" w:rsidR="003B4624" w:rsidRPr="00C41DA4" w:rsidRDefault="003B4624" w:rsidP="00C41DA4">
      <w:pPr>
        <w:pStyle w:val="Tekstprzypisudolnego"/>
        <w:rPr>
          <w:sz w:val="16"/>
          <w:szCs w:val="16"/>
        </w:rPr>
      </w:pPr>
    </w:p>
  </w:footnote>
  <w:footnote w:id="2">
    <w:p w14:paraId="7F54EFCD" w14:textId="3555A802" w:rsidR="003B4624" w:rsidRPr="00C41DA4" w:rsidRDefault="003B4624" w:rsidP="00C41DA4">
      <w:pPr>
        <w:spacing w:after="0" w:line="240" w:lineRule="auto"/>
        <w:rPr>
          <w:rFonts w:cstheme="minorHAnsi"/>
          <w:sz w:val="16"/>
          <w:szCs w:val="16"/>
        </w:rPr>
      </w:pPr>
      <w:r w:rsidRPr="00C41DA4">
        <w:rPr>
          <w:rStyle w:val="Odwoanieprzypisudolnego"/>
          <w:sz w:val="16"/>
          <w:szCs w:val="16"/>
        </w:rPr>
        <w:footnoteRef/>
      </w:r>
      <w:r w:rsidRPr="00C41DA4">
        <w:rPr>
          <w:sz w:val="16"/>
          <w:szCs w:val="16"/>
        </w:rPr>
        <w:t xml:space="preserve"> </w:t>
      </w:r>
      <w:r w:rsidRPr="00C41DA4">
        <w:rPr>
          <w:rFonts w:cstheme="minorHAnsi"/>
          <w:sz w:val="16"/>
          <w:szCs w:val="16"/>
        </w:rPr>
        <w:t>Skorzystanie z prawa do sprostowania nie może skutkować zmianą wyniku postępowania o udzielenie zamówienia publicznego ani zmianą postanowień umowy w zakresie niezgodnym z ustawą - Prawo zamówień publicznych oraz nie może naruszać integralności protokołu oraz jego załączników.</w:t>
      </w:r>
    </w:p>
  </w:footnote>
  <w:footnote w:id="3">
    <w:p w14:paraId="352890BA" w14:textId="08B9496C" w:rsidR="00F41574" w:rsidRPr="00C41DA4" w:rsidRDefault="00F41574" w:rsidP="00C41DA4">
      <w:pPr>
        <w:pStyle w:val="Tekstprzypisudolnego"/>
        <w:rPr>
          <w:sz w:val="16"/>
          <w:szCs w:val="16"/>
        </w:rPr>
      </w:pPr>
      <w:r w:rsidRPr="00C41DA4">
        <w:rPr>
          <w:rStyle w:val="Odwoanieprzypisudolnego"/>
          <w:sz w:val="16"/>
          <w:szCs w:val="16"/>
        </w:rPr>
        <w:footnoteRef/>
      </w:r>
      <w:r w:rsidRPr="00C41DA4">
        <w:rPr>
          <w:sz w:val="16"/>
          <w:szCs w:val="16"/>
        </w:rPr>
        <w:t xml:space="preserve"> </w:t>
      </w:r>
      <w:r w:rsidRPr="00C41DA4">
        <w:rPr>
          <w:rFonts w:cstheme="minorHAnsi"/>
          <w:sz w:val="16"/>
          <w:szCs w:val="16"/>
        </w:rPr>
        <w:t>Prawo do ograniczenia przetwarzania danych nie ma zastosowania w odniesieniu do ich przechowywania, w celu zapewnienia korzystania ze środków ochrony prawnej lub w celu ochrony praw innej osoby fizycznej lub prawnej, lub z uwagi na ważne względy interesu</w:t>
      </w:r>
      <w:r w:rsidR="002B0578">
        <w:rPr>
          <w:rFonts w:cstheme="minorHAnsi"/>
          <w:sz w:val="16"/>
          <w:szCs w:val="16"/>
        </w:rPr>
        <w:t xml:space="preserve"> p</w:t>
      </w:r>
      <w:r w:rsidRPr="00C41DA4">
        <w:rPr>
          <w:rFonts w:cstheme="minorHAnsi"/>
          <w:sz w:val="16"/>
          <w:szCs w:val="16"/>
        </w:rPr>
        <w:t>ublicznego</w:t>
      </w:r>
      <w:r w:rsidR="002B0578">
        <w:rPr>
          <w:rFonts w:cstheme="minorHAnsi"/>
          <w:sz w:val="16"/>
          <w:szCs w:val="16"/>
        </w:rPr>
        <w:t xml:space="preserve"> </w:t>
      </w:r>
      <w:r w:rsidRPr="00C41DA4">
        <w:rPr>
          <w:rFonts w:cstheme="minorHAnsi"/>
          <w:sz w:val="16"/>
          <w:szCs w:val="16"/>
        </w:rPr>
        <w:t>UE lub państwa członkowskiego.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27D72" w14:textId="34574AC8" w:rsidR="00686241" w:rsidRDefault="00686241">
    <w:pPr>
      <w:pStyle w:val="Nagwek"/>
    </w:pPr>
  </w:p>
  <w:p w14:paraId="415E82F4" w14:textId="77777777" w:rsidR="00686241" w:rsidRDefault="0068624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5D7A"/>
    <w:multiLevelType w:val="hybridMultilevel"/>
    <w:tmpl w:val="D60E7340"/>
    <w:lvl w:ilvl="0" w:tplc="D5B61F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F024AE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8E6BD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C40F7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B60484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31EAFE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A3E66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04969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0F8984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95419A"/>
    <w:multiLevelType w:val="hybridMultilevel"/>
    <w:tmpl w:val="0A187E58"/>
    <w:lvl w:ilvl="0" w:tplc="8410BA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422BA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29CDBF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5D43C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4658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E06DE0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2D05A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54B2D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E780E3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82079F"/>
    <w:multiLevelType w:val="hybridMultilevel"/>
    <w:tmpl w:val="226268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5741FD"/>
    <w:multiLevelType w:val="hybridMultilevel"/>
    <w:tmpl w:val="800E11B8"/>
    <w:lvl w:ilvl="0" w:tplc="1CB48E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50C4D7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FE1B1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AF2E3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27AF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D7AB4D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D2443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8F0623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3BC31C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C0B11C2"/>
    <w:multiLevelType w:val="hybridMultilevel"/>
    <w:tmpl w:val="EFC025CE"/>
    <w:lvl w:ilvl="0" w:tplc="43B6FF5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06783D"/>
    <w:multiLevelType w:val="hybridMultilevel"/>
    <w:tmpl w:val="C276D1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894ADC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2ACC7B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E7C72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4428A6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814894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FA090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9CC52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9FC512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3E174C1"/>
    <w:multiLevelType w:val="hybridMultilevel"/>
    <w:tmpl w:val="E08C1998"/>
    <w:lvl w:ilvl="0" w:tplc="2D9AF4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BDC19B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B30BEA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6EE1C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18F80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54E25F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A5AEE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B26EBE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E3C7B5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6F63C10"/>
    <w:multiLevelType w:val="hybridMultilevel"/>
    <w:tmpl w:val="E4AE8392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70FC37DB"/>
    <w:multiLevelType w:val="hybridMultilevel"/>
    <w:tmpl w:val="135E5904"/>
    <w:lvl w:ilvl="0" w:tplc="43B6FF5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A04A7F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1AEA1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E7E3A1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2FA7A0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EC46F5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D92878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04992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2204C4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8414CA"/>
    <w:multiLevelType w:val="multilevel"/>
    <w:tmpl w:val="B74696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756F7F78"/>
    <w:multiLevelType w:val="hybridMultilevel"/>
    <w:tmpl w:val="FD2C3F48"/>
    <w:lvl w:ilvl="0" w:tplc="43B6FF5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B7016"/>
    <w:multiLevelType w:val="hybridMultilevel"/>
    <w:tmpl w:val="93F45E08"/>
    <w:lvl w:ilvl="0" w:tplc="F0BABB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8EC487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4B02BA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EB41B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F58BAD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236348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2B0A1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EC903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97E3CE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1"/>
  </w:num>
  <w:num w:numId="5">
    <w:abstractNumId w:val="5"/>
  </w:num>
  <w:num w:numId="6">
    <w:abstractNumId w:val="11"/>
  </w:num>
  <w:num w:numId="7">
    <w:abstractNumId w:val="6"/>
  </w:num>
  <w:num w:numId="8">
    <w:abstractNumId w:val="7"/>
  </w:num>
  <w:num w:numId="9">
    <w:abstractNumId w:val="2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2A4"/>
    <w:rsid w:val="00016151"/>
    <w:rsid w:val="000450F7"/>
    <w:rsid w:val="00056D36"/>
    <w:rsid w:val="00087F1C"/>
    <w:rsid w:val="00093D79"/>
    <w:rsid w:val="00155CA9"/>
    <w:rsid w:val="00210A3C"/>
    <w:rsid w:val="00225312"/>
    <w:rsid w:val="00262212"/>
    <w:rsid w:val="002902F3"/>
    <w:rsid w:val="002920FA"/>
    <w:rsid w:val="002A768F"/>
    <w:rsid w:val="002B0578"/>
    <w:rsid w:val="002E2821"/>
    <w:rsid w:val="003262A4"/>
    <w:rsid w:val="0032783B"/>
    <w:rsid w:val="003621CF"/>
    <w:rsid w:val="003B4624"/>
    <w:rsid w:val="003E7592"/>
    <w:rsid w:val="0043038A"/>
    <w:rsid w:val="004531EF"/>
    <w:rsid w:val="00466B16"/>
    <w:rsid w:val="004D60EF"/>
    <w:rsid w:val="0059126B"/>
    <w:rsid w:val="00640BEC"/>
    <w:rsid w:val="00646D8A"/>
    <w:rsid w:val="00686241"/>
    <w:rsid w:val="00712B24"/>
    <w:rsid w:val="007842DE"/>
    <w:rsid w:val="00785DCC"/>
    <w:rsid w:val="0079638A"/>
    <w:rsid w:val="007E30AE"/>
    <w:rsid w:val="007E4DDF"/>
    <w:rsid w:val="008E048F"/>
    <w:rsid w:val="0090610A"/>
    <w:rsid w:val="00923017"/>
    <w:rsid w:val="00923783"/>
    <w:rsid w:val="009245DB"/>
    <w:rsid w:val="009D7B65"/>
    <w:rsid w:val="00AD6657"/>
    <w:rsid w:val="00B14193"/>
    <w:rsid w:val="00B30783"/>
    <w:rsid w:val="00B34AA4"/>
    <w:rsid w:val="00B90E15"/>
    <w:rsid w:val="00BA55C8"/>
    <w:rsid w:val="00BE66A4"/>
    <w:rsid w:val="00C122CA"/>
    <w:rsid w:val="00C41DA4"/>
    <w:rsid w:val="00C904F6"/>
    <w:rsid w:val="00CC7D07"/>
    <w:rsid w:val="00D12FA3"/>
    <w:rsid w:val="00D13D85"/>
    <w:rsid w:val="00D16994"/>
    <w:rsid w:val="00D96847"/>
    <w:rsid w:val="00DC6407"/>
    <w:rsid w:val="00E123FE"/>
    <w:rsid w:val="00EA5FCE"/>
    <w:rsid w:val="00F41574"/>
    <w:rsid w:val="00FE0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3AD0B8"/>
  <w15:chartTrackingRefBased/>
  <w15:docId w15:val="{E5F56D8A-362A-48AA-8C28-F7BE067CE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842D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56D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56D36"/>
  </w:style>
  <w:style w:type="paragraph" w:styleId="Stopka">
    <w:name w:val="footer"/>
    <w:basedOn w:val="Normalny"/>
    <w:link w:val="StopkaZnak"/>
    <w:uiPriority w:val="99"/>
    <w:unhideWhenUsed/>
    <w:rsid w:val="00056D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6D36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B462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B462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B4624"/>
    <w:rPr>
      <w:vertAlign w:val="superscript"/>
    </w:rPr>
  </w:style>
  <w:style w:type="character" w:styleId="Odwoaniedokomentarza">
    <w:name w:val="annotation reference"/>
    <w:basedOn w:val="Domylnaczcionkaakapitu"/>
    <w:uiPriority w:val="99"/>
    <w:unhideWhenUsed/>
    <w:rsid w:val="00BA55C8"/>
    <w:rPr>
      <w:sz w:val="16"/>
      <w:szCs w:val="16"/>
    </w:rPr>
  </w:style>
  <w:style w:type="paragraph" w:styleId="Tekstkomentarza">
    <w:name w:val="annotation text"/>
    <w:aliases w:val="Znak"/>
    <w:basedOn w:val="Normalny"/>
    <w:link w:val="TekstkomentarzaZnak"/>
    <w:uiPriority w:val="99"/>
    <w:unhideWhenUsed/>
    <w:qFormat/>
    <w:rsid w:val="00BA55C8"/>
    <w:pPr>
      <w:spacing w:after="200" w:line="240" w:lineRule="auto"/>
    </w:pPr>
    <w:rPr>
      <w:sz w:val="20"/>
      <w:szCs w:val="20"/>
    </w:rPr>
  </w:style>
  <w:style w:type="character" w:customStyle="1" w:styleId="TekstkomentarzaZnak">
    <w:name w:val="Tekst komentarza Znak"/>
    <w:aliases w:val="Znak Znak"/>
    <w:basedOn w:val="Domylnaczcionkaakapitu"/>
    <w:link w:val="Tekstkomentarza"/>
    <w:uiPriority w:val="99"/>
    <w:qFormat/>
    <w:rsid w:val="00BA55C8"/>
    <w:rPr>
      <w:sz w:val="20"/>
      <w:szCs w:val="20"/>
    </w:rPr>
  </w:style>
  <w:style w:type="character" w:customStyle="1" w:styleId="markedcontent">
    <w:name w:val="markedcontent"/>
    <w:basedOn w:val="Domylnaczcionkaakapitu"/>
    <w:rsid w:val="00FE04AF"/>
  </w:style>
  <w:style w:type="paragraph" w:customStyle="1" w:styleId="Default">
    <w:name w:val="Default"/>
    <w:rsid w:val="002B0578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90E15"/>
    <w:pPr>
      <w:spacing w:after="160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90E1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418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672628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9422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1471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6391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0637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7189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091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8004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32028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120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7498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0718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5986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20528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93938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57448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964018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7707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4895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464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17288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5476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34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8360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1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15449E-060A-4A61-9585-6705E7D91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578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Fryc Małgorzata</dc:creator>
  <cp:keywords/>
  <dc:description/>
  <cp:lastModifiedBy>Sękalska Bożena</cp:lastModifiedBy>
  <cp:revision>4</cp:revision>
  <dcterms:created xsi:type="dcterms:W3CDTF">2025-01-16T07:32:00Z</dcterms:created>
  <dcterms:modified xsi:type="dcterms:W3CDTF">2025-05-27T08:00:00Z</dcterms:modified>
</cp:coreProperties>
</file>