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98391" w14:textId="77777777" w:rsidR="009A25E4" w:rsidRPr="00F46CF5" w:rsidRDefault="009A25E4" w:rsidP="009A25E4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46CF5">
        <w:rPr>
          <w:rFonts w:asciiTheme="minorHAnsi" w:hAnsiTheme="minorHAnsi" w:cstheme="minorHAnsi"/>
          <w:b/>
          <w:bCs/>
          <w:sz w:val="22"/>
          <w:szCs w:val="22"/>
        </w:rPr>
        <w:t>Harmonogram szkolenia</w:t>
      </w:r>
    </w:p>
    <w:p w14:paraId="44592512" w14:textId="77777777" w:rsidR="009A25E4" w:rsidRPr="00F46CF5" w:rsidRDefault="009A25E4" w:rsidP="009A25E4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Zasada konkurencyjności przy realizacji projektów współfinansowanych</w:t>
      </w:r>
    </w:p>
    <w:p w14:paraId="2AF003C0" w14:textId="77777777" w:rsidR="009A25E4" w:rsidRPr="00F46CF5" w:rsidRDefault="009A25E4" w:rsidP="009A25E4">
      <w:pPr>
        <w:spacing w:line="360" w:lineRule="auto"/>
        <w:jc w:val="center"/>
        <w:rPr>
          <w:rFonts w:asciiTheme="minorHAnsi" w:eastAsia="Arial" w:hAnsiTheme="minorHAnsi" w:cstheme="minorHAnsi"/>
          <w:color w:val="000000" w:themeColor="text1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Pr="00F46CF5">
        <w:rPr>
          <w:rFonts w:asciiTheme="minorHAnsi" w:hAnsiTheme="minorHAnsi" w:cstheme="minorHAnsi"/>
          <w:sz w:val="22"/>
          <w:szCs w:val="22"/>
        </w:rPr>
        <w:t>FEWiM</w:t>
      </w:r>
      <w:proofErr w:type="spellEnd"/>
      <w:r w:rsidRPr="00F46CF5">
        <w:rPr>
          <w:rFonts w:asciiTheme="minorHAnsi" w:hAnsiTheme="minorHAnsi" w:cstheme="minorHAnsi"/>
          <w:sz w:val="22"/>
          <w:szCs w:val="22"/>
        </w:rPr>
        <w:t xml:space="preserve"> 2021-2027 – poziom zaawansowany</w:t>
      </w:r>
    </w:p>
    <w:p w14:paraId="4651E982" w14:textId="77777777" w:rsidR="0038258A" w:rsidRPr="00F46CF5" w:rsidRDefault="0038258A" w:rsidP="009A25E4">
      <w:pPr>
        <w:spacing w:line="360" w:lineRule="auto"/>
        <w:rPr>
          <w:rFonts w:asciiTheme="minorHAnsi" w:eastAsia="Arial" w:hAnsiTheme="minorHAnsi" w:cstheme="minorHAnsi"/>
          <w:color w:val="000000" w:themeColor="text1"/>
          <w:sz w:val="22"/>
          <w:szCs w:val="22"/>
          <w:u w:val="single"/>
        </w:rPr>
      </w:pPr>
    </w:p>
    <w:p w14:paraId="56E938F6" w14:textId="77777777" w:rsidR="0038258A" w:rsidRPr="00F46CF5" w:rsidRDefault="0038258A" w:rsidP="0038258A">
      <w:pPr>
        <w:spacing w:line="360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6CF5">
        <w:rPr>
          <w:rFonts w:asciiTheme="minorHAnsi" w:eastAsia="Arial" w:hAnsiTheme="minorHAnsi" w:cstheme="minorHAnsi"/>
          <w:color w:val="000000"/>
          <w:sz w:val="22"/>
          <w:szCs w:val="22"/>
        </w:rPr>
        <w:t>8:30:00 -10:00 sesja I</w:t>
      </w:r>
    </w:p>
    <w:p w14:paraId="3ADDF8B8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Omówienie wytycznych kwalifikowalności dla okresu finansowania 2021-2027 ze wskazaniem różnić pomiędzy perspektywą 2014-2020</w:t>
      </w:r>
    </w:p>
    <w:p w14:paraId="709B80EF" w14:textId="77777777" w:rsidR="0038258A" w:rsidRPr="00F46CF5" w:rsidRDefault="0038258A" w:rsidP="0038258A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Wyłączenia stosowania zasady konkurencyjności</w:t>
      </w:r>
    </w:p>
    <w:p w14:paraId="18AE45B7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 xml:space="preserve">Przygotowanie postępowania o udzielenie zamówienia publicznego w bazie konkurencyjności – jak stworzyć konto, jak opublikować ogłoszenie o zamówieniu </w:t>
      </w:r>
    </w:p>
    <w:p w14:paraId="70B53EBE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Wydatki poniesione przed uzyskaniem umowy o dofinansowanie</w:t>
      </w:r>
    </w:p>
    <w:p w14:paraId="7434E0E0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Jak realizować wydatki poniżej 50 tys. zł </w:t>
      </w:r>
    </w:p>
    <w:p w14:paraId="2C365169" w14:textId="77777777" w:rsidR="0038258A" w:rsidRPr="00F46CF5" w:rsidRDefault="0038258A" w:rsidP="0038258A">
      <w:pPr>
        <w:spacing w:line="360" w:lineRule="auto"/>
        <w:rPr>
          <w:rFonts w:asciiTheme="minorHAnsi" w:eastAsia="Arial" w:hAnsiTheme="minorHAnsi" w:cstheme="minorHAnsi"/>
          <w:color w:val="000000"/>
          <w:sz w:val="22"/>
          <w:szCs w:val="22"/>
          <w:lang w:val="x-none"/>
        </w:rPr>
      </w:pPr>
    </w:p>
    <w:p w14:paraId="75B0EAAC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10:00 – 10:15 przerwa</w:t>
      </w:r>
    </w:p>
    <w:p w14:paraId="1F27BD13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10:15 – 11:45 sesja II</w:t>
      </w:r>
    </w:p>
    <w:p w14:paraId="30ECB6E4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Zasady szacowania wartości zamówienia</w:t>
      </w:r>
    </w:p>
    <w:p w14:paraId="043114BC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Nowe reguły badania konfliktu interesów</w:t>
      </w:r>
    </w:p>
    <w:p w14:paraId="69F523D8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Opis przedmiotu zamówienia – zakaz używania znaków towarowych w świetle taryfikatora korek</w:t>
      </w:r>
    </w:p>
    <w:p w14:paraId="7C6D1478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Warunki udziału w postępowaniu</w:t>
      </w:r>
    </w:p>
    <w:p w14:paraId="7FB73B39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Kryteria oceny ofert</w:t>
      </w:r>
    </w:p>
    <w:p w14:paraId="3367EED2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Sposób liczenia terminów składania ofert</w:t>
      </w:r>
    </w:p>
    <w:p w14:paraId="3541C488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Badania rażąco niskiej ceny</w:t>
      </w:r>
    </w:p>
    <w:p w14:paraId="71965FF9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0C3DFFE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11:45 – 12:00 przerwa</w:t>
      </w:r>
    </w:p>
    <w:p w14:paraId="55750DC8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12:00 – 13:30 sesja III</w:t>
      </w:r>
    </w:p>
    <w:p w14:paraId="781AAE3E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Tajemnica przedsiębiorstwa – czy można ją stosować w zamówieniach poniżej 130 tys. Zł</w:t>
      </w:r>
    </w:p>
    <w:p w14:paraId="329B6A8C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O</w:t>
      </w:r>
      <w:r w:rsidRPr="00F46CF5">
        <w:rPr>
          <w:rFonts w:asciiTheme="minorHAnsi" w:hAnsiTheme="minorHAnsi" w:cstheme="minorHAnsi"/>
          <w:sz w:val="22"/>
          <w:szCs w:val="22"/>
        </w:rPr>
        <w:t>głoszenie postępowania w BK202</w:t>
      </w:r>
    </w:p>
    <w:p w14:paraId="0F53579A" w14:textId="77777777" w:rsidR="0038258A" w:rsidRPr="00F46CF5" w:rsidRDefault="0038258A" w:rsidP="0038258A">
      <w:pPr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obowiązkowa komunikacja elektroniczna w ramach zasady konkurencyjności</w:t>
      </w:r>
    </w:p>
    <w:p w14:paraId="0B546127" w14:textId="77777777" w:rsidR="0038258A" w:rsidRPr="00F46CF5" w:rsidRDefault="0038258A" w:rsidP="0038258A">
      <w:pPr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zmiany dokumentów postępowania</w:t>
      </w:r>
    </w:p>
    <w:p w14:paraId="3F1FBD1B" w14:textId="77777777" w:rsidR="0038258A" w:rsidRPr="00F46CF5" w:rsidRDefault="0038258A" w:rsidP="0038258A">
      <w:pPr>
        <w:numPr>
          <w:ilvl w:val="0"/>
          <w:numId w:val="10"/>
        </w:numPr>
        <w:spacing w:line="276" w:lineRule="auto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informacja o wyniku postępowania</w:t>
      </w:r>
    </w:p>
    <w:p w14:paraId="3FA68788" w14:textId="77777777" w:rsidR="0038258A" w:rsidRPr="00F46CF5" w:rsidRDefault="0038258A" w:rsidP="0038258A">
      <w:pPr>
        <w:pStyle w:val="Akapitzlist"/>
        <w:spacing w:line="276" w:lineRule="auto"/>
        <w:ind w:left="360"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Protokół</w:t>
      </w:r>
    </w:p>
    <w:p w14:paraId="700B2F18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4E5AB8D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13:30 – 14:00 przerwa</w:t>
      </w:r>
    </w:p>
    <w:p w14:paraId="29F33D21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14:00 – 14:30 sesja IV</w:t>
      </w:r>
    </w:p>
    <w:p w14:paraId="1C99E0F0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Zakładanie konta w Bazie konkurencyjności</w:t>
      </w:r>
    </w:p>
    <w:p w14:paraId="565721D1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Przygotowanie i publikacja Ogłoszenia w Bazie konkurencyjności</w:t>
      </w:r>
    </w:p>
    <w:p w14:paraId="67B92577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Zmiany ogłoszenia</w:t>
      </w:r>
    </w:p>
    <w:p w14:paraId="44DF3E91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Anulowanie ogłoszenia</w:t>
      </w:r>
    </w:p>
    <w:p w14:paraId="43700F93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Analiza nieprawidłowości w procedurach Zapytań ofertowych w kontekście korekty finansowej:</w:t>
      </w:r>
    </w:p>
    <w:p w14:paraId="3D125E82" w14:textId="77777777" w:rsidR="0038258A" w:rsidRPr="00F46CF5" w:rsidRDefault="0038258A" w:rsidP="0038258A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pojęcie nieprawidłowości</w:t>
      </w:r>
    </w:p>
    <w:p w14:paraId="04C06E7B" w14:textId="77777777" w:rsidR="0038258A" w:rsidRPr="00F46CF5" w:rsidRDefault="0038258A" w:rsidP="0038258A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lastRenderedPageBreak/>
        <w:t>„taryfikator” korekty finansowej – omówienie naruszeń związanych z zasadą konkurencyjności</w:t>
      </w:r>
    </w:p>
    <w:p w14:paraId="655B2293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Umowy</w:t>
      </w:r>
    </w:p>
    <w:p w14:paraId="744A3C96" w14:textId="77777777" w:rsidR="0038258A" w:rsidRPr="00F46CF5" w:rsidRDefault="0038258A" w:rsidP="0038258A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skutki uchylenia się od zawarcia umowy</w:t>
      </w:r>
    </w:p>
    <w:p w14:paraId="5F0348DE" w14:textId="77777777" w:rsidR="0038258A" w:rsidRPr="00F46CF5" w:rsidRDefault="0038258A" w:rsidP="0038258A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forma umowy</w:t>
      </w:r>
    </w:p>
    <w:p w14:paraId="1C0F4897" w14:textId="77777777" w:rsidR="0038258A" w:rsidRPr="00F46CF5" w:rsidRDefault="0038258A" w:rsidP="0038258A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zmiany umów</w:t>
      </w:r>
    </w:p>
    <w:p w14:paraId="11607777" w14:textId="77777777" w:rsidR="0038258A" w:rsidRPr="00F46CF5" w:rsidRDefault="0038258A" w:rsidP="0038258A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3CD3C2F5" w14:textId="77777777" w:rsidR="0038258A" w:rsidRPr="00F46CF5" w:rsidRDefault="0038258A" w:rsidP="0038258A">
      <w:pPr>
        <w:spacing w:line="276" w:lineRule="auto"/>
        <w:ind w:left="360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Baza konkurencyjności</w:t>
      </w:r>
    </w:p>
    <w:p w14:paraId="22EB09B9" w14:textId="77777777" w:rsidR="0038258A" w:rsidRPr="00F46CF5" w:rsidRDefault="0038258A" w:rsidP="0038258A">
      <w:pPr>
        <w:numPr>
          <w:ilvl w:val="0"/>
          <w:numId w:val="13"/>
        </w:numPr>
        <w:spacing w:line="276" w:lineRule="auto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Podstawowe informacje dotyczące bazy konkurencyjności: podstawy prawne, wytyczne zastosowania, wartości progowe</w:t>
      </w:r>
    </w:p>
    <w:p w14:paraId="2DE0B415" w14:textId="77777777" w:rsidR="0038258A" w:rsidRPr="00F46CF5" w:rsidRDefault="0038258A" w:rsidP="0038258A">
      <w:pPr>
        <w:numPr>
          <w:ilvl w:val="0"/>
          <w:numId w:val="13"/>
        </w:numPr>
        <w:spacing w:line="276" w:lineRule="auto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Baza konkurencyjności: praca w systemie, upublicznianie ogłoszenia, wybór oferty, dokumentowanie zamówienia na przykładach,</w:t>
      </w:r>
    </w:p>
    <w:p w14:paraId="2069541C" w14:textId="77777777" w:rsidR="0038258A" w:rsidRPr="00F46CF5" w:rsidRDefault="0038258A" w:rsidP="0038258A">
      <w:pPr>
        <w:numPr>
          <w:ilvl w:val="0"/>
          <w:numId w:val="13"/>
        </w:numPr>
        <w:spacing w:line="276" w:lineRule="auto"/>
        <w:contextualSpacing/>
        <w:rPr>
          <w:rFonts w:asciiTheme="minorHAnsi" w:eastAsia="Calibri" w:hAnsiTheme="minorHAnsi" w:cstheme="minorHAnsi"/>
          <w:sz w:val="22"/>
          <w:szCs w:val="22"/>
          <w:lang w:val="x-none" w:eastAsia="en-US"/>
        </w:rPr>
      </w:pPr>
      <w:r w:rsidRPr="00F46CF5">
        <w:rPr>
          <w:rFonts w:asciiTheme="minorHAnsi" w:eastAsia="Calibri" w:hAnsiTheme="minorHAnsi" w:cstheme="minorHAnsi"/>
          <w:sz w:val="22"/>
          <w:szCs w:val="22"/>
          <w:lang w:val="x-none" w:eastAsia="en-US"/>
        </w:rPr>
        <w:t>Najczęściej popełniane błędy w Bazie konkurencyjności.</w:t>
      </w:r>
    </w:p>
    <w:p w14:paraId="29AAE82D" w14:textId="77777777" w:rsidR="0038258A" w:rsidRPr="00F46CF5" w:rsidRDefault="0038258A" w:rsidP="0038258A">
      <w:pPr>
        <w:spacing w:line="360" w:lineRule="auto"/>
        <w:rPr>
          <w:rFonts w:asciiTheme="minorHAnsi" w:hAnsiTheme="minorHAnsi" w:cstheme="minorHAnsi"/>
          <w:sz w:val="22"/>
          <w:szCs w:val="22"/>
          <w:lang w:val="x-none"/>
        </w:rPr>
      </w:pPr>
    </w:p>
    <w:p w14:paraId="379DAC51" w14:textId="77777777" w:rsidR="0038258A" w:rsidRPr="00F46CF5" w:rsidRDefault="0038258A" w:rsidP="0038258A">
      <w:pPr>
        <w:spacing w:line="360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F46CF5">
        <w:rPr>
          <w:rFonts w:asciiTheme="minorHAnsi" w:hAnsiTheme="minorHAnsi" w:cstheme="minorHAnsi"/>
          <w:sz w:val="22"/>
          <w:szCs w:val="22"/>
        </w:rPr>
        <w:t>14:30-15:30 konsultacje</w:t>
      </w:r>
    </w:p>
    <w:p w14:paraId="470C4381" w14:textId="77777777" w:rsidR="0038258A" w:rsidRPr="00F46CF5" w:rsidRDefault="0038258A" w:rsidP="009A25E4">
      <w:pPr>
        <w:spacing w:line="360" w:lineRule="auto"/>
        <w:rPr>
          <w:rFonts w:asciiTheme="minorHAnsi" w:eastAsia="Arial" w:hAnsiTheme="minorHAnsi" w:cstheme="minorHAnsi"/>
          <w:color w:val="000000" w:themeColor="text1"/>
          <w:sz w:val="22"/>
          <w:szCs w:val="22"/>
          <w:u w:val="single"/>
        </w:rPr>
      </w:pPr>
    </w:p>
    <w:p w14:paraId="1339D826" w14:textId="4F77EEAD" w:rsidR="009A25E4" w:rsidRPr="00F46CF5" w:rsidRDefault="009A25E4" w:rsidP="009A25E4">
      <w:pPr>
        <w:spacing w:line="360" w:lineRule="auto"/>
        <w:rPr>
          <w:rFonts w:asciiTheme="minorHAnsi" w:eastAsia="Arial" w:hAnsiTheme="minorHAnsi" w:cstheme="minorHAnsi"/>
          <w:color w:val="000000" w:themeColor="text1"/>
          <w:sz w:val="22"/>
          <w:szCs w:val="22"/>
        </w:rPr>
      </w:pPr>
      <w:r w:rsidRPr="00F46CF5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>_________________________________________________________________________</w:t>
      </w:r>
    </w:p>
    <w:p w14:paraId="4421AEE3" w14:textId="77777777" w:rsidR="009A25E4" w:rsidRPr="00F46CF5" w:rsidRDefault="009A25E4" w:rsidP="009A25E4">
      <w:pPr>
        <w:spacing w:line="300" w:lineRule="exact"/>
        <w:rPr>
          <w:rFonts w:asciiTheme="minorHAnsi" w:eastAsia="Calibri Light" w:hAnsiTheme="minorHAnsi" w:cstheme="minorHAnsi"/>
          <w:b/>
          <w:bCs/>
          <w:sz w:val="22"/>
          <w:szCs w:val="22"/>
          <w:lang w:val="x-none"/>
        </w:rPr>
      </w:pPr>
    </w:p>
    <w:p w14:paraId="3E8F94C0" w14:textId="41120AA5" w:rsidR="00E2184D" w:rsidRPr="00F46CF5" w:rsidRDefault="00E2184D" w:rsidP="009A25E4">
      <w:pPr>
        <w:rPr>
          <w:rFonts w:asciiTheme="minorHAnsi" w:eastAsia="Calibri Light" w:hAnsiTheme="minorHAnsi" w:cstheme="minorHAnsi"/>
          <w:sz w:val="22"/>
          <w:szCs w:val="22"/>
          <w:lang w:val="x-none"/>
        </w:rPr>
      </w:pPr>
    </w:p>
    <w:sectPr w:rsidR="00E2184D" w:rsidRPr="00F46CF5" w:rsidSect="00887B15">
      <w:headerReference w:type="default" r:id="rId7"/>
      <w:footerReference w:type="even" r:id="rId8"/>
      <w:footerReference w:type="default" r:id="rId9"/>
      <w:pgSz w:w="11907" w:h="16839"/>
      <w:pgMar w:top="1417" w:right="1417" w:bottom="993" w:left="1417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0896" w14:textId="77777777" w:rsidR="00BB6FB1" w:rsidRDefault="00BB6FB1">
      <w:r>
        <w:separator/>
      </w:r>
    </w:p>
  </w:endnote>
  <w:endnote w:type="continuationSeparator" w:id="0">
    <w:p w14:paraId="500E8509" w14:textId="77777777" w:rsidR="00BB6FB1" w:rsidRDefault="00BB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1B40E5" w:rsidRDefault="001B40E5" w:rsidP="001D13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699379" w14:textId="77777777" w:rsidR="001B40E5" w:rsidRDefault="001B40E5" w:rsidP="001B40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1B40E5" w:rsidRDefault="001B40E5" w:rsidP="001D13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D45D2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10FFD37" w14:textId="77777777" w:rsidR="001B40E5" w:rsidRDefault="001B40E5" w:rsidP="00887B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2CF5B" w14:textId="77777777" w:rsidR="00BB6FB1" w:rsidRDefault="00BB6FB1">
      <w:r>
        <w:separator/>
      </w:r>
    </w:p>
  </w:footnote>
  <w:footnote w:type="continuationSeparator" w:id="0">
    <w:p w14:paraId="07246F5F" w14:textId="77777777" w:rsidR="00BB6FB1" w:rsidRDefault="00BB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F23F" w14:textId="20E3CA50" w:rsidR="00852AF2" w:rsidRPr="00445807" w:rsidRDefault="00A8559B" w:rsidP="00445807">
    <w:pPr>
      <w:pStyle w:val="Nagwek"/>
    </w:pPr>
    <w:r>
      <w:rPr>
        <w:noProof/>
      </w:rPr>
      <w:drawing>
        <wp:inline distT="0" distB="0" distL="0" distR="0" wp14:anchorId="4CC83510" wp14:editId="7A169CEF">
          <wp:extent cx="5780645" cy="680189"/>
          <wp:effectExtent l="0" t="0" r="0" b="0"/>
          <wp:docPr id="5374405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6168" cy="7079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418"/>
    <w:multiLevelType w:val="hybridMultilevel"/>
    <w:tmpl w:val="7F729B82"/>
    <w:lvl w:ilvl="0" w:tplc="A000A296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7369404">
      <w:start w:val="1"/>
      <w:numFmt w:val="lowerRoman"/>
      <w:lvlText w:val="%3."/>
      <w:lvlJc w:val="right"/>
      <w:pPr>
        <w:ind w:left="2160" w:hanging="180"/>
      </w:pPr>
    </w:lvl>
    <w:lvl w:ilvl="3" w:tplc="D60AE600">
      <w:start w:val="1"/>
      <w:numFmt w:val="decimal"/>
      <w:lvlText w:val="%4."/>
      <w:lvlJc w:val="left"/>
      <w:pPr>
        <w:ind w:left="2880" w:hanging="360"/>
      </w:pPr>
    </w:lvl>
    <w:lvl w:ilvl="4" w:tplc="3320ABDE">
      <w:start w:val="1"/>
      <w:numFmt w:val="lowerLetter"/>
      <w:lvlText w:val="%5."/>
      <w:lvlJc w:val="left"/>
      <w:pPr>
        <w:ind w:left="3600" w:hanging="360"/>
      </w:pPr>
    </w:lvl>
    <w:lvl w:ilvl="5" w:tplc="E2DEF01E">
      <w:start w:val="1"/>
      <w:numFmt w:val="lowerRoman"/>
      <w:lvlText w:val="%6."/>
      <w:lvlJc w:val="right"/>
      <w:pPr>
        <w:ind w:left="4320" w:hanging="180"/>
      </w:pPr>
    </w:lvl>
    <w:lvl w:ilvl="6" w:tplc="4BF80182">
      <w:start w:val="1"/>
      <w:numFmt w:val="decimal"/>
      <w:lvlText w:val="%7."/>
      <w:lvlJc w:val="left"/>
      <w:pPr>
        <w:ind w:left="5040" w:hanging="360"/>
      </w:pPr>
    </w:lvl>
    <w:lvl w:ilvl="7" w:tplc="4A6A3AC0">
      <w:start w:val="1"/>
      <w:numFmt w:val="lowerLetter"/>
      <w:lvlText w:val="%8."/>
      <w:lvlJc w:val="left"/>
      <w:pPr>
        <w:ind w:left="5760" w:hanging="360"/>
      </w:pPr>
    </w:lvl>
    <w:lvl w:ilvl="8" w:tplc="40DED4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50F11"/>
    <w:multiLevelType w:val="hybridMultilevel"/>
    <w:tmpl w:val="6D4A0DD2"/>
    <w:lvl w:ilvl="0" w:tplc="A5F63C7C">
      <w:start w:val="1"/>
      <w:numFmt w:val="decimal"/>
      <w:lvlText w:val="%1)"/>
      <w:lvlJc w:val="left"/>
      <w:pPr>
        <w:ind w:left="1440" w:hanging="360"/>
      </w:pPr>
    </w:lvl>
    <w:lvl w:ilvl="1" w:tplc="B27A60EE">
      <w:start w:val="1"/>
      <w:numFmt w:val="lowerLetter"/>
      <w:lvlText w:val="%2."/>
      <w:lvlJc w:val="left"/>
      <w:pPr>
        <w:ind w:left="2160" w:hanging="360"/>
      </w:pPr>
    </w:lvl>
    <w:lvl w:ilvl="2" w:tplc="11E26A32">
      <w:start w:val="1"/>
      <w:numFmt w:val="lowerRoman"/>
      <w:lvlText w:val="%3."/>
      <w:lvlJc w:val="right"/>
      <w:pPr>
        <w:ind w:left="2880" w:hanging="180"/>
      </w:pPr>
    </w:lvl>
    <w:lvl w:ilvl="3" w:tplc="740E9D68">
      <w:start w:val="1"/>
      <w:numFmt w:val="decimal"/>
      <w:lvlText w:val="%4."/>
      <w:lvlJc w:val="left"/>
      <w:pPr>
        <w:ind w:left="3600" w:hanging="360"/>
      </w:pPr>
    </w:lvl>
    <w:lvl w:ilvl="4" w:tplc="49304060">
      <w:start w:val="1"/>
      <w:numFmt w:val="lowerLetter"/>
      <w:lvlText w:val="%5."/>
      <w:lvlJc w:val="left"/>
      <w:pPr>
        <w:ind w:left="4320" w:hanging="360"/>
      </w:pPr>
    </w:lvl>
    <w:lvl w:ilvl="5" w:tplc="F2A4271E">
      <w:start w:val="1"/>
      <w:numFmt w:val="lowerRoman"/>
      <w:lvlText w:val="%6."/>
      <w:lvlJc w:val="right"/>
      <w:pPr>
        <w:ind w:left="5040" w:hanging="180"/>
      </w:pPr>
    </w:lvl>
    <w:lvl w:ilvl="6" w:tplc="FC7CCD4E">
      <w:start w:val="1"/>
      <w:numFmt w:val="decimal"/>
      <w:lvlText w:val="%7."/>
      <w:lvlJc w:val="left"/>
      <w:pPr>
        <w:ind w:left="5760" w:hanging="360"/>
      </w:pPr>
    </w:lvl>
    <w:lvl w:ilvl="7" w:tplc="AA4CD68C">
      <w:start w:val="1"/>
      <w:numFmt w:val="lowerLetter"/>
      <w:lvlText w:val="%8."/>
      <w:lvlJc w:val="left"/>
      <w:pPr>
        <w:ind w:left="6480" w:hanging="360"/>
      </w:pPr>
    </w:lvl>
    <w:lvl w:ilvl="8" w:tplc="3120EF54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123FD9"/>
    <w:multiLevelType w:val="hybridMultilevel"/>
    <w:tmpl w:val="59F6C794"/>
    <w:lvl w:ilvl="0" w:tplc="258602DE">
      <w:start w:val="1"/>
      <w:numFmt w:val="upperRoman"/>
      <w:lvlText w:val="%1."/>
      <w:lvlJc w:val="right"/>
      <w:pPr>
        <w:ind w:left="720" w:hanging="360"/>
      </w:pPr>
    </w:lvl>
    <w:lvl w:ilvl="1" w:tplc="58F2BC36">
      <w:start w:val="1"/>
      <w:numFmt w:val="lowerLetter"/>
      <w:lvlText w:val="%2."/>
      <w:lvlJc w:val="left"/>
      <w:pPr>
        <w:ind w:left="1440" w:hanging="360"/>
      </w:pPr>
    </w:lvl>
    <w:lvl w:ilvl="2" w:tplc="E8EA1CEE">
      <w:start w:val="1"/>
      <w:numFmt w:val="lowerRoman"/>
      <w:lvlText w:val="%3."/>
      <w:lvlJc w:val="right"/>
      <w:pPr>
        <w:ind w:left="2160" w:hanging="180"/>
      </w:pPr>
    </w:lvl>
    <w:lvl w:ilvl="3" w:tplc="41E8C138">
      <w:start w:val="1"/>
      <w:numFmt w:val="decimal"/>
      <w:lvlText w:val="%4."/>
      <w:lvlJc w:val="left"/>
      <w:pPr>
        <w:ind w:left="2880" w:hanging="360"/>
      </w:pPr>
    </w:lvl>
    <w:lvl w:ilvl="4" w:tplc="30522E52">
      <w:start w:val="1"/>
      <w:numFmt w:val="lowerLetter"/>
      <w:lvlText w:val="%5."/>
      <w:lvlJc w:val="left"/>
      <w:pPr>
        <w:ind w:left="3600" w:hanging="360"/>
      </w:pPr>
    </w:lvl>
    <w:lvl w:ilvl="5" w:tplc="516C1A70">
      <w:start w:val="1"/>
      <w:numFmt w:val="lowerRoman"/>
      <w:lvlText w:val="%6."/>
      <w:lvlJc w:val="right"/>
      <w:pPr>
        <w:ind w:left="4320" w:hanging="180"/>
      </w:pPr>
    </w:lvl>
    <w:lvl w:ilvl="6" w:tplc="C3E4B716">
      <w:start w:val="1"/>
      <w:numFmt w:val="decimal"/>
      <w:lvlText w:val="%7."/>
      <w:lvlJc w:val="left"/>
      <w:pPr>
        <w:ind w:left="5040" w:hanging="360"/>
      </w:pPr>
    </w:lvl>
    <w:lvl w:ilvl="7" w:tplc="7714DF22">
      <w:start w:val="1"/>
      <w:numFmt w:val="lowerLetter"/>
      <w:lvlText w:val="%8."/>
      <w:lvlJc w:val="left"/>
      <w:pPr>
        <w:ind w:left="5760" w:hanging="360"/>
      </w:pPr>
    </w:lvl>
    <w:lvl w:ilvl="8" w:tplc="BF2A5FB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B2AE1"/>
    <w:multiLevelType w:val="hybridMultilevel"/>
    <w:tmpl w:val="5B7E8278"/>
    <w:lvl w:ilvl="0" w:tplc="C55042F4">
      <w:start w:val="1"/>
      <w:numFmt w:val="upperRoman"/>
      <w:lvlText w:val="%1."/>
      <w:lvlJc w:val="right"/>
      <w:pPr>
        <w:ind w:left="720" w:hanging="360"/>
      </w:pPr>
    </w:lvl>
    <w:lvl w:ilvl="1" w:tplc="F02C83CA">
      <w:start w:val="1"/>
      <w:numFmt w:val="lowerLetter"/>
      <w:lvlText w:val="%2."/>
      <w:lvlJc w:val="left"/>
      <w:pPr>
        <w:ind w:left="1440" w:hanging="360"/>
      </w:pPr>
    </w:lvl>
    <w:lvl w:ilvl="2" w:tplc="3F8EB084">
      <w:start w:val="1"/>
      <w:numFmt w:val="lowerRoman"/>
      <w:lvlText w:val="%3."/>
      <w:lvlJc w:val="right"/>
      <w:pPr>
        <w:ind w:left="2160" w:hanging="180"/>
      </w:pPr>
    </w:lvl>
    <w:lvl w:ilvl="3" w:tplc="64F6CE7A">
      <w:start w:val="1"/>
      <w:numFmt w:val="decimal"/>
      <w:lvlText w:val="%4."/>
      <w:lvlJc w:val="left"/>
      <w:pPr>
        <w:ind w:left="2880" w:hanging="360"/>
      </w:pPr>
    </w:lvl>
    <w:lvl w:ilvl="4" w:tplc="BF942CD2">
      <w:start w:val="1"/>
      <w:numFmt w:val="lowerLetter"/>
      <w:lvlText w:val="%5."/>
      <w:lvlJc w:val="left"/>
      <w:pPr>
        <w:ind w:left="3600" w:hanging="360"/>
      </w:pPr>
    </w:lvl>
    <w:lvl w:ilvl="5" w:tplc="FC480B5C">
      <w:start w:val="1"/>
      <w:numFmt w:val="lowerRoman"/>
      <w:lvlText w:val="%6."/>
      <w:lvlJc w:val="right"/>
      <w:pPr>
        <w:ind w:left="4320" w:hanging="180"/>
      </w:pPr>
    </w:lvl>
    <w:lvl w:ilvl="6" w:tplc="07CA0B36">
      <w:start w:val="1"/>
      <w:numFmt w:val="decimal"/>
      <w:lvlText w:val="%7."/>
      <w:lvlJc w:val="left"/>
      <w:pPr>
        <w:ind w:left="5040" w:hanging="360"/>
      </w:pPr>
    </w:lvl>
    <w:lvl w:ilvl="7" w:tplc="713C9C20">
      <w:start w:val="1"/>
      <w:numFmt w:val="lowerLetter"/>
      <w:lvlText w:val="%8."/>
      <w:lvlJc w:val="left"/>
      <w:pPr>
        <w:ind w:left="5760" w:hanging="360"/>
      </w:pPr>
    </w:lvl>
    <w:lvl w:ilvl="8" w:tplc="FB163B3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B3216"/>
    <w:multiLevelType w:val="hybridMultilevel"/>
    <w:tmpl w:val="7F6CB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869FD"/>
    <w:multiLevelType w:val="hybridMultilevel"/>
    <w:tmpl w:val="E8A0EF7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AE411C"/>
    <w:multiLevelType w:val="hybridMultilevel"/>
    <w:tmpl w:val="41F01B76"/>
    <w:lvl w:ilvl="0" w:tplc="EA9E6564">
      <w:start w:val="1"/>
      <w:numFmt w:val="decimal"/>
      <w:lvlText w:val="%1)"/>
      <w:lvlJc w:val="left"/>
      <w:pPr>
        <w:ind w:left="1440" w:hanging="360"/>
      </w:pPr>
    </w:lvl>
    <w:lvl w:ilvl="1" w:tplc="285E05AE">
      <w:start w:val="1"/>
      <w:numFmt w:val="lowerLetter"/>
      <w:lvlText w:val="%2."/>
      <w:lvlJc w:val="left"/>
      <w:pPr>
        <w:ind w:left="2160" w:hanging="360"/>
      </w:pPr>
    </w:lvl>
    <w:lvl w:ilvl="2" w:tplc="32BA57EE">
      <w:start w:val="1"/>
      <w:numFmt w:val="lowerRoman"/>
      <w:lvlText w:val="%3."/>
      <w:lvlJc w:val="right"/>
      <w:pPr>
        <w:ind w:left="2880" w:hanging="180"/>
      </w:pPr>
    </w:lvl>
    <w:lvl w:ilvl="3" w:tplc="CE8C5354">
      <w:start w:val="1"/>
      <w:numFmt w:val="decimal"/>
      <w:lvlText w:val="%4."/>
      <w:lvlJc w:val="left"/>
      <w:pPr>
        <w:ind w:left="3600" w:hanging="360"/>
      </w:pPr>
    </w:lvl>
    <w:lvl w:ilvl="4" w:tplc="19CCFBDE">
      <w:start w:val="1"/>
      <w:numFmt w:val="lowerLetter"/>
      <w:lvlText w:val="%5."/>
      <w:lvlJc w:val="left"/>
      <w:pPr>
        <w:ind w:left="4320" w:hanging="360"/>
      </w:pPr>
    </w:lvl>
    <w:lvl w:ilvl="5" w:tplc="385ED232">
      <w:start w:val="1"/>
      <w:numFmt w:val="lowerRoman"/>
      <w:lvlText w:val="%6."/>
      <w:lvlJc w:val="right"/>
      <w:pPr>
        <w:ind w:left="5040" w:hanging="180"/>
      </w:pPr>
    </w:lvl>
    <w:lvl w:ilvl="6" w:tplc="5748C410">
      <w:start w:val="1"/>
      <w:numFmt w:val="decimal"/>
      <w:lvlText w:val="%7."/>
      <w:lvlJc w:val="left"/>
      <w:pPr>
        <w:ind w:left="5760" w:hanging="360"/>
      </w:pPr>
    </w:lvl>
    <w:lvl w:ilvl="7" w:tplc="0F883554">
      <w:start w:val="1"/>
      <w:numFmt w:val="lowerLetter"/>
      <w:lvlText w:val="%8."/>
      <w:lvlJc w:val="left"/>
      <w:pPr>
        <w:ind w:left="6480" w:hanging="360"/>
      </w:pPr>
    </w:lvl>
    <w:lvl w:ilvl="8" w:tplc="46BE7526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8AC4017"/>
    <w:multiLevelType w:val="hybridMultilevel"/>
    <w:tmpl w:val="035AE760"/>
    <w:lvl w:ilvl="0" w:tplc="C9544940">
      <w:start w:val="2"/>
      <w:numFmt w:val="upperRoman"/>
      <w:lvlText w:val="%1."/>
      <w:lvlJc w:val="right"/>
      <w:pPr>
        <w:ind w:left="720" w:hanging="360"/>
      </w:pPr>
    </w:lvl>
    <w:lvl w:ilvl="1" w:tplc="8076AAB8">
      <w:start w:val="1"/>
      <w:numFmt w:val="lowerLetter"/>
      <w:lvlText w:val="%2."/>
      <w:lvlJc w:val="left"/>
      <w:pPr>
        <w:ind w:left="1440" w:hanging="360"/>
      </w:pPr>
    </w:lvl>
    <w:lvl w:ilvl="2" w:tplc="F2126114">
      <w:start w:val="1"/>
      <w:numFmt w:val="lowerRoman"/>
      <w:lvlText w:val="%3."/>
      <w:lvlJc w:val="right"/>
      <w:pPr>
        <w:ind w:left="2160" w:hanging="180"/>
      </w:pPr>
    </w:lvl>
    <w:lvl w:ilvl="3" w:tplc="CA3CF8D8">
      <w:start w:val="1"/>
      <w:numFmt w:val="decimal"/>
      <w:lvlText w:val="%4."/>
      <w:lvlJc w:val="left"/>
      <w:pPr>
        <w:ind w:left="2880" w:hanging="360"/>
      </w:pPr>
    </w:lvl>
    <w:lvl w:ilvl="4" w:tplc="28AC951C">
      <w:start w:val="1"/>
      <w:numFmt w:val="lowerLetter"/>
      <w:lvlText w:val="%5."/>
      <w:lvlJc w:val="left"/>
      <w:pPr>
        <w:ind w:left="3600" w:hanging="360"/>
      </w:pPr>
    </w:lvl>
    <w:lvl w:ilvl="5" w:tplc="DA44EA2C">
      <w:start w:val="1"/>
      <w:numFmt w:val="lowerRoman"/>
      <w:lvlText w:val="%6."/>
      <w:lvlJc w:val="right"/>
      <w:pPr>
        <w:ind w:left="4320" w:hanging="180"/>
      </w:pPr>
    </w:lvl>
    <w:lvl w:ilvl="6" w:tplc="5768A662">
      <w:start w:val="1"/>
      <w:numFmt w:val="decimal"/>
      <w:lvlText w:val="%7."/>
      <w:lvlJc w:val="left"/>
      <w:pPr>
        <w:ind w:left="5040" w:hanging="360"/>
      </w:pPr>
    </w:lvl>
    <w:lvl w:ilvl="7" w:tplc="9146B64A">
      <w:start w:val="1"/>
      <w:numFmt w:val="lowerLetter"/>
      <w:lvlText w:val="%8."/>
      <w:lvlJc w:val="left"/>
      <w:pPr>
        <w:ind w:left="5760" w:hanging="360"/>
      </w:pPr>
    </w:lvl>
    <w:lvl w:ilvl="8" w:tplc="E2DEDAF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35182"/>
    <w:multiLevelType w:val="hybridMultilevel"/>
    <w:tmpl w:val="64D84190"/>
    <w:lvl w:ilvl="0" w:tplc="A6941216">
      <w:start w:val="1"/>
      <w:numFmt w:val="decimal"/>
      <w:lvlText w:val="%1)"/>
      <w:lvlJc w:val="left"/>
      <w:pPr>
        <w:ind w:left="360" w:hanging="360"/>
      </w:pPr>
    </w:lvl>
    <w:lvl w:ilvl="1" w:tplc="47A4BE1A">
      <w:start w:val="1"/>
      <w:numFmt w:val="lowerLetter"/>
      <w:lvlText w:val="%2."/>
      <w:lvlJc w:val="left"/>
      <w:pPr>
        <w:ind w:left="1080" w:hanging="360"/>
      </w:pPr>
    </w:lvl>
    <w:lvl w:ilvl="2" w:tplc="662E8626">
      <w:start w:val="1"/>
      <w:numFmt w:val="lowerRoman"/>
      <w:lvlText w:val="%3."/>
      <w:lvlJc w:val="right"/>
      <w:pPr>
        <w:ind w:left="1800" w:hanging="180"/>
      </w:pPr>
    </w:lvl>
    <w:lvl w:ilvl="3" w:tplc="EDB0128C">
      <w:start w:val="1"/>
      <w:numFmt w:val="decimal"/>
      <w:lvlText w:val="%4."/>
      <w:lvlJc w:val="left"/>
      <w:pPr>
        <w:ind w:left="2520" w:hanging="360"/>
      </w:pPr>
    </w:lvl>
    <w:lvl w:ilvl="4" w:tplc="D51E5AD2">
      <w:start w:val="1"/>
      <w:numFmt w:val="lowerLetter"/>
      <w:lvlText w:val="%5."/>
      <w:lvlJc w:val="left"/>
      <w:pPr>
        <w:ind w:left="3240" w:hanging="360"/>
      </w:pPr>
    </w:lvl>
    <w:lvl w:ilvl="5" w:tplc="818EB6AA">
      <w:start w:val="1"/>
      <w:numFmt w:val="lowerRoman"/>
      <w:lvlText w:val="%6."/>
      <w:lvlJc w:val="right"/>
      <w:pPr>
        <w:ind w:left="3960" w:hanging="180"/>
      </w:pPr>
    </w:lvl>
    <w:lvl w:ilvl="6" w:tplc="3C9C7DE6">
      <w:start w:val="1"/>
      <w:numFmt w:val="decimal"/>
      <w:lvlText w:val="%7."/>
      <w:lvlJc w:val="left"/>
      <w:pPr>
        <w:ind w:left="4680" w:hanging="360"/>
      </w:pPr>
    </w:lvl>
    <w:lvl w:ilvl="7" w:tplc="537E759C">
      <w:start w:val="1"/>
      <w:numFmt w:val="lowerLetter"/>
      <w:lvlText w:val="%8."/>
      <w:lvlJc w:val="left"/>
      <w:pPr>
        <w:ind w:left="5400" w:hanging="360"/>
      </w:pPr>
    </w:lvl>
    <w:lvl w:ilvl="8" w:tplc="7BF6085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5E2A4A"/>
    <w:multiLevelType w:val="hybridMultilevel"/>
    <w:tmpl w:val="43B293CA"/>
    <w:lvl w:ilvl="0" w:tplc="4B1A9CEE">
      <w:start w:val="3"/>
      <w:numFmt w:val="upperRoman"/>
      <w:lvlText w:val="%1."/>
      <w:lvlJc w:val="right"/>
      <w:pPr>
        <w:ind w:left="720" w:hanging="360"/>
      </w:pPr>
    </w:lvl>
    <w:lvl w:ilvl="1" w:tplc="E7F0A076">
      <w:start w:val="1"/>
      <w:numFmt w:val="lowerLetter"/>
      <w:lvlText w:val="%2."/>
      <w:lvlJc w:val="left"/>
      <w:pPr>
        <w:ind w:left="1440" w:hanging="360"/>
      </w:pPr>
    </w:lvl>
    <w:lvl w:ilvl="2" w:tplc="4C92E550">
      <w:start w:val="1"/>
      <w:numFmt w:val="lowerRoman"/>
      <w:lvlText w:val="%3."/>
      <w:lvlJc w:val="right"/>
      <w:pPr>
        <w:ind w:left="2160" w:hanging="180"/>
      </w:pPr>
    </w:lvl>
    <w:lvl w:ilvl="3" w:tplc="AFE215DE">
      <w:start w:val="1"/>
      <w:numFmt w:val="decimal"/>
      <w:lvlText w:val="%4."/>
      <w:lvlJc w:val="left"/>
      <w:pPr>
        <w:ind w:left="2880" w:hanging="360"/>
      </w:pPr>
    </w:lvl>
    <w:lvl w:ilvl="4" w:tplc="575CEAEE">
      <w:start w:val="1"/>
      <w:numFmt w:val="lowerLetter"/>
      <w:lvlText w:val="%5."/>
      <w:lvlJc w:val="left"/>
      <w:pPr>
        <w:ind w:left="3600" w:hanging="360"/>
      </w:pPr>
    </w:lvl>
    <w:lvl w:ilvl="5" w:tplc="5C22154E">
      <w:start w:val="1"/>
      <w:numFmt w:val="lowerRoman"/>
      <w:lvlText w:val="%6."/>
      <w:lvlJc w:val="right"/>
      <w:pPr>
        <w:ind w:left="4320" w:hanging="180"/>
      </w:pPr>
    </w:lvl>
    <w:lvl w:ilvl="6" w:tplc="9928F8C8">
      <w:start w:val="1"/>
      <w:numFmt w:val="decimal"/>
      <w:lvlText w:val="%7."/>
      <w:lvlJc w:val="left"/>
      <w:pPr>
        <w:ind w:left="5040" w:hanging="360"/>
      </w:pPr>
    </w:lvl>
    <w:lvl w:ilvl="7" w:tplc="C3040186">
      <w:start w:val="1"/>
      <w:numFmt w:val="lowerLetter"/>
      <w:lvlText w:val="%8."/>
      <w:lvlJc w:val="left"/>
      <w:pPr>
        <w:ind w:left="5760" w:hanging="360"/>
      </w:pPr>
    </w:lvl>
    <w:lvl w:ilvl="8" w:tplc="F368A65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D4131"/>
    <w:multiLevelType w:val="hybridMultilevel"/>
    <w:tmpl w:val="4C4A1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F1938"/>
    <w:multiLevelType w:val="hybridMultilevel"/>
    <w:tmpl w:val="734CA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B37C6"/>
    <w:multiLevelType w:val="hybridMultilevel"/>
    <w:tmpl w:val="C5BC6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604927">
    <w:abstractNumId w:val="0"/>
  </w:num>
  <w:num w:numId="2" w16cid:durableId="1603298559">
    <w:abstractNumId w:val="3"/>
  </w:num>
  <w:num w:numId="3" w16cid:durableId="1529830815">
    <w:abstractNumId w:val="6"/>
  </w:num>
  <w:num w:numId="4" w16cid:durableId="1147090323">
    <w:abstractNumId w:val="9"/>
  </w:num>
  <w:num w:numId="5" w16cid:durableId="1021709694">
    <w:abstractNumId w:val="8"/>
  </w:num>
  <w:num w:numId="6" w16cid:durableId="1544369197">
    <w:abstractNumId w:val="7"/>
  </w:num>
  <w:num w:numId="7" w16cid:durableId="1939095780">
    <w:abstractNumId w:val="1"/>
  </w:num>
  <w:num w:numId="8" w16cid:durableId="811484045">
    <w:abstractNumId w:val="2"/>
  </w:num>
  <w:num w:numId="9" w16cid:durableId="2064284955">
    <w:abstractNumId w:val="5"/>
  </w:num>
  <w:num w:numId="10" w16cid:durableId="1202594670">
    <w:abstractNumId w:val="12"/>
  </w:num>
  <w:num w:numId="11" w16cid:durableId="1786847330">
    <w:abstractNumId w:val="4"/>
  </w:num>
  <w:num w:numId="12" w16cid:durableId="116339408">
    <w:abstractNumId w:val="11"/>
  </w:num>
  <w:num w:numId="13" w16cid:durableId="1664794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B7"/>
    <w:rsid w:val="0000229F"/>
    <w:rsid w:val="00025B93"/>
    <w:rsid w:val="000343C4"/>
    <w:rsid w:val="00057290"/>
    <w:rsid w:val="000649C4"/>
    <w:rsid w:val="00081553"/>
    <w:rsid w:val="000918B1"/>
    <w:rsid w:val="00091995"/>
    <w:rsid w:val="000A7E5B"/>
    <w:rsid w:val="000B7F94"/>
    <w:rsid w:val="000C1BB5"/>
    <w:rsid w:val="000C677E"/>
    <w:rsid w:val="000D0C48"/>
    <w:rsid w:val="000D403E"/>
    <w:rsid w:val="000E1C66"/>
    <w:rsid w:val="000E51EF"/>
    <w:rsid w:val="0010508D"/>
    <w:rsid w:val="00132FDC"/>
    <w:rsid w:val="001A5794"/>
    <w:rsid w:val="001B1448"/>
    <w:rsid w:val="001B2359"/>
    <w:rsid w:val="001B34C8"/>
    <w:rsid w:val="001B40E5"/>
    <w:rsid w:val="001C75C8"/>
    <w:rsid w:val="001C78CE"/>
    <w:rsid w:val="001D1385"/>
    <w:rsid w:val="001D7A0F"/>
    <w:rsid w:val="001F247E"/>
    <w:rsid w:val="0028095B"/>
    <w:rsid w:val="00297F32"/>
    <w:rsid w:val="002B0E03"/>
    <w:rsid w:val="002D08F4"/>
    <w:rsid w:val="002F48BE"/>
    <w:rsid w:val="002F71A8"/>
    <w:rsid w:val="00305977"/>
    <w:rsid w:val="00316DAA"/>
    <w:rsid w:val="0032293A"/>
    <w:rsid w:val="00331E78"/>
    <w:rsid w:val="00347DFC"/>
    <w:rsid w:val="00353FBE"/>
    <w:rsid w:val="00361456"/>
    <w:rsid w:val="00370BF3"/>
    <w:rsid w:val="0038258A"/>
    <w:rsid w:val="003A4263"/>
    <w:rsid w:val="003E4593"/>
    <w:rsid w:val="003F6DF3"/>
    <w:rsid w:val="0040691D"/>
    <w:rsid w:val="00435FCF"/>
    <w:rsid w:val="00445807"/>
    <w:rsid w:val="00457B9C"/>
    <w:rsid w:val="0046223B"/>
    <w:rsid w:val="004A0078"/>
    <w:rsid w:val="004A375A"/>
    <w:rsid w:val="004A4BA6"/>
    <w:rsid w:val="004E64F4"/>
    <w:rsid w:val="005B568C"/>
    <w:rsid w:val="005E555A"/>
    <w:rsid w:val="006125B5"/>
    <w:rsid w:val="006408AC"/>
    <w:rsid w:val="00662E97"/>
    <w:rsid w:val="00676435"/>
    <w:rsid w:val="00685FE7"/>
    <w:rsid w:val="0068642B"/>
    <w:rsid w:val="00695C59"/>
    <w:rsid w:val="006A6DB2"/>
    <w:rsid w:val="006B7786"/>
    <w:rsid w:val="006D28BA"/>
    <w:rsid w:val="007117D0"/>
    <w:rsid w:val="00732A4D"/>
    <w:rsid w:val="00735ED0"/>
    <w:rsid w:val="00782F88"/>
    <w:rsid w:val="007A4450"/>
    <w:rsid w:val="007E5EB7"/>
    <w:rsid w:val="007F1290"/>
    <w:rsid w:val="00836F39"/>
    <w:rsid w:val="00852AF2"/>
    <w:rsid w:val="00876B7D"/>
    <w:rsid w:val="00887B15"/>
    <w:rsid w:val="008A5F8B"/>
    <w:rsid w:val="008E4998"/>
    <w:rsid w:val="00931ED6"/>
    <w:rsid w:val="00933873"/>
    <w:rsid w:val="00957651"/>
    <w:rsid w:val="009A25E4"/>
    <w:rsid w:val="009C19B8"/>
    <w:rsid w:val="009C5BC8"/>
    <w:rsid w:val="009D45D2"/>
    <w:rsid w:val="009E047D"/>
    <w:rsid w:val="009E3190"/>
    <w:rsid w:val="009F00AE"/>
    <w:rsid w:val="00A0414C"/>
    <w:rsid w:val="00A05686"/>
    <w:rsid w:val="00A20D1A"/>
    <w:rsid w:val="00A550EE"/>
    <w:rsid w:val="00A5527B"/>
    <w:rsid w:val="00A8559B"/>
    <w:rsid w:val="00A95B98"/>
    <w:rsid w:val="00AD69D1"/>
    <w:rsid w:val="00AE15DD"/>
    <w:rsid w:val="00AE4CCE"/>
    <w:rsid w:val="00B00579"/>
    <w:rsid w:val="00B57888"/>
    <w:rsid w:val="00B60680"/>
    <w:rsid w:val="00B81A88"/>
    <w:rsid w:val="00B81DDF"/>
    <w:rsid w:val="00B93417"/>
    <w:rsid w:val="00B96DFD"/>
    <w:rsid w:val="00BA3C7C"/>
    <w:rsid w:val="00BB0608"/>
    <w:rsid w:val="00BB6FB1"/>
    <w:rsid w:val="00BD00C4"/>
    <w:rsid w:val="00C238A8"/>
    <w:rsid w:val="00C34612"/>
    <w:rsid w:val="00C56C6A"/>
    <w:rsid w:val="00C927BA"/>
    <w:rsid w:val="00CB1809"/>
    <w:rsid w:val="00CD52DB"/>
    <w:rsid w:val="00CF48C1"/>
    <w:rsid w:val="00D23C40"/>
    <w:rsid w:val="00D416AE"/>
    <w:rsid w:val="00D455EE"/>
    <w:rsid w:val="00D52A1E"/>
    <w:rsid w:val="00D750E5"/>
    <w:rsid w:val="00D97985"/>
    <w:rsid w:val="00DB3297"/>
    <w:rsid w:val="00DB5082"/>
    <w:rsid w:val="00DC123C"/>
    <w:rsid w:val="00DD1CF0"/>
    <w:rsid w:val="00DF4212"/>
    <w:rsid w:val="00E0272A"/>
    <w:rsid w:val="00E2184D"/>
    <w:rsid w:val="00EA7E31"/>
    <w:rsid w:val="00EB5223"/>
    <w:rsid w:val="00EC0226"/>
    <w:rsid w:val="00ED0B3A"/>
    <w:rsid w:val="00F26B90"/>
    <w:rsid w:val="00F45F06"/>
    <w:rsid w:val="00F46CF5"/>
    <w:rsid w:val="00F723CA"/>
    <w:rsid w:val="00FB294E"/>
    <w:rsid w:val="00FB7E6D"/>
    <w:rsid w:val="00FD10C7"/>
    <w:rsid w:val="0590919E"/>
    <w:rsid w:val="05FCE6BC"/>
    <w:rsid w:val="06042F26"/>
    <w:rsid w:val="064F3B57"/>
    <w:rsid w:val="083D87E7"/>
    <w:rsid w:val="08C83260"/>
    <w:rsid w:val="09DC5534"/>
    <w:rsid w:val="09FE369A"/>
    <w:rsid w:val="0A249B78"/>
    <w:rsid w:val="0A34CD52"/>
    <w:rsid w:val="0C08A3FD"/>
    <w:rsid w:val="0C18B145"/>
    <w:rsid w:val="0E9CC543"/>
    <w:rsid w:val="0FFAB21B"/>
    <w:rsid w:val="109C740A"/>
    <w:rsid w:val="110E65E6"/>
    <w:rsid w:val="11B6ACFA"/>
    <w:rsid w:val="12168500"/>
    <w:rsid w:val="1571F91A"/>
    <w:rsid w:val="17FCB717"/>
    <w:rsid w:val="17FD47A2"/>
    <w:rsid w:val="191D8E04"/>
    <w:rsid w:val="19BA8672"/>
    <w:rsid w:val="1AFF7918"/>
    <w:rsid w:val="1CC2323F"/>
    <w:rsid w:val="1E9360D0"/>
    <w:rsid w:val="1F7D7CF8"/>
    <w:rsid w:val="2113BA4F"/>
    <w:rsid w:val="22C6EFA0"/>
    <w:rsid w:val="22D5288D"/>
    <w:rsid w:val="23708EAB"/>
    <w:rsid w:val="2475C512"/>
    <w:rsid w:val="24E27B0A"/>
    <w:rsid w:val="2509C44F"/>
    <w:rsid w:val="267E4B6B"/>
    <w:rsid w:val="2B51BC8E"/>
    <w:rsid w:val="2C915D2D"/>
    <w:rsid w:val="2CAE25A6"/>
    <w:rsid w:val="2D6F28A0"/>
    <w:rsid w:val="2D7A3F6F"/>
    <w:rsid w:val="2FE5C668"/>
    <w:rsid w:val="313606B2"/>
    <w:rsid w:val="31FEBF0A"/>
    <w:rsid w:val="32D6B92B"/>
    <w:rsid w:val="348D26B4"/>
    <w:rsid w:val="348D6ED8"/>
    <w:rsid w:val="3561B74E"/>
    <w:rsid w:val="363BC8A1"/>
    <w:rsid w:val="365C89F9"/>
    <w:rsid w:val="3723D1D1"/>
    <w:rsid w:val="3FA6E75C"/>
    <w:rsid w:val="40AB9F86"/>
    <w:rsid w:val="428EA6CF"/>
    <w:rsid w:val="42BBBA84"/>
    <w:rsid w:val="442A7730"/>
    <w:rsid w:val="448C05AB"/>
    <w:rsid w:val="46221F28"/>
    <w:rsid w:val="491E6FA2"/>
    <w:rsid w:val="4ABC9BB2"/>
    <w:rsid w:val="4C0131DB"/>
    <w:rsid w:val="4CE58409"/>
    <w:rsid w:val="4D6405D3"/>
    <w:rsid w:val="4E369980"/>
    <w:rsid w:val="51EC18D1"/>
    <w:rsid w:val="51F78ED8"/>
    <w:rsid w:val="52847E7E"/>
    <w:rsid w:val="533DC7E5"/>
    <w:rsid w:val="538D1433"/>
    <w:rsid w:val="553AB41B"/>
    <w:rsid w:val="56076E84"/>
    <w:rsid w:val="5703FF96"/>
    <w:rsid w:val="57F4DA11"/>
    <w:rsid w:val="5D98F8C3"/>
    <w:rsid w:val="5DB8464E"/>
    <w:rsid w:val="6321B9DA"/>
    <w:rsid w:val="63AEA980"/>
    <w:rsid w:val="64586171"/>
    <w:rsid w:val="656EAF2F"/>
    <w:rsid w:val="665C2199"/>
    <w:rsid w:val="6755D753"/>
    <w:rsid w:val="6B455A40"/>
    <w:rsid w:val="6C859CE5"/>
    <w:rsid w:val="6CCB7581"/>
    <w:rsid w:val="6E8E8D59"/>
    <w:rsid w:val="6F300A75"/>
    <w:rsid w:val="6F31E91F"/>
    <w:rsid w:val="701464B1"/>
    <w:rsid w:val="7088F46B"/>
    <w:rsid w:val="716AD7B9"/>
    <w:rsid w:val="71B03512"/>
    <w:rsid w:val="71C11197"/>
    <w:rsid w:val="71F74CE8"/>
    <w:rsid w:val="754F6AAA"/>
    <w:rsid w:val="75EB8ED6"/>
    <w:rsid w:val="7656A51F"/>
    <w:rsid w:val="76AA7D94"/>
    <w:rsid w:val="781F7696"/>
    <w:rsid w:val="7A57AEB7"/>
    <w:rsid w:val="7AE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3EA80D"/>
  <w15:chartTrackingRefBased/>
  <w15:docId w15:val="{C886F2E5-A1B5-4C5D-95F3-C0E4698B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5EB7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7E5EB7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7E5EB7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735ED0"/>
    <w:rPr>
      <w:rFonts w:ascii="Tahoma" w:hAnsi="Tahoma" w:cs="Tahoma"/>
      <w:sz w:val="16"/>
      <w:szCs w:val="16"/>
    </w:rPr>
  </w:style>
  <w:style w:type="paragraph" w:customStyle="1" w:styleId="a">
    <w:basedOn w:val="Normalny"/>
    <w:rsid w:val="00A5527B"/>
  </w:style>
  <w:style w:type="character" w:styleId="Numerstrony">
    <w:name w:val="page number"/>
    <w:basedOn w:val="Domylnaczcionkaakapitu"/>
    <w:rsid w:val="001B40E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MS EXCEL ŚREDNIOZAAWANSOWANY:</vt:lpstr>
    </vt:vector>
  </TitlesOfParts>
  <Company>MENIS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EXCEL ŚREDNIOZAAWANSOWANY:</dc:title>
  <dc:subject/>
  <dc:creator>Magdalena Godlewska-Dudek</dc:creator>
  <cp:keywords/>
  <cp:lastModifiedBy>Przemysław Kuderczak</cp:lastModifiedBy>
  <cp:revision>6</cp:revision>
  <cp:lastPrinted>2019-06-28T15:51:00Z</cp:lastPrinted>
  <dcterms:created xsi:type="dcterms:W3CDTF">2025-02-25T12:20:00Z</dcterms:created>
  <dcterms:modified xsi:type="dcterms:W3CDTF">2025-03-21T15:46:00Z</dcterms:modified>
</cp:coreProperties>
</file>