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A2923" w14:textId="7865A09C" w:rsidR="00132FDC" w:rsidRPr="00CE09FF" w:rsidRDefault="001A1226" w:rsidP="7088F46B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E09FF">
        <w:rPr>
          <w:rFonts w:asciiTheme="minorHAnsi" w:hAnsiTheme="minorHAnsi" w:cstheme="minorHAnsi"/>
          <w:b/>
          <w:bCs/>
          <w:sz w:val="22"/>
          <w:szCs w:val="22"/>
        </w:rPr>
        <w:t>Program</w:t>
      </w:r>
      <w:r w:rsidR="51EC18D1" w:rsidRPr="00CE09FF">
        <w:rPr>
          <w:rFonts w:asciiTheme="minorHAnsi" w:hAnsiTheme="minorHAnsi" w:cstheme="minorHAnsi"/>
          <w:b/>
          <w:bCs/>
          <w:sz w:val="22"/>
          <w:szCs w:val="22"/>
        </w:rPr>
        <w:t xml:space="preserve"> szkolenia</w:t>
      </w:r>
    </w:p>
    <w:p w14:paraId="67D4B090" w14:textId="6AB5E009" w:rsidR="00D97985" w:rsidRPr="00CE09FF" w:rsidRDefault="000B58AD" w:rsidP="00D97985">
      <w:pPr>
        <w:spacing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CE09FF">
        <w:rPr>
          <w:rFonts w:asciiTheme="minorHAnsi" w:hAnsiTheme="minorHAnsi" w:cstheme="minorHAnsi"/>
          <w:sz w:val="22"/>
          <w:szCs w:val="22"/>
        </w:rPr>
        <w:t xml:space="preserve">Stosowanie ustawy PZP przy realizacji projektów </w:t>
      </w:r>
      <w:r w:rsidRPr="00CE09FF">
        <w:rPr>
          <w:rFonts w:asciiTheme="minorHAnsi" w:hAnsiTheme="minorHAnsi" w:cstheme="minorHAnsi"/>
          <w:bCs/>
          <w:sz w:val="22"/>
          <w:szCs w:val="22"/>
        </w:rPr>
        <w:t xml:space="preserve">współfinansowanych z </w:t>
      </w:r>
      <w:proofErr w:type="spellStart"/>
      <w:r w:rsidRPr="00CE09FF">
        <w:rPr>
          <w:rFonts w:asciiTheme="minorHAnsi" w:hAnsiTheme="minorHAnsi" w:cstheme="minorHAnsi"/>
          <w:bCs/>
          <w:sz w:val="22"/>
          <w:szCs w:val="22"/>
        </w:rPr>
        <w:t>FEWiM</w:t>
      </w:r>
      <w:proofErr w:type="spellEnd"/>
      <w:r w:rsidRPr="00CE09FF">
        <w:rPr>
          <w:rFonts w:asciiTheme="minorHAnsi" w:hAnsiTheme="minorHAnsi" w:cstheme="minorHAnsi"/>
          <w:bCs/>
          <w:sz w:val="22"/>
          <w:szCs w:val="22"/>
        </w:rPr>
        <w:t xml:space="preserve"> 2021-2027</w:t>
      </w:r>
    </w:p>
    <w:p w14:paraId="49654797" w14:textId="12283490" w:rsidR="001A1226" w:rsidRPr="00CE09FF" w:rsidRDefault="001A1226" w:rsidP="00D97985">
      <w:pPr>
        <w:spacing w:line="360" w:lineRule="auto"/>
        <w:jc w:val="center"/>
        <w:rPr>
          <w:rFonts w:asciiTheme="minorHAnsi" w:eastAsia="Arial" w:hAnsiTheme="minorHAnsi" w:cstheme="minorHAnsi"/>
          <w:b/>
          <w:color w:val="000000" w:themeColor="text1"/>
          <w:sz w:val="22"/>
          <w:szCs w:val="22"/>
        </w:rPr>
      </w:pPr>
      <w:r w:rsidRPr="00CE09FF">
        <w:rPr>
          <w:rFonts w:asciiTheme="minorHAnsi" w:hAnsiTheme="minorHAnsi" w:cstheme="minorHAnsi"/>
          <w:b/>
          <w:sz w:val="22"/>
          <w:szCs w:val="22"/>
        </w:rPr>
        <w:t>Poziom podstawowy</w:t>
      </w:r>
    </w:p>
    <w:p w14:paraId="7C718BA7" w14:textId="77777777" w:rsidR="00F44871" w:rsidRPr="00CE09FF" w:rsidRDefault="00F44871" w:rsidP="7088F46B">
      <w:pPr>
        <w:spacing w:line="360" w:lineRule="auto"/>
        <w:rPr>
          <w:rFonts w:asciiTheme="minorHAnsi" w:eastAsia="Arial" w:hAnsiTheme="minorHAnsi" w:cstheme="minorHAnsi"/>
          <w:color w:val="000000" w:themeColor="text1"/>
          <w:sz w:val="22"/>
          <w:szCs w:val="22"/>
          <w:u w:val="single"/>
        </w:rPr>
      </w:pPr>
    </w:p>
    <w:p w14:paraId="7A5DA337" w14:textId="77777777" w:rsidR="00D91EE8" w:rsidRPr="00CE09FF" w:rsidRDefault="00D91EE8" w:rsidP="00D91EE8">
      <w:pPr>
        <w:spacing w:line="360" w:lineRule="auto"/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CE09FF">
        <w:rPr>
          <w:rFonts w:asciiTheme="minorHAnsi" w:eastAsia="Arial" w:hAnsiTheme="minorHAnsi" w:cstheme="minorHAnsi"/>
          <w:color w:val="000000"/>
          <w:sz w:val="22"/>
          <w:szCs w:val="22"/>
        </w:rPr>
        <w:t>8:30:00 -10:00 sesja I</w:t>
      </w:r>
    </w:p>
    <w:p w14:paraId="7A7D13E0" w14:textId="77777777" w:rsidR="002C167E" w:rsidRPr="00CE09FF" w:rsidRDefault="002C167E" w:rsidP="002C167E">
      <w:pPr>
        <w:pStyle w:val="Akapitzlist"/>
        <w:spacing w:line="276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CE09FF">
        <w:rPr>
          <w:rFonts w:asciiTheme="minorHAnsi" w:hAnsiTheme="minorHAnsi" w:cstheme="minorHAnsi"/>
          <w:sz w:val="22"/>
          <w:szCs w:val="22"/>
        </w:rPr>
        <w:t>Udzielanie zamówień publicznych zgodnie z ustawą PZP</w:t>
      </w:r>
    </w:p>
    <w:p w14:paraId="2B706A31" w14:textId="21EAE9F6" w:rsidR="002C167E" w:rsidRPr="00CE09FF" w:rsidRDefault="002C167E" w:rsidP="002C167E">
      <w:pPr>
        <w:pStyle w:val="Akapitzlist"/>
        <w:spacing w:line="276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CE09FF">
        <w:rPr>
          <w:rFonts w:asciiTheme="minorHAnsi" w:hAnsiTheme="minorHAnsi" w:cstheme="minorHAnsi"/>
          <w:sz w:val="22"/>
          <w:szCs w:val="22"/>
        </w:rPr>
        <w:t>Najważniejsze definicje w ustawie PZP</w:t>
      </w:r>
    </w:p>
    <w:p w14:paraId="12A6B059" w14:textId="5A13279A" w:rsidR="002C167E" w:rsidRPr="00CE09FF" w:rsidRDefault="002C167E" w:rsidP="002C167E">
      <w:pPr>
        <w:pStyle w:val="Akapitzlist"/>
        <w:spacing w:line="276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CE09FF">
        <w:rPr>
          <w:rFonts w:asciiTheme="minorHAnsi" w:hAnsiTheme="minorHAnsi" w:cstheme="minorHAnsi"/>
          <w:sz w:val="22"/>
          <w:szCs w:val="22"/>
        </w:rPr>
        <w:t>Zasady w zamówieniach wg ustawy PZP</w:t>
      </w:r>
    </w:p>
    <w:p w14:paraId="6F891F27" w14:textId="77777777" w:rsidR="002C167E" w:rsidRPr="00CE09FF" w:rsidRDefault="002C167E" w:rsidP="00D91EE8">
      <w:pPr>
        <w:spacing w:line="360" w:lineRule="auto"/>
        <w:rPr>
          <w:rFonts w:asciiTheme="minorHAnsi" w:eastAsia="Arial" w:hAnsiTheme="minorHAnsi" w:cstheme="minorHAnsi"/>
          <w:color w:val="000000"/>
          <w:sz w:val="22"/>
          <w:szCs w:val="22"/>
        </w:rPr>
      </w:pPr>
    </w:p>
    <w:p w14:paraId="754B6B4A" w14:textId="77777777" w:rsidR="00D91EE8" w:rsidRPr="00CE09FF" w:rsidRDefault="00D91EE8" w:rsidP="00D91EE8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CE09FF">
        <w:rPr>
          <w:rFonts w:asciiTheme="minorHAnsi" w:hAnsiTheme="minorHAnsi" w:cstheme="minorHAnsi"/>
          <w:sz w:val="22"/>
          <w:szCs w:val="22"/>
        </w:rPr>
        <w:t>10:00 – 10:15 przerwa</w:t>
      </w:r>
    </w:p>
    <w:p w14:paraId="695FEEE4" w14:textId="77777777" w:rsidR="00D91EE8" w:rsidRPr="00CE09FF" w:rsidRDefault="00D91EE8" w:rsidP="00D91EE8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CE09FF">
        <w:rPr>
          <w:rFonts w:asciiTheme="minorHAnsi" w:hAnsiTheme="minorHAnsi" w:cstheme="minorHAnsi"/>
          <w:sz w:val="22"/>
          <w:szCs w:val="22"/>
        </w:rPr>
        <w:t>10:15 – 11:45 sesja II</w:t>
      </w:r>
    </w:p>
    <w:p w14:paraId="4CB2CC9D" w14:textId="77777777" w:rsidR="002C167E" w:rsidRPr="00CE09FF" w:rsidRDefault="002C167E" w:rsidP="002C167E">
      <w:pPr>
        <w:spacing w:line="276" w:lineRule="auto"/>
        <w:ind w:left="360"/>
        <w:contextualSpacing/>
        <w:rPr>
          <w:rFonts w:asciiTheme="minorHAnsi" w:eastAsia="Calibri" w:hAnsiTheme="minorHAnsi" w:cstheme="minorHAnsi"/>
          <w:sz w:val="22"/>
          <w:szCs w:val="22"/>
          <w:lang w:val="x-none" w:eastAsia="en-US"/>
        </w:rPr>
      </w:pPr>
      <w:r w:rsidRPr="00CE09FF">
        <w:rPr>
          <w:rFonts w:asciiTheme="minorHAnsi" w:eastAsia="Calibri" w:hAnsiTheme="minorHAnsi" w:cstheme="minorHAnsi"/>
          <w:sz w:val="22"/>
          <w:szCs w:val="22"/>
          <w:lang w:val="x-none" w:eastAsia="en-US"/>
        </w:rPr>
        <w:t>Sposób publikacji ogłoszenie o zamówieni i jego zawartość</w:t>
      </w:r>
    </w:p>
    <w:p w14:paraId="02608CFD" w14:textId="77777777" w:rsidR="002C167E" w:rsidRPr="00CE09FF" w:rsidRDefault="002C167E" w:rsidP="002C167E">
      <w:pPr>
        <w:spacing w:line="276" w:lineRule="auto"/>
        <w:ind w:left="360"/>
        <w:contextualSpacing/>
        <w:rPr>
          <w:rFonts w:asciiTheme="minorHAnsi" w:eastAsia="Calibri" w:hAnsiTheme="minorHAnsi" w:cstheme="minorHAnsi"/>
          <w:sz w:val="22"/>
          <w:szCs w:val="22"/>
          <w:lang w:val="x-none" w:eastAsia="en-US"/>
        </w:rPr>
      </w:pPr>
      <w:r w:rsidRPr="00CE09FF">
        <w:rPr>
          <w:rFonts w:asciiTheme="minorHAnsi" w:eastAsia="Calibri" w:hAnsiTheme="minorHAnsi" w:cstheme="minorHAnsi"/>
          <w:sz w:val="22"/>
          <w:szCs w:val="22"/>
          <w:lang w:val="x-none" w:eastAsia="en-US"/>
        </w:rPr>
        <w:t xml:space="preserve">Łączenie zamówień: zasady i możliwości, prawidłowa i nieprawidłowa agregacja, </w:t>
      </w:r>
    </w:p>
    <w:p w14:paraId="4D0D733E" w14:textId="77777777" w:rsidR="002C167E" w:rsidRPr="00CE09FF" w:rsidRDefault="002C167E" w:rsidP="002C167E">
      <w:pPr>
        <w:spacing w:line="276" w:lineRule="auto"/>
        <w:ind w:left="360"/>
        <w:contextualSpacing/>
        <w:rPr>
          <w:rFonts w:asciiTheme="minorHAnsi" w:eastAsia="Calibri" w:hAnsiTheme="minorHAnsi" w:cstheme="minorHAnsi"/>
          <w:sz w:val="22"/>
          <w:szCs w:val="22"/>
          <w:lang w:val="x-none" w:eastAsia="en-US"/>
        </w:rPr>
      </w:pPr>
      <w:r w:rsidRPr="00CE09FF">
        <w:rPr>
          <w:rFonts w:asciiTheme="minorHAnsi" w:eastAsia="Calibri" w:hAnsiTheme="minorHAnsi" w:cstheme="minorHAnsi"/>
          <w:sz w:val="22"/>
          <w:szCs w:val="22"/>
          <w:lang w:val="x-none" w:eastAsia="en-US"/>
        </w:rPr>
        <w:t>Stosowanie klauzul społecznych</w:t>
      </w:r>
    </w:p>
    <w:p w14:paraId="598133F3" w14:textId="77777777" w:rsidR="002C167E" w:rsidRPr="00CE09FF" w:rsidRDefault="002C167E" w:rsidP="00D91EE8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05C8828" w14:textId="77777777" w:rsidR="00D91EE8" w:rsidRPr="00CE09FF" w:rsidRDefault="00D91EE8" w:rsidP="00D91EE8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CE09FF">
        <w:rPr>
          <w:rFonts w:asciiTheme="minorHAnsi" w:hAnsiTheme="minorHAnsi" w:cstheme="minorHAnsi"/>
          <w:sz w:val="22"/>
          <w:szCs w:val="22"/>
        </w:rPr>
        <w:t>11:45 – 12:00 przerwa</w:t>
      </w:r>
    </w:p>
    <w:p w14:paraId="18E02C84" w14:textId="77777777" w:rsidR="00D91EE8" w:rsidRPr="00CE09FF" w:rsidRDefault="00D91EE8" w:rsidP="00D91EE8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CE09FF">
        <w:rPr>
          <w:rFonts w:asciiTheme="minorHAnsi" w:hAnsiTheme="minorHAnsi" w:cstheme="minorHAnsi"/>
          <w:sz w:val="22"/>
          <w:szCs w:val="22"/>
        </w:rPr>
        <w:t>12:00 – 13:30 sesja III</w:t>
      </w:r>
    </w:p>
    <w:p w14:paraId="2BE9D851" w14:textId="77777777" w:rsidR="002C167E" w:rsidRPr="00CE09FF" w:rsidRDefault="002C167E" w:rsidP="002C167E">
      <w:pPr>
        <w:spacing w:line="276" w:lineRule="auto"/>
        <w:ind w:left="360"/>
        <w:contextualSpacing/>
        <w:rPr>
          <w:rFonts w:asciiTheme="minorHAnsi" w:eastAsia="Calibri" w:hAnsiTheme="minorHAnsi" w:cstheme="minorHAnsi"/>
          <w:sz w:val="22"/>
          <w:szCs w:val="22"/>
          <w:lang w:val="x-none" w:eastAsia="en-US"/>
        </w:rPr>
      </w:pPr>
      <w:r w:rsidRPr="00CE09FF">
        <w:rPr>
          <w:rFonts w:asciiTheme="minorHAnsi" w:eastAsia="Calibri" w:hAnsiTheme="minorHAnsi" w:cstheme="minorHAnsi"/>
          <w:sz w:val="22"/>
          <w:szCs w:val="22"/>
          <w:lang w:val="x-none" w:eastAsia="en-US"/>
        </w:rPr>
        <w:t>Stosowanie aspektów środowiskowych</w:t>
      </w:r>
    </w:p>
    <w:p w14:paraId="451C5CB5" w14:textId="77777777" w:rsidR="002C167E" w:rsidRPr="00CE09FF" w:rsidRDefault="002C167E" w:rsidP="002C167E">
      <w:pPr>
        <w:spacing w:line="276" w:lineRule="auto"/>
        <w:ind w:left="360"/>
        <w:contextualSpacing/>
        <w:rPr>
          <w:rFonts w:asciiTheme="minorHAnsi" w:eastAsia="Calibri" w:hAnsiTheme="minorHAnsi" w:cstheme="minorHAnsi"/>
          <w:sz w:val="22"/>
          <w:szCs w:val="22"/>
          <w:lang w:val="x-none" w:eastAsia="en-US"/>
        </w:rPr>
      </w:pPr>
      <w:r w:rsidRPr="00CE09FF">
        <w:rPr>
          <w:rFonts w:asciiTheme="minorHAnsi" w:eastAsia="Calibri" w:hAnsiTheme="minorHAnsi" w:cstheme="minorHAnsi"/>
          <w:sz w:val="22"/>
          <w:szCs w:val="22"/>
          <w:lang w:val="x-none" w:eastAsia="en-US"/>
        </w:rPr>
        <w:t>Opis Przedmiotu Zamówienia – jednoznaczny i wyczerpujący oraz niedyskryminujący (co oznacza dyskryminację bezpośrednią a co dyskryminację pośrednią)</w:t>
      </w:r>
    </w:p>
    <w:p w14:paraId="6C1D65BE" w14:textId="77777777" w:rsidR="002C167E" w:rsidRPr="00CE09FF" w:rsidRDefault="002C167E" w:rsidP="002C167E">
      <w:pPr>
        <w:spacing w:line="276" w:lineRule="auto"/>
        <w:ind w:left="360"/>
        <w:contextualSpacing/>
        <w:rPr>
          <w:rFonts w:asciiTheme="minorHAnsi" w:eastAsia="Calibri" w:hAnsiTheme="minorHAnsi" w:cstheme="minorHAnsi"/>
          <w:sz w:val="22"/>
          <w:szCs w:val="22"/>
          <w:lang w:val="x-none" w:eastAsia="en-US"/>
        </w:rPr>
      </w:pPr>
      <w:r w:rsidRPr="00CE09FF">
        <w:rPr>
          <w:rFonts w:asciiTheme="minorHAnsi" w:eastAsia="Calibri" w:hAnsiTheme="minorHAnsi" w:cstheme="minorHAnsi"/>
          <w:sz w:val="22"/>
          <w:szCs w:val="22"/>
          <w:lang w:val="x-none" w:eastAsia="en-US"/>
        </w:rPr>
        <w:t>Warunki udziału w postępowaniu</w:t>
      </w:r>
    </w:p>
    <w:p w14:paraId="3ED509A2" w14:textId="77777777" w:rsidR="002C167E" w:rsidRPr="00CE09FF" w:rsidRDefault="002C167E" w:rsidP="002C167E">
      <w:pPr>
        <w:spacing w:line="276" w:lineRule="auto"/>
        <w:ind w:left="360"/>
        <w:contextualSpacing/>
        <w:rPr>
          <w:rFonts w:asciiTheme="minorHAnsi" w:eastAsia="Calibri" w:hAnsiTheme="minorHAnsi" w:cstheme="minorHAnsi"/>
          <w:sz w:val="22"/>
          <w:szCs w:val="22"/>
          <w:lang w:val="x-none" w:eastAsia="en-US"/>
        </w:rPr>
      </w:pPr>
      <w:r w:rsidRPr="00CE09FF">
        <w:rPr>
          <w:rFonts w:asciiTheme="minorHAnsi" w:eastAsia="Calibri" w:hAnsiTheme="minorHAnsi" w:cstheme="minorHAnsi"/>
          <w:sz w:val="22"/>
          <w:szCs w:val="22"/>
          <w:lang w:val="x-none" w:eastAsia="en-US"/>
        </w:rPr>
        <w:t>Prawidłowe prowadzenie procedury postępowania o udzielenie zamówienia – najczęściej występujące błędy</w:t>
      </w:r>
    </w:p>
    <w:p w14:paraId="0DB6766C" w14:textId="77777777" w:rsidR="002C167E" w:rsidRPr="00CE09FF" w:rsidRDefault="002C167E" w:rsidP="00D91EE8">
      <w:pPr>
        <w:spacing w:line="360" w:lineRule="auto"/>
        <w:rPr>
          <w:rFonts w:asciiTheme="minorHAnsi" w:hAnsiTheme="minorHAnsi" w:cstheme="minorHAnsi"/>
          <w:sz w:val="22"/>
          <w:szCs w:val="22"/>
          <w:lang w:val="x-none"/>
        </w:rPr>
      </w:pPr>
    </w:p>
    <w:p w14:paraId="6B189074" w14:textId="77777777" w:rsidR="00D91EE8" w:rsidRPr="00CE09FF" w:rsidRDefault="00D91EE8" w:rsidP="00D91EE8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CE09FF">
        <w:rPr>
          <w:rFonts w:asciiTheme="minorHAnsi" w:hAnsiTheme="minorHAnsi" w:cstheme="minorHAnsi"/>
          <w:sz w:val="22"/>
          <w:szCs w:val="22"/>
        </w:rPr>
        <w:t>13:30 – 14:00 przerwa</w:t>
      </w:r>
    </w:p>
    <w:p w14:paraId="286A9D71" w14:textId="77777777" w:rsidR="00D91EE8" w:rsidRPr="00CE09FF" w:rsidRDefault="00D91EE8" w:rsidP="00D91EE8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CE09FF">
        <w:rPr>
          <w:rFonts w:asciiTheme="minorHAnsi" w:hAnsiTheme="minorHAnsi" w:cstheme="minorHAnsi"/>
          <w:sz w:val="22"/>
          <w:szCs w:val="22"/>
        </w:rPr>
        <w:t>14:00 – 14:30 sesja IV</w:t>
      </w:r>
    </w:p>
    <w:p w14:paraId="6D5FFAD3" w14:textId="77777777" w:rsidR="002C167E" w:rsidRPr="00CE09FF" w:rsidRDefault="002C167E" w:rsidP="002C167E">
      <w:pPr>
        <w:spacing w:line="276" w:lineRule="auto"/>
        <w:ind w:left="360"/>
        <w:contextualSpacing/>
        <w:rPr>
          <w:rFonts w:asciiTheme="minorHAnsi" w:eastAsia="Calibri" w:hAnsiTheme="minorHAnsi" w:cstheme="minorHAnsi"/>
          <w:sz w:val="22"/>
          <w:szCs w:val="22"/>
          <w:lang w:val="x-none" w:eastAsia="en-US"/>
        </w:rPr>
      </w:pPr>
      <w:r w:rsidRPr="00CE09FF">
        <w:rPr>
          <w:rFonts w:asciiTheme="minorHAnsi" w:eastAsia="Calibri" w:hAnsiTheme="minorHAnsi" w:cstheme="minorHAnsi"/>
          <w:sz w:val="22"/>
          <w:szCs w:val="22"/>
          <w:lang w:val="x-none" w:eastAsia="en-US"/>
        </w:rPr>
        <w:t>Badanie i ocena ofert</w:t>
      </w:r>
    </w:p>
    <w:p w14:paraId="16265C41" w14:textId="77777777" w:rsidR="002C167E" w:rsidRPr="00CE09FF" w:rsidRDefault="002C167E" w:rsidP="002C167E">
      <w:pPr>
        <w:spacing w:line="276" w:lineRule="auto"/>
        <w:ind w:left="360"/>
        <w:contextualSpacing/>
        <w:rPr>
          <w:rFonts w:asciiTheme="minorHAnsi" w:eastAsia="Calibri" w:hAnsiTheme="minorHAnsi" w:cstheme="minorHAnsi"/>
          <w:sz w:val="22"/>
          <w:szCs w:val="22"/>
          <w:lang w:val="x-none" w:eastAsia="en-US"/>
        </w:rPr>
      </w:pPr>
      <w:r w:rsidRPr="00CE09FF">
        <w:rPr>
          <w:rFonts w:asciiTheme="minorHAnsi" w:eastAsia="Calibri" w:hAnsiTheme="minorHAnsi" w:cstheme="minorHAnsi"/>
          <w:sz w:val="22"/>
          <w:szCs w:val="22"/>
          <w:lang w:val="x-none" w:eastAsia="en-US"/>
        </w:rPr>
        <w:t>Najczęściej występujące błędy w projektach w zakresie stosowania ustawy PZP i zasady konkurencyjności</w:t>
      </w:r>
    </w:p>
    <w:p w14:paraId="58ADD6CB" w14:textId="77777777" w:rsidR="002C167E" w:rsidRPr="00CE09FF" w:rsidRDefault="002C167E" w:rsidP="002C167E">
      <w:pPr>
        <w:spacing w:line="276" w:lineRule="auto"/>
        <w:ind w:left="360"/>
        <w:contextualSpacing/>
        <w:rPr>
          <w:rFonts w:asciiTheme="minorHAnsi" w:eastAsia="Calibri" w:hAnsiTheme="minorHAnsi" w:cstheme="minorHAnsi"/>
          <w:sz w:val="22"/>
          <w:szCs w:val="22"/>
          <w:lang w:val="x-none" w:eastAsia="en-US"/>
        </w:rPr>
      </w:pPr>
      <w:r w:rsidRPr="00CE09FF">
        <w:rPr>
          <w:rFonts w:asciiTheme="minorHAnsi" w:hAnsiTheme="minorHAnsi" w:cstheme="minorHAnsi"/>
          <w:sz w:val="22"/>
          <w:szCs w:val="22"/>
        </w:rPr>
        <w:t>Umowy w zamówieniach publicznych</w:t>
      </w:r>
    </w:p>
    <w:p w14:paraId="4533C02B" w14:textId="77777777" w:rsidR="002C167E" w:rsidRPr="00CE09FF" w:rsidRDefault="002C167E" w:rsidP="00D91EE8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D26AFBA" w14:textId="77777777" w:rsidR="00D91EE8" w:rsidRPr="00CE09FF" w:rsidRDefault="00D91EE8" w:rsidP="00D91EE8">
      <w:pPr>
        <w:spacing w:line="360" w:lineRule="auto"/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CE09FF">
        <w:rPr>
          <w:rFonts w:asciiTheme="minorHAnsi" w:hAnsiTheme="minorHAnsi" w:cstheme="minorHAnsi"/>
          <w:sz w:val="22"/>
          <w:szCs w:val="22"/>
        </w:rPr>
        <w:t>14:30-15:30 konsultacje</w:t>
      </w:r>
    </w:p>
    <w:p w14:paraId="289A36D2" w14:textId="14764433" w:rsidR="006B7786" w:rsidRPr="004353AD" w:rsidRDefault="2C915D2D" w:rsidP="005B568C">
      <w:pPr>
        <w:spacing w:line="360" w:lineRule="auto"/>
        <w:rPr>
          <w:rFonts w:asciiTheme="minorHAnsi" w:eastAsia="Arial" w:hAnsiTheme="minorHAnsi" w:cstheme="minorHAnsi"/>
          <w:color w:val="000000" w:themeColor="text1"/>
          <w:sz w:val="22"/>
          <w:szCs w:val="22"/>
        </w:rPr>
      </w:pPr>
      <w:r w:rsidRPr="00CE09FF">
        <w:rPr>
          <w:rFonts w:asciiTheme="minorHAnsi" w:eastAsia="Arial" w:hAnsiTheme="minorHAnsi" w:cstheme="minorHAnsi"/>
          <w:color w:val="000000" w:themeColor="text1"/>
          <w:sz w:val="22"/>
          <w:szCs w:val="22"/>
        </w:rPr>
        <w:t>____________________________________________</w:t>
      </w:r>
      <w:r w:rsidRPr="004353AD">
        <w:rPr>
          <w:rFonts w:asciiTheme="minorHAnsi" w:eastAsia="Arial" w:hAnsiTheme="minorHAnsi" w:cstheme="minorHAnsi"/>
          <w:color w:val="000000" w:themeColor="text1"/>
          <w:sz w:val="22"/>
          <w:szCs w:val="22"/>
        </w:rPr>
        <w:t>_____________________________</w:t>
      </w:r>
    </w:p>
    <w:sectPr w:rsidR="006B7786" w:rsidRPr="004353AD" w:rsidSect="00887B15">
      <w:headerReference w:type="default" r:id="rId7"/>
      <w:footerReference w:type="even" r:id="rId8"/>
      <w:footerReference w:type="default" r:id="rId9"/>
      <w:pgSz w:w="11907" w:h="16839"/>
      <w:pgMar w:top="1417" w:right="1417" w:bottom="993" w:left="1417" w:header="708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4B6B7" w14:textId="77777777" w:rsidR="00F4293A" w:rsidRDefault="00F4293A">
      <w:r>
        <w:separator/>
      </w:r>
    </w:p>
  </w:endnote>
  <w:endnote w:type="continuationSeparator" w:id="0">
    <w:p w14:paraId="7A99DB3A" w14:textId="77777777" w:rsidR="00F4293A" w:rsidRDefault="00F42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28121" w14:textId="77777777" w:rsidR="001B40E5" w:rsidRDefault="001B40E5" w:rsidP="001D138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699379" w14:textId="77777777" w:rsidR="001B40E5" w:rsidRDefault="001B40E5" w:rsidP="001B40E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4D5D3" w14:textId="77777777" w:rsidR="001B40E5" w:rsidRDefault="001B40E5" w:rsidP="001D138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D45D2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10FFD37" w14:textId="77777777" w:rsidR="001B40E5" w:rsidRDefault="001B40E5" w:rsidP="00887B1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8C8AC" w14:textId="77777777" w:rsidR="00F4293A" w:rsidRDefault="00F4293A">
      <w:r>
        <w:separator/>
      </w:r>
    </w:p>
  </w:footnote>
  <w:footnote w:type="continuationSeparator" w:id="0">
    <w:p w14:paraId="167F582F" w14:textId="77777777" w:rsidR="00F4293A" w:rsidRDefault="00F429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9F23F" w14:textId="20E3CA50" w:rsidR="00852AF2" w:rsidRPr="00445807" w:rsidRDefault="00A8559B" w:rsidP="00445807">
    <w:pPr>
      <w:pStyle w:val="Nagwek"/>
    </w:pPr>
    <w:r>
      <w:rPr>
        <w:noProof/>
      </w:rPr>
      <w:drawing>
        <wp:inline distT="0" distB="0" distL="0" distR="0" wp14:anchorId="4CC83510" wp14:editId="7A169CEF">
          <wp:extent cx="5780645" cy="680189"/>
          <wp:effectExtent l="0" t="0" r="0" b="0"/>
          <wp:docPr id="53744051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6168" cy="70790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37418"/>
    <w:multiLevelType w:val="hybridMultilevel"/>
    <w:tmpl w:val="7F729B82"/>
    <w:lvl w:ilvl="0" w:tplc="A000A296">
      <w:start w:val="1"/>
      <w:numFmt w:val="upperRoman"/>
      <w:lvlText w:val="%1."/>
      <w:lvlJc w:val="righ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27369404">
      <w:start w:val="1"/>
      <w:numFmt w:val="lowerRoman"/>
      <w:lvlText w:val="%3."/>
      <w:lvlJc w:val="right"/>
      <w:pPr>
        <w:ind w:left="2160" w:hanging="180"/>
      </w:pPr>
    </w:lvl>
    <w:lvl w:ilvl="3" w:tplc="D60AE600">
      <w:start w:val="1"/>
      <w:numFmt w:val="decimal"/>
      <w:lvlText w:val="%4."/>
      <w:lvlJc w:val="left"/>
      <w:pPr>
        <w:ind w:left="2880" w:hanging="360"/>
      </w:pPr>
    </w:lvl>
    <w:lvl w:ilvl="4" w:tplc="3320ABDE">
      <w:start w:val="1"/>
      <w:numFmt w:val="lowerLetter"/>
      <w:lvlText w:val="%5."/>
      <w:lvlJc w:val="left"/>
      <w:pPr>
        <w:ind w:left="3600" w:hanging="360"/>
      </w:pPr>
    </w:lvl>
    <w:lvl w:ilvl="5" w:tplc="E2DEF01E">
      <w:start w:val="1"/>
      <w:numFmt w:val="lowerRoman"/>
      <w:lvlText w:val="%6."/>
      <w:lvlJc w:val="right"/>
      <w:pPr>
        <w:ind w:left="4320" w:hanging="180"/>
      </w:pPr>
    </w:lvl>
    <w:lvl w:ilvl="6" w:tplc="4BF80182">
      <w:start w:val="1"/>
      <w:numFmt w:val="decimal"/>
      <w:lvlText w:val="%7."/>
      <w:lvlJc w:val="left"/>
      <w:pPr>
        <w:ind w:left="5040" w:hanging="360"/>
      </w:pPr>
    </w:lvl>
    <w:lvl w:ilvl="7" w:tplc="4A6A3AC0">
      <w:start w:val="1"/>
      <w:numFmt w:val="lowerLetter"/>
      <w:lvlText w:val="%8."/>
      <w:lvlJc w:val="left"/>
      <w:pPr>
        <w:ind w:left="5760" w:hanging="360"/>
      </w:pPr>
    </w:lvl>
    <w:lvl w:ilvl="8" w:tplc="40DED4B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50F11"/>
    <w:multiLevelType w:val="hybridMultilevel"/>
    <w:tmpl w:val="6D4A0DD2"/>
    <w:lvl w:ilvl="0" w:tplc="A5F63C7C">
      <w:start w:val="1"/>
      <w:numFmt w:val="decimal"/>
      <w:lvlText w:val="%1)"/>
      <w:lvlJc w:val="left"/>
      <w:pPr>
        <w:ind w:left="1440" w:hanging="360"/>
      </w:pPr>
    </w:lvl>
    <w:lvl w:ilvl="1" w:tplc="B27A60EE">
      <w:start w:val="1"/>
      <w:numFmt w:val="lowerLetter"/>
      <w:lvlText w:val="%2."/>
      <w:lvlJc w:val="left"/>
      <w:pPr>
        <w:ind w:left="2160" w:hanging="360"/>
      </w:pPr>
    </w:lvl>
    <w:lvl w:ilvl="2" w:tplc="11E26A32">
      <w:start w:val="1"/>
      <w:numFmt w:val="lowerRoman"/>
      <w:lvlText w:val="%3."/>
      <w:lvlJc w:val="right"/>
      <w:pPr>
        <w:ind w:left="2880" w:hanging="180"/>
      </w:pPr>
    </w:lvl>
    <w:lvl w:ilvl="3" w:tplc="740E9D68">
      <w:start w:val="1"/>
      <w:numFmt w:val="decimal"/>
      <w:lvlText w:val="%4."/>
      <w:lvlJc w:val="left"/>
      <w:pPr>
        <w:ind w:left="3600" w:hanging="360"/>
      </w:pPr>
    </w:lvl>
    <w:lvl w:ilvl="4" w:tplc="49304060">
      <w:start w:val="1"/>
      <w:numFmt w:val="lowerLetter"/>
      <w:lvlText w:val="%5."/>
      <w:lvlJc w:val="left"/>
      <w:pPr>
        <w:ind w:left="4320" w:hanging="360"/>
      </w:pPr>
    </w:lvl>
    <w:lvl w:ilvl="5" w:tplc="F2A4271E">
      <w:start w:val="1"/>
      <w:numFmt w:val="lowerRoman"/>
      <w:lvlText w:val="%6."/>
      <w:lvlJc w:val="right"/>
      <w:pPr>
        <w:ind w:left="5040" w:hanging="180"/>
      </w:pPr>
    </w:lvl>
    <w:lvl w:ilvl="6" w:tplc="FC7CCD4E">
      <w:start w:val="1"/>
      <w:numFmt w:val="decimal"/>
      <w:lvlText w:val="%7."/>
      <w:lvlJc w:val="left"/>
      <w:pPr>
        <w:ind w:left="5760" w:hanging="360"/>
      </w:pPr>
    </w:lvl>
    <w:lvl w:ilvl="7" w:tplc="AA4CD68C">
      <w:start w:val="1"/>
      <w:numFmt w:val="lowerLetter"/>
      <w:lvlText w:val="%8."/>
      <w:lvlJc w:val="left"/>
      <w:pPr>
        <w:ind w:left="6480" w:hanging="360"/>
      </w:pPr>
    </w:lvl>
    <w:lvl w:ilvl="8" w:tplc="3120EF54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123FD9"/>
    <w:multiLevelType w:val="hybridMultilevel"/>
    <w:tmpl w:val="59F6C794"/>
    <w:lvl w:ilvl="0" w:tplc="258602DE">
      <w:start w:val="1"/>
      <w:numFmt w:val="upperRoman"/>
      <w:lvlText w:val="%1."/>
      <w:lvlJc w:val="right"/>
      <w:pPr>
        <w:ind w:left="720" w:hanging="360"/>
      </w:pPr>
    </w:lvl>
    <w:lvl w:ilvl="1" w:tplc="58F2BC36">
      <w:start w:val="1"/>
      <w:numFmt w:val="lowerLetter"/>
      <w:lvlText w:val="%2."/>
      <w:lvlJc w:val="left"/>
      <w:pPr>
        <w:ind w:left="1440" w:hanging="360"/>
      </w:pPr>
    </w:lvl>
    <w:lvl w:ilvl="2" w:tplc="E8EA1CEE">
      <w:start w:val="1"/>
      <w:numFmt w:val="lowerRoman"/>
      <w:lvlText w:val="%3."/>
      <w:lvlJc w:val="right"/>
      <w:pPr>
        <w:ind w:left="2160" w:hanging="180"/>
      </w:pPr>
    </w:lvl>
    <w:lvl w:ilvl="3" w:tplc="41E8C138">
      <w:start w:val="1"/>
      <w:numFmt w:val="decimal"/>
      <w:lvlText w:val="%4."/>
      <w:lvlJc w:val="left"/>
      <w:pPr>
        <w:ind w:left="2880" w:hanging="360"/>
      </w:pPr>
    </w:lvl>
    <w:lvl w:ilvl="4" w:tplc="30522E52">
      <w:start w:val="1"/>
      <w:numFmt w:val="lowerLetter"/>
      <w:lvlText w:val="%5."/>
      <w:lvlJc w:val="left"/>
      <w:pPr>
        <w:ind w:left="3600" w:hanging="360"/>
      </w:pPr>
    </w:lvl>
    <w:lvl w:ilvl="5" w:tplc="516C1A70">
      <w:start w:val="1"/>
      <w:numFmt w:val="lowerRoman"/>
      <w:lvlText w:val="%6."/>
      <w:lvlJc w:val="right"/>
      <w:pPr>
        <w:ind w:left="4320" w:hanging="180"/>
      </w:pPr>
    </w:lvl>
    <w:lvl w:ilvl="6" w:tplc="C3E4B716">
      <w:start w:val="1"/>
      <w:numFmt w:val="decimal"/>
      <w:lvlText w:val="%7."/>
      <w:lvlJc w:val="left"/>
      <w:pPr>
        <w:ind w:left="5040" w:hanging="360"/>
      </w:pPr>
    </w:lvl>
    <w:lvl w:ilvl="7" w:tplc="7714DF22">
      <w:start w:val="1"/>
      <w:numFmt w:val="lowerLetter"/>
      <w:lvlText w:val="%8."/>
      <w:lvlJc w:val="left"/>
      <w:pPr>
        <w:ind w:left="5760" w:hanging="360"/>
      </w:pPr>
    </w:lvl>
    <w:lvl w:ilvl="8" w:tplc="BF2A5FB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BB2AE1"/>
    <w:multiLevelType w:val="hybridMultilevel"/>
    <w:tmpl w:val="5B7E8278"/>
    <w:lvl w:ilvl="0" w:tplc="C55042F4">
      <w:start w:val="1"/>
      <w:numFmt w:val="upperRoman"/>
      <w:lvlText w:val="%1."/>
      <w:lvlJc w:val="right"/>
      <w:pPr>
        <w:ind w:left="720" w:hanging="360"/>
      </w:pPr>
    </w:lvl>
    <w:lvl w:ilvl="1" w:tplc="F02C83CA">
      <w:start w:val="1"/>
      <w:numFmt w:val="lowerLetter"/>
      <w:lvlText w:val="%2."/>
      <w:lvlJc w:val="left"/>
      <w:pPr>
        <w:ind w:left="1440" w:hanging="360"/>
      </w:pPr>
    </w:lvl>
    <w:lvl w:ilvl="2" w:tplc="3F8EB084">
      <w:start w:val="1"/>
      <w:numFmt w:val="lowerRoman"/>
      <w:lvlText w:val="%3."/>
      <w:lvlJc w:val="right"/>
      <w:pPr>
        <w:ind w:left="2160" w:hanging="180"/>
      </w:pPr>
    </w:lvl>
    <w:lvl w:ilvl="3" w:tplc="64F6CE7A">
      <w:start w:val="1"/>
      <w:numFmt w:val="decimal"/>
      <w:lvlText w:val="%4."/>
      <w:lvlJc w:val="left"/>
      <w:pPr>
        <w:ind w:left="2880" w:hanging="360"/>
      </w:pPr>
    </w:lvl>
    <w:lvl w:ilvl="4" w:tplc="BF942CD2">
      <w:start w:val="1"/>
      <w:numFmt w:val="lowerLetter"/>
      <w:lvlText w:val="%5."/>
      <w:lvlJc w:val="left"/>
      <w:pPr>
        <w:ind w:left="3600" w:hanging="360"/>
      </w:pPr>
    </w:lvl>
    <w:lvl w:ilvl="5" w:tplc="FC480B5C">
      <w:start w:val="1"/>
      <w:numFmt w:val="lowerRoman"/>
      <w:lvlText w:val="%6."/>
      <w:lvlJc w:val="right"/>
      <w:pPr>
        <w:ind w:left="4320" w:hanging="180"/>
      </w:pPr>
    </w:lvl>
    <w:lvl w:ilvl="6" w:tplc="07CA0B36">
      <w:start w:val="1"/>
      <w:numFmt w:val="decimal"/>
      <w:lvlText w:val="%7."/>
      <w:lvlJc w:val="left"/>
      <w:pPr>
        <w:ind w:left="5040" w:hanging="360"/>
      </w:pPr>
    </w:lvl>
    <w:lvl w:ilvl="7" w:tplc="713C9C20">
      <w:start w:val="1"/>
      <w:numFmt w:val="lowerLetter"/>
      <w:lvlText w:val="%8."/>
      <w:lvlJc w:val="left"/>
      <w:pPr>
        <w:ind w:left="5760" w:hanging="360"/>
      </w:pPr>
    </w:lvl>
    <w:lvl w:ilvl="8" w:tplc="FB163B3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BB3216"/>
    <w:multiLevelType w:val="hybridMultilevel"/>
    <w:tmpl w:val="7F6CB8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D869FD"/>
    <w:multiLevelType w:val="hybridMultilevel"/>
    <w:tmpl w:val="E8A0EF7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FAE411C"/>
    <w:multiLevelType w:val="hybridMultilevel"/>
    <w:tmpl w:val="41F01B76"/>
    <w:lvl w:ilvl="0" w:tplc="EA9E6564">
      <w:start w:val="1"/>
      <w:numFmt w:val="decimal"/>
      <w:lvlText w:val="%1)"/>
      <w:lvlJc w:val="left"/>
      <w:pPr>
        <w:ind w:left="1440" w:hanging="360"/>
      </w:pPr>
    </w:lvl>
    <w:lvl w:ilvl="1" w:tplc="285E05AE">
      <w:start w:val="1"/>
      <w:numFmt w:val="lowerLetter"/>
      <w:lvlText w:val="%2."/>
      <w:lvlJc w:val="left"/>
      <w:pPr>
        <w:ind w:left="2160" w:hanging="360"/>
      </w:pPr>
    </w:lvl>
    <w:lvl w:ilvl="2" w:tplc="32BA57EE">
      <w:start w:val="1"/>
      <w:numFmt w:val="lowerRoman"/>
      <w:lvlText w:val="%3."/>
      <w:lvlJc w:val="right"/>
      <w:pPr>
        <w:ind w:left="2880" w:hanging="180"/>
      </w:pPr>
    </w:lvl>
    <w:lvl w:ilvl="3" w:tplc="CE8C5354">
      <w:start w:val="1"/>
      <w:numFmt w:val="decimal"/>
      <w:lvlText w:val="%4."/>
      <w:lvlJc w:val="left"/>
      <w:pPr>
        <w:ind w:left="3600" w:hanging="360"/>
      </w:pPr>
    </w:lvl>
    <w:lvl w:ilvl="4" w:tplc="19CCFBDE">
      <w:start w:val="1"/>
      <w:numFmt w:val="lowerLetter"/>
      <w:lvlText w:val="%5."/>
      <w:lvlJc w:val="left"/>
      <w:pPr>
        <w:ind w:left="4320" w:hanging="360"/>
      </w:pPr>
    </w:lvl>
    <w:lvl w:ilvl="5" w:tplc="385ED232">
      <w:start w:val="1"/>
      <w:numFmt w:val="lowerRoman"/>
      <w:lvlText w:val="%6."/>
      <w:lvlJc w:val="right"/>
      <w:pPr>
        <w:ind w:left="5040" w:hanging="180"/>
      </w:pPr>
    </w:lvl>
    <w:lvl w:ilvl="6" w:tplc="5748C410">
      <w:start w:val="1"/>
      <w:numFmt w:val="decimal"/>
      <w:lvlText w:val="%7."/>
      <w:lvlJc w:val="left"/>
      <w:pPr>
        <w:ind w:left="5760" w:hanging="360"/>
      </w:pPr>
    </w:lvl>
    <w:lvl w:ilvl="7" w:tplc="0F883554">
      <w:start w:val="1"/>
      <w:numFmt w:val="lowerLetter"/>
      <w:lvlText w:val="%8."/>
      <w:lvlJc w:val="left"/>
      <w:pPr>
        <w:ind w:left="6480" w:hanging="360"/>
      </w:pPr>
    </w:lvl>
    <w:lvl w:ilvl="8" w:tplc="46BE7526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2171E09"/>
    <w:multiLevelType w:val="hybridMultilevel"/>
    <w:tmpl w:val="E794D7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8AC4017"/>
    <w:multiLevelType w:val="hybridMultilevel"/>
    <w:tmpl w:val="035AE760"/>
    <w:lvl w:ilvl="0" w:tplc="C9544940">
      <w:start w:val="2"/>
      <w:numFmt w:val="upperRoman"/>
      <w:lvlText w:val="%1."/>
      <w:lvlJc w:val="right"/>
      <w:pPr>
        <w:ind w:left="720" w:hanging="360"/>
      </w:pPr>
    </w:lvl>
    <w:lvl w:ilvl="1" w:tplc="8076AAB8">
      <w:start w:val="1"/>
      <w:numFmt w:val="lowerLetter"/>
      <w:lvlText w:val="%2."/>
      <w:lvlJc w:val="left"/>
      <w:pPr>
        <w:ind w:left="1440" w:hanging="360"/>
      </w:pPr>
    </w:lvl>
    <w:lvl w:ilvl="2" w:tplc="F2126114">
      <w:start w:val="1"/>
      <w:numFmt w:val="lowerRoman"/>
      <w:lvlText w:val="%3."/>
      <w:lvlJc w:val="right"/>
      <w:pPr>
        <w:ind w:left="2160" w:hanging="180"/>
      </w:pPr>
    </w:lvl>
    <w:lvl w:ilvl="3" w:tplc="CA3CF8D8">
      <w:start w:val="1"/>
      <w:numFmt w:val="decimal"/>
      <w:lvlText w:val="%4."/>
      <w:lvlJc w:val="left"/>
      <w:pPr>
        <w:ind w:left="2880" w:hanging="360"/>
      </w:pPr>
    </w:lvl>
    <w:lvl w:ilvl="4" w:tplc="28AC951C">
      <w:start w:val="1"/>
      <w:numFmt w:val="lowerLetter"/>
      <w:lvlText w:val="%5."/>
      <w:lvlJc w:val="left"/>
      <w:pPr>
        <w:ind w:left="3600" w:hanging="360"/>
      </w:pPr>
    </w:lvl>
    <w:lvl w:ilvl="5" w:tplc="DA44EA2C">
      <w:start w:val="1"/>
      <w:numFmt w:val="lowerRoman"/>
      <w:lvlText w:val="%6."/>
      <w:lvlJc w:val="right"/>
      <w:pPr>
        <w:ind w:left="4320" w:hanging="180"/>
      </w:pPr>
    </w:lvl>
    <w:lvl w:ilvl="6" w:tplc="5768A662">
      <w:start w:val="1"/>
      <w:numFmt w:val="decimal"/>
      <w:lvlText w:val="%7."/>
      <w:lvlJc w:val="left"/>
      <w:pPr>
        <w:ind w:left="5040" w:hanging="360"/>
      </w:pPr>
    </w:lvl>
    <w:lvl w:ilvl="7" w:tplc="9146B64A">
      <w:start w:val="1"/>
      <w:numFmt w:val="lowerLetter"/>
      <w:lvlText w:val="%8."/>
      <w:lvlJc w:val="left"/>
      <w:pPr>
        <w:ind w:left="5760" w:hanging="360"/>
      </w:pPr>
    </w:lvl>
    <w:lvl w:ilvl="8" w:tplc="E2DEDAF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D35182"/>
    <w:multiLevelType w:val="hybridMultilevel"/>
    <w:tmpl w:val="64D84190"/>
    <w:lvl w:ilvl="0" w:tplc="A6941216">
      <w:start w:val="1"/>
      <w:numFmt w:val="decimal"/>
      <w:lvlText w:val="%1)"/>
      <w:lvlJc w:val="left"/>
      <w:pPr>
        <w:ind w:left="360" w:hanging="360"/>
      </w:pPr>
    </w:lvl>
    <w:lvl w:ilvl="1" w:tplc="47A4BE1A">
      <w:start w:val="1"/>
      <w:numFmt w:val="lowerLetter"/>
      <w:lvlText w:val="%2."/>
      <w:lvlJc w:val="left"/>
      <w:pPr>
        <w:ind w:left="1080" w:hanging="360"/>
      </w:pPr>
    </w:lvl>
    <w:lvl w:ilvl="2" w:tplc="662E8626">
      <w:start w:val="1"/>
      <w:numFmt w:val="lowerRoman"/>
      <w:lvlText w:val="%3."/>
      <w:lvlJc w:val="right"/>
      <w:pPr>
        <w:ind w:left="1800" w:hanging="180"/>
      </w:pPr>
    </w:lvl>
    <w:lvl w:ilvl="3" w:tplc="EDB0128C">
      <w:start w:val="1"/>
      <w:numFmt w:val="decimal"/>
      <w:lvlText w:val="%4."/>
      <w:lvlJc w:val="left"/>
      <w:pPr>
        <w:ind w:left="2520" w:hanging="360"/>
      </w:pPr>
    </w:lvl>
    <w:lvl w:ilvl="4" w:tplc="D51E5AD2">
      <w:start w:val="1"/>
      <w:numFmt w:val="lowerLetter"/>
      <w:lvlText w:val="%5."/>
      <w:lvlJc w:val="left"/>
      <w:pPr>
        <w:ind w:left="3240" w:hanging="360"/>
      </w:pPr>
    </w:lvl>
    <w:lvl w:ilvl="5" w:tplc="818EB6AA">
      <w:start w:val="1"/>
      <w:numFmt w:val="lowerRoman"/>
      <w:lvlText w:val="%6."/>
      <w:lvlJc w:val="right"/>
      <w:pPr>
        <w:ind w:left="3960" w:hanging="180"/>
      </w:pPr>
    </w:lvl>
    <w:lvl w:ilvl="6" w:tplc="3C9C7DE6">
      <w:start w:val="1"/>
      <w:numFmt w:val="decimal"/>
      <w:lvlText w:val="%7."/>
      <w:lvlJc w:val="left"/>
      <w:pPr>
        <w:ind w:left="4680" w:hanging="360"/>
      </w:pPr>
    </w:lvl>
    <w:lvl w:ilvl="7" w:tplc="537E759C">
      <w:start w:val="1"/>
      <w:numFmt w:val="lowerLetter"/>
      <w:lvlText w:val="%8."/>
      <w:lvlJc w:val="left"/>
      <w:pPr>
        <w:ind w:left="5400" w:hanging="360"/>
      </w:pPr>
    </w:lvl>
    <w:lvl w:ilvl="8" w:tplc="7BF6085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25E2A4A"/>
    <w:multiLevelType w:val="hybridMultilevel"/>
    <w:tmpl w:val="43B293CA"/>
    <w:lvl w:ilvl="0" w:tplc="4B1A9CEE">
      <w:start w:val="3"/>
      <w:numFmt w:val="upperRoman"/>
      <w:lvlText w:val="%1."/>
      <w:lvlJc w:val="right"/>
      <w:pPr>
        <w:ind w:left="720" w:hanging="360"/>
      </w:pPr>
    </w:lvl>
    <w:lvl w:ilvl="1" w:tplc="E7F0A076">
      <w:start w:val="1"/>
      <w:numFmt w:val="lowerLetter"/>
      <w:lvlText w:val="%2."/>
      <w:lvlJc w:val="left"/>
      <w:pPr>
        <w:ind w:left="1440" w:hanging="360"/>
      </w:pPr>
    </w:lvl>
    <w:lvl w:ilvl="2" w:tplc="4C92E550">
      <w:start w:val="1"/>
      <w:numFmt w:val="lowerRoman"/>
      <w:lvlText w:val="%3."/>
      <w:lvlJc w:val="right"/>
      <w:pPr>
        <w:ind w:left="2160" w:hanging="180"/>
      </w:pPr>
    </w:lvl>
    <w:lvl w:ilvl="3" w:tplc="AFE215DE">
      <w:start w:val="1"/>
      <w:numFmt w:val="decimal"/>
      <w:lvlText w:val="%4."/>
      <w:lvlJc w:val="left"/>
      <w:pPr>
        <w:ind w:left="2880" w:hanging="360"/>
      </w:pPr>
    </w:lvl>
    <w:lvl w:ilvl="4" w:tplc="575CEAEE">
      <w:start w:val="1"/>
      <w:numFmt w:val="lowerLetter"/>
      <w:lvlText w:val="%5."/>
      <w:lvlJc w:val="left"/>
      <w:pPr>
        <w:ind w:left="3600" w:hanging="360"/>
      </w:pPr>
    </w:lvl>
    <w:lvl w:ilvl="5" w:tplc="5C22154E">
      <w:start w:val="1"/>
      <w:numFmt w:val="lowerRoman"/>
      <w:lvlText w:val="%6."/>
      <w:lvlJc w:val="right"/>
      <w:pPr>
        <w:ind w:left="4320" w:hanging="180"/>
      </w:pPr>
    </w:lvl>
    <w:lvl w:ilvl="6" w:tplc="9928F8C8">
      <w:start w:val="1"/>
      <w:numFmt w:val="decimal"/>
      <w:lvlText w:val="%7."/>
      <w:lvlJc w:val="left"/>
      <w:pPr>
        <w:ind w:left="5040" w:hanging="360"/>
      </w:pPr>
    </w:lvl>
    <w:lvl w:ilvl="7" w:tplc="C3040186">
      <w:start w:val="1"/>
      <w:numFmt w:val="lowerLetter"/>
      <w:lvlText w:val="%8."/>
      <w:lvlJc w:val="left"/>
      <w:pPr>
        <w:ind w:left="5760" w:hanging="360"/>
      </w:pPr>
    </w:lvl>
    <w:lvl w:ilvl="8" w:tplc="F368A65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DD4131"/>
    <w:multiLevelType w:val="hybridMultilevel"/>
    <w:tmpl w:val="4C4A12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5F1938"/>
    <w:multiLevelType w:val="hybridMultilevel"/>
    <w:tmpl w:val="734CA5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DB37C6"/>
    <w:multiLevelType w:val="hybridMultilevel"/>
    <w:tmpl w:val="C5BC6F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9604927">
    <w:abstractNumId w:val="0"/>
  </w:num>
  <w:num w:numId="2" w16cid:durableId="1603298559">
    <w:abstractNumId w:val="3"/>
  </w:num>
  <w:num w:numId="3" w16cid:durableId="1529830815">
    <w:abstractNumId w:val="6"/>
  </w:num>
  <w:num w:numId="4" w16cid:durableId="1147090323">
    <w:abstractNumId w:val="10"/>
  </w:num>
  <w:num w:numId="5" w16cid:durableId="1021709694">
    <w:abstractNumId w:val="9"/>
  </w:num>
  <w:num w:numId="6" w16cid:durableId="1544369197">
    <w:abstractNumId w:val="8"/>
  </w:num>
  <w:num w:numId="7" w16cid:durableId="1939095780">
    <w:abstractNumId w:val="1"/>
  </w:num>
  <w:num w:numId="8" w16cid:durableId="811484045">
    <w:abstractNumId w:val="2"/>
  </w:num>
  <w:num w:numId="9" w16cid:durableId="2064284955">
    <w:abstractNumId w:val="5"/>
  </w:num>
  <w:num w:numId="10" w16cid:durableId="1202594670">
    <w:abstractNumId w:val="13"/>
  </w:num>
  <w:num w:numId="11" w16cid:durableId="1786847330">
    <w:abstractNumId w:val="4"/>
  </w:num>
  <w:num w:numId="12" w16cid:durableId="116339408">
    <w:abstractNumId w:val="12"/>
  </w:num>
  <w:num w:numId="13" w16cid:durableId="166479418">
    <w:abstractNumId w:val="11"/>
  </w:num>
  <w:num w:numId="14" w16cid:durableId="2465003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EB7"/>
    <w:rsid w:val="0000229F"/>
    <w:rsid w:val="00022D10"/>
    <w:rsid w:val="00025B93"/>
    <w:rsid w:val="000343C4"/>
    <w:rsid w:val="00057290"/>
    <w:rsid w:val="000649C4"/>
    <w:rsid w:val="00081553"/>
    <w:rsid w:val="000918B1"/>
    <w:rsid w:val="00091995"/>
    <w:rsid w:val="000A7E5B"/>
    <w:rsid w:val="000B58AD"/>
    <w:rsid w:val="000B7F94"/>
    <w:rsid w:val="000C1BB5"/>
    <w:rsid w:val="000C677E"/>
    <w:rsid w:val="000D0C48"/>
    <w:rsid w:val="000D403E"/>
    <w:rsid w:val="000E1C66"/>
    <w:rsid w:val="000E51EF"/>
    <w:rsid w:val="000F46D4"/>
    <w:rsid w:val="0010508D"/>
    <w:rsid w:val="00124B60"/>
    <w:rsid w:val="00132FDC"/>
    <w:rsid w:val="00150F4C"/>
    <w:rsid w:val="001A1226"/>
    <w:rsid w:val="001A5794"/>
    <w:rsid w:val="001B1448"/>
    <w:rsid w:val="001B2307"/>
    <w:rsid w:val="001B2359"/>
    <w:rsid w:val="001B34C8"/>
    <w:rsid w:val="001B40E5"/>
    <w:rsid w:val="001C75C8"/>
    <w:rsid w:val="001C78CE"/>
    <w:rsid w:val="001D10DB"/>
    <w:rsid w:val="001D1385"/>
    <w:rsid w:val="001D7A0F"/>
    <w:rsid w:val="001F247E"/>
    <w:rsid w:val="0028095B"/>
    <w:rsid w:val="00297F32"/>
    <w:rsid w:val="002B0E03"/>
    <w:rsid w:val="002C167E"/>
    <w:rsid w:val="002D08F4"/>
    <w:rsid w:val="002F48BE"/>
    <w:rsid w:val="002F71A8"/>
    <w:rsid w:val="00305977"/>
    <w:rsid w:val="00316DAA"/>
    <w:rsid w:val="0032293A"/>
    <w:rsid w:val="00327B8F"/>
    <w:rsid w:val="00331E78"/>
    <w:rsid w:val="00347DFC"/>
    <w:rsid w:val="0035191F"/>
    <w:rsid w:val="00353FBE"/>
    <w:rsid w:val="00361456"/>
    <w:rsid w:val="00370BF3"/>
    <w:rsid w:val="003A4263"/>
    <w:rsid w:val="003E4593"/>
    <w:rsid w:val="003F6DF3"/>
    <w:rsid w:val="00400F20"/>
    <w:rsid w:val="0040691D"/>
    <w:rsid w:val="004353AD"/>
    <w:rsid w:val="00435FCF"/>
    <w:rsid w:val="00445807"/>
    <w:rsid w:val="00457B9C"/>
    <w:rsid w:val="0046223B"/>
    <w:rsid w:val="004A0078"/>
    <w:rsid w:val="004A375A"/>
    <w:rsid w:val="004A4BA6"/>
    <w:rsid w:val="004E64F4"/>
    <w:rsid w:val="004F0613"/>
    <w:rsid w:val="00502C1A"/>
    <w:rsid w:val="005B568C"/>
    <w:rsid w:val="005D0A0A"/>
    <w:rsid w:val="005F1979"/>
    <w:rsid w:val="006125B5"/>
    <w:rsid w:val="006408AC"/>
    <w:rsid w:val="00662E97"/>
    <w:rsid w:val="00676435"/>
    <w:rsid w:val="00685FE7"/>
    <w:rsid w:val="0068642B"/>
    <w:rsid w:val="00695C59"/>
    <w:rsid w:val="006A6DB2"/>
    <w:rsid w:val="006B7786"/>
    <w:rsid w:val="00732A4D"/>
    <w:rsid w:val="00735ED0"/>
    <w:rsid w:val="00782F88"/>
    <w:rsid w:val="007A4450"/>
    <w:rsid w:val="007E5EB7"/>
    <w:rsid w:val="00803523"/>
    <w:rsid w:val="00836F39"/>
    <w:rsid w:val="00852AF2"/>
    <w:rsid w:val="008711CE"/>
    <w:rsid w:val="00876B7D"/>
    <w:rsid w:val="00887B15"/>
    <w:rsid w:val="008A5F8B"/>
    <w:rsid w:val="008E4998"/>
    <w:rsid w:val="00933873"/>
    <w:rsid w:val="009B10AA"/>
    <w:rsid w:val="009C19B8"/>
    <w:rsid w:val="009C5BC8"/>
    <w:rsid w:val="009D45D2"/>
    <w:rsid w:val="009E047D"/>
    <w:rsid w:val="009E3190"/>
    <w:rsid w:val="009F00AE"/>
    <w:rsid w:val="00A0414C"/>
    <w:rsid w:val="00A05686"/>
    <w:rsid w:val="00A20D1A"/>
    <w:rsid w:val="00A550EE"/>
    <w:rsid w:val="00A5527B"/>
    <w:rsid w:val="00A8559B"/>
    <w:rsid w:val="00A95B98"/>
    <w:rsid w:val="00AC3BE2"/>
    <w:rsid w:val="00AD69D1"/>
    <w:rsid w:val="00AE4CCE"/>
    <w:rsid w:val="00B00579"/>
    <w:rsid w:val="00B57888"/>
    <w:rsid w:val="00B60680"/>
    <w:rsid w:val="00B81A88"/>
    <w:rsid w:val="00B81DDF"/>
    <w:rsid w:val="00B93417"/>
    <w:rsid w:val="00B96DFD"/>
    <w:rsid w:val="00BA2FEC"/>
    <w:rsid w:val="00BA3C7C"/>
    <w:rsid w:val="00BB0608"/>
    <w:rsid w:val="00BD00C4"/>
    <w:rsid w:val="00C14CF9"/>
    <w:rsid w:val="00C238A8"/>
    <w:rsid w:val="00C308EB"/>
    <w:rsid w:val="00C31C95"/>
    <w:rsid w:val="00C34612"/>
    <w:rsid w:val="00C56C6A"/>
    <w:rsid w:val="00C927BA"/>
    <w:rsid w:val="00CB1809"/>
    <w:rsid w:val="00CD52DB"/>
    <w:rsid w:val="00CE09FF"/>
    <w:rsid w:val="00CF48C1"/>
    <w:rsid w:val="00D23C40"/>
    <w:rsid w:val="00D416AE"/>
    <w:rsid w:val="00D455EE"/>
    <w:rsid w:val="00D52A1E"/>
    <w:rsid w:val="00D750E5"/>
    <w:rsid w:val="00D91EE8"/>
    <w:rsid w:val="00D97985"/>
    <w:rsid w:val="00DB5082"/>
    <w:rsid w:val="00DC123C"/>
    <w:rsid w:val="00DD1CF0"/>
    <w:rsid w:val="00DF4212"/>
    <w:rsid w:val="00E0272A"/>
    <w:rsid w:val="00E2184D"/>
    <w:rsid w:val="00E36685"/>
    <w:rsid w:val="00E375B1"/>
    <w:rsid w:val="00EA7E31"/>
    <w:rsid w:val="00EB5223"/>
    <w:rsid w:val="00EC0226"/>
    <w:rsid w:val="00ED0B3A"/>
    <w:rsid w:val="00F26B90"/>
    <w:rsid w:val="00F4293A"/>
    <w:rsid w:val="00F44871"/>
    <w:rsid w:val="00F45F06"/>
    <w:rsid w:val="00F723CA"/>
    <w:rsid w:val="00FB294E"/>
    <w:rsid w:val="00FB7E6D"/>
    <w:rsid w:val="00FD10C7"/>
    <w:rsid w:val="0590919E"/>
    <w:rsid w:val="05FCE6BC"/>
    <w:rsid w:val="06042F26"/>
    <w:rsid w:val="064F3B57"/>
    <w:rsid w:val="083D87E7"/>
    <w:rsid w:val="08C83260"/>
    <w:rsid w:val="09DC5534"/>
    <w:rsid w:val="09FE369A"/>
    <w:rsid w:val="0A249B78"/>
    <w:rsid w:val="0A34CD52"/>
    <w:rsid w:val="0C08A3FD"/>
    <w:rsid w:val="0C18B145"/>
    <w:rsid w:val="0E9CC543"/>
    <w:rsid w:val="0FFAB21B"/>
    <w:rsid w:val="109C740A"/>
    <w:rsid w:val="110E65E6"/>
    <w:rsid w:val="11B6ACFA"/>
    <w:rsid w:val="12168500"/>
    <w:rsid w:val="1571F91A"/>
    <w:rsid w:val="17FCB717"/>
    <w:rsid w:val="17FD47A2"/>
    <w:rsid w:val="191D8E04"/>
    <w:rsid w:val="19BA8672"/>
    <w:rsid w:val="1AFF7918"/>
    <w:rsid w:val="1CC2323F"/>
    <w:rsid w:val="1E9360D0"/>
    <w:rsid w:val="1F7D7CF8"/>
    <w:rsid w:val="2113BA4F"/>
    <w:rsid w:val="22C6EFA0"/>
    <w:rsid w:val="22D5288D"/>
    <w:rsid w:val="23708EAB"/>
    <w:rsid w:val="2475C512"/>
    <w:rsid w:val="24E27B0A"/>
    <w:rsid w:val="2509C44F"/>
    <w:rsid w:val="267E4B6B"/>
    <w:rsid w:val="2B51BC8E"/>
    <w:rsid w:val="2C915D2D"/>
    <w:rsid w:val="2CAE25A6"/>
    <w:rsid w:val="2D6F28A0"/>
    <w:rsid w:val="2D7A3F6F"/>
    <w:rsid w:val="2FE5C668"/>
    <w:rsid w:val="313606B2"/>
    <w:rsid w:val="31FEBF0A"/>
    <w:rsid w:val="32D6B92B"/>
    <w:rsid w:val="348D26B4"/>
    <w:rsid w:val="348D6ED8"/>
    <w:rsid w:val="3561B74E"/>
    <w:rsid w:val="363BC8A1"/>
    <w:rsid w:val="365C89F9"/>
    <w:rsid w:val="3723D1D1"/>
    <w:rsid w:val="3FA6E75C"/>
    <w:rsid w:val="40AB9F86"/>
    <w:rsid w:val="428EA6CF"/>
    <w:rsid w:val="42BBBA84"/>
    <w:rsid w:val="442A7730"/>
    <w:rsid w:val="448C05AB"/>
    <w:rsid w:val="46221F28"/>
    <w:rsid w:val="491E6FA2"/>
    <w:rsid w:val="4ABC9BB2"/>
    <w:rsid w:val="4C0131DB"/>
    <w:rsid w:val="4CE58409"/>
    <w:rsid w:val="4D6405D3"/>
    <w:rsid w:val="4E369980"/>
    <w:rsid w:val="51EC18D1"/>
    <w:rsid w:val="51F78ED8"/>
    <w:rsid w:val="52847E7E"/>
    <w:rsid w:val="533DC7E5"/>
    <w:rsid w:val="538D1433"/>
    <w:rsid w:val="553AB41B"/>
    <w:rsid w:val="56076E84"/>
    <w:rsid w:val="5703FF96"/>
    <w:rsid w:val="57F4DA11"/>
    <w:rsid w:val="5D98F8C3"/>
    <w:rsid w:val="5DB8464E"/>
    <w:rsid w:val="6321B9DA"/>
    <w:rsid w:val="63AEA980"/>
    <w:rsid w:val="64586171"/>
    <w:rsid w:val="656EAF2F"/>
    <w:rsid w:val="665C2199"/>
    <w:rsid w:val="6755D753"/>
    <w:rsid w:val="6B455A40"/>
    <w:rsid w:val="6C859CE5"/>
    <w:rsid w:val="6CCB7581"/>
    <w:rsid w:val="6E8E8D59"/>
    <w:rsid w:val="6F300A75"/>
    <w:rsid w:val="6F31E91F"/>
    <w:rsid w:val="701464B1"/>
    <w:rsid w:val="7088F46B"/>
    <w:rsid w:val="716AD7B9"/>
    <w:rsid w:val="71B03512"/>
    <w:rsid w:val="71C11197"/>
    <w:rsid w:val="71F74CE8"/>
    <w:rsid w:val="754F6AAA"/>
    <w:rsid w:val="75EB8ED6"/>
    <w:rsid w:val="7656A51F"/>
    <w:rsid w:val="76AA7D94"/>
    <w:rsid w:val="781F7696"/>
    <w:rsid w:val="7A57AEB7"/>
    <w:rsid w:val="7AE1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3EA80D"/>
  <w15:chartTrackingRefBased/>
  <w15:docId w15:val="{C886F2E5-A1B5-4C5D-95F3-C0E4698B9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E5EB7"/>
    <w:rPr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7E5EB7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7E5EB7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735ED0"/>
    <w:rPr>
      <w:rFonts w:ascii="Tahoma" w:hAnsi="Tahoma" w:cs="Tahoma"/>
      <w:sz w:val="16"/>
      <w:szCs w:val="16"/>
    </w:rPr>
  </w:style>
  <w:style w:type="paragraph" w:customStyle="1" w:styleId="a">
    <w:basedOn w:val="Normalny"/>
    <w:rsid w:val="00A5527B"/>
  </w:style>
  <w:style w:type="character" w:styleId="Numerstrony">
    <w:name w:val="page number"/>
    <w:basedOn w:val="Domylnaczcionkaakapitu"/>
    <w:rsid w:val="001B40E5"/>
  </w:style>
  <w:style w:type="paragraph" w:styleId="Akapitzlist">
    <w:name w:val="List Paragraph"/>
    <w:aliases w:val="CW_Lista,Preambuła"/>
    <w:basedOn w:val="Normalny"/>
    <w:link w:val="AkapitzlistZnak"/>
    <w:uiPriority w:val="34"/>
    <w:qFormat/>
    <w:pPr>
      <w:ind w:left="720"/>
      <w:contextualSpacing/>
    </w:pPr>
  </w:style>
  <w:style w:type="character" w:customStyle="1" w:styleId="AkapitzlistZnak">
    <w:name w:val="Akapit z listą Znak"/>
    <w:aliases w:val="CW_Lista Znak,Preambuła Znak"/>
    <w:link w:val="Akapitzlist"/>
    <w:uiPriority w:val="34"/>
    <w:locked/>
    <w:rsid w:val="00502C1A"/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8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MS EXCEL ŚREDNIOZAAWANSOWANY:</vt:lpstr>
    </vt:vector>
  </TitlesOfParts>
  <Company>MENIS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MS EXCEL ŚREDNIOZAAWANSOWANY:</dc:title>
  <dc:subject/>
  <dc:creator>Magdalena Godlewska-Dudek</dc:creator>
  <cp:keywords/>
  <cp:lastModifiedBy>Przemysław Kuderczak</cp:lastModifiedBy>
  <cp:revision>29</cp:revision>
  <cp:lastPrinted>2019-06-28T15:51:00Z</cp:lastPrinted>
  <dcterms:created xsi:type="dcterms:W3CDTF">2025-02-25T12:06:00Z</dcterms:created>
  <dcterms:modified xsi:type="dcterms:W3CDTF">2025-03-21T15:46:00Z</dcterms:modified>
</cp:coreProperties>
</file>