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7865A09C" w:rsidR="00132FDC" w:rsidRPr="00CE09FF" w:rsidRDefault="001A1226" w:rsidP="7088F46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09FF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51EC18D1" w:rsidRPr="00CE09FF">
        <w:rPr>
          <w:rFonts w:asciiTheme="minorHAnsi" w:hAnsiTheme="minorHAnsi" w:cstheme="minorHAnsi"/>
          <w:b/>
          <w:bCs/>
          <w:sz w:val="22"/>
          <w:szCs w:val="22"/>
        </w:rPr>
        <w:t xml:space="preserve"> szkolenia</w:t>
      </w:r>
    </w:p>
    <w:p w14:paraId="67D4B090" w14:textId="6AB5E009" w:rsidR="00D97985" w:rsidRPr="00CE09FF" w:rsidRDefault="000B58AD" w:rsidP="00D9798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 xml:space="preserve">Stosowanie ustawy PZP przy realizacji projektów </w:t>
      </w:r>
      <w:r w:rsidRPr="00CE09FF">
        <w:rPr>
          <w:rFonts w:asciiTheme="minorHAnsi" w:hAnsiTheme="minorHAnsi" w:cstheme="minorHAnsi"/>
          <w:bCs/>
          <w:sz w:val="22"/>
          <w:szCs w:val="22"/>
        </w:rPr>
        <w:t xml:space="preserve">współfinansowanych z </w:t>
      </w:r>
      <w:proofErr w:type="spellStart"/>
      <w:r w:rsidRPr="00CE09FF">
        <w:rPr>
          <w:rFonts w:asciiTheme="minorHAnsi" w:hAnsiTheme="minorHAnsi" w:cstheme="minorHAnsi"/>
          <w:bCs/>
          <w:sz w:val="22"/>
          <w:szCs w:val="22"/>
        </w:rPr>
        <w:t>FEWiM</w:t>
      </w:r>
      <w:proofErr w:type="spellEnd"/>
      <w:r w:rsidRPr="00CE09FF">
        <w:rPr>
          <w:rFonts w:asciiTheme="minorHAnsi" w:hAnsiTheme="minorHAnsi" w:cstheme="minorHAnsi"/>
          <w:bCs/>
          <w:sz w:val="22"/>
          <w:szCs w:val="22"/>
        </w:rPr>
        <w:t xml:space="preserve"> 2021-2027</w:t>
      </w:r>
    </w:p>
    <w:p w14:paraId="49654797" w14:textId="12283490" w:rsidR="001A1226" w:rsidRPr="00CE09FF" w:rsidRDefault="001A1226" w:rsidP="00D97985">
      <w:pPr>
        <w:spacing w:line="36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</w:pPr>
      <w:r w:rsidRPr="00CE09FF">
        <w:rPr>
          <w:rFonts w:asciiTheme="minorHAnsi" w:hAnsiTheme="minorHAnsi" w:cstheme="minorHAnsi"/>
          <w:b/>
          <w:sz w:val="22"/>
          <w:szCs w:val="22"/>
        </w:rPr>
        <w:t>Poziom podstawowy</w:t>
      </w:r>
    </w:p>
    <w:p w14:paraId="7C718BA7" w14:textId="77777777" w:rsidR="00F44871" w:rsidRPr="00CE09FF" w:rsidRDefault="00F44871" w:rsidP="7088F46B">
      <w:pPr>
        <w:spacing w:line="360" w:lineRule="auto"/>
        <w:rPr>
          <w:rFonts w:asciiTheme="minorHAnsi" w:eastAsia="Arial" w:hAnsiTheme="minorHAnsi" w:cstheme="minorHAnsi"/>
          <w:color w:val="000000" w:themeColor="text1"/>
          <w:sz w:val="22"/>
          <w:szCs w:val="22"/>
          <w:u w:val="single"/>
        </w:rPr>
      </w:pPr>
    </w:p>
    <w:p w14:paraId="7A5DA337" w14:textId="77777777" w:rsidR="00D91EE8" w:rsidRPr="00CE09FF" w:rsidRDefault="00D91EE8" w:rsidP="00D91EE8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E09FF">
        <w:rPr>
          <w:rFonts w:asciiTheme="minorHAnsi" w:eastAsia="Arial" w:hAnsiTheme="minorHAnsi" w:cstheme="minorHAnsi"/>
          <w:color w:val="000000"/>
          <w:sz w:val="22"/>
          <w:szCs w:val="22"/>
        </w:rPr>
        <w:t>8:30:00 -10:00 sesja I</w:t>
      </w:r>
    </w:p>
    <w:p w14:paraId="7A7D13E0" w14:textId="77777777" w:rsidR="002C167E" w:rsidRPr="00CE09FF" w:rsidRDefault="002C167E" w:rsidP="002C167E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Udzielanie zamówień publicznych zgodnie z ustawą PZP</w:t>
      </w:r>
    </w:p>
    <w:p w14:paraId="2B706A31" w14:textId="21EAE9F6" w:rsidR="002C167E" w:rsidRPr="00CE09FF" w:rsidRDefault="002C167E" w:rsidP="002C167E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Najważniejsze definicje w ustawie PZP</w:t>
      </w:r>
    </w:p>
    <w:p w14:paraId="12A6B059" w14:textId="5A13279A" w:rsidR="002C167E" w:rsidRPr="00CE09FF" w:rsidRDefault="002C167E" w:rsidP="002C167E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Zasady w zamówieniach wg ustawy PZP</w:t>
      </w:r>
    </w:p>
    <w:p w14:paraId="6F891F27" w14:textId="77777777" w:rsidR="002C167E" w:rsidRPr="00CE09FF" w:rsidRDefault="002C167E" w:rsidP="00D91EE8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54B6B4A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10:00 – 10:15 przerwa</w:t>
      </w:r>
    </w:p>
    <w:p w14:paraId="695FEEE4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10:15 – 11:45 sesja II</w:t>
      </w:r>
    </w:p>
    <w:p w14:paraId="4CB2CC9D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Sposób publikacji ogłoszenie o zamówieni i jego zawartość</w:t>
      </w:r>
    </w:p>
    <w:p w14:paraId="02608CFD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 xml:space="preserve">Łączenie zamówień: zasady i możliwości, prawidłowa i nieprawidłowa agregacja, </w:t>
      </w:r>
    </w:p>
    <w:p w14:paraId="4D0D733E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Stosowanie klauzul społecznych</w:t>
      </w:r>
    </w:p>
    <w:p w14:paraId="598133F3" w14:textId="77777777" w:rsidR="002C167E" w:rsidRPr="00CE09FF" w:rsidRDefault="002C167E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5C8828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11:45 – 12:00 przerwa</w:t>
      </w:r>
    </w:p>
    <w:p w14:paraId="18E02C84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12:00 – 13:30 sesja III</w:t>
      </w:r>
    </w:p>
    <w:p w14:paraId="2BE9D851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Stosowanie aspektów środowiskowych</w:t>
      </w:r>
    </w:p>
    <w:p w14:paraId="451C5CB5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Opis Przedmiotu Zamówienia – jednoznaczny i wyczerpujący oraz niedyskryminujący (co oznacza dyskryminację bezpośrednią a co dyskryminację pośrednią)</w:t>
      </w:r>
    </w:p>
    <w:p w14:paraId="6C1D65BE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Warunki udziału w postępowaniu</w:t>
      </w:r>
    </w:p>
    <w:p w14:paraId="3ED509A2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Prawidłowe prowadzenie procedury postępowania o udzielenie zamówienia – najczęściej występujące błędy</w:t>
      </w:r>
    </w:p>
    <w:p w14:paraId="0DB6766C" w14:textId="77777777" w:rsidR="002C167E" w:rsidRPr="00CE09FF" w:rsidRDefault="002C167E" w:rsidP="00D91EE8">
      <w:pPr>
        <w:spacing w:line="360" w:lineRule="auto"/>
        <w:rPr>
          <w:rFonts w:asciiTheme="minorHAnsi" w:hAnsiTheme="minorHAnsi" w:cstheme="minorHAnsi"/>
          <w:sz w:val="22"/>
          <w:szCs w:val="22"/>
          <w:lang w:val="x-none"/>
        </w:rPr>
      </w:pPr>
    </w:p>
    <w:p w14:paraId="6B189074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13:30 – 14:00 przerwa</w:t>
      </w:r>
    </w:p>
    <w:p w14:paraId="286A9D71" w14:textId="77777777" w:rsidR="00D91EE8" w:rsidRPr="00CE09FF" w:rsidRDefault="00D91EE8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14:00 – 14:30 sesja IV</w:t>
      </w:r>
    </w:p>
    <w:p w14:paraId="6D5FFAD3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Badanie i ocena ofert</w:t>
      </w:r>
    </w:p>
    <w:p w14:paraId="16265C41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eastAsia="Calibri" w:hAnsiTheme="minorHAnsi" w:cstheme="minorHAnsi"/>
          <w:sz w:val="22"/>
          <w:szCs w:val="22"/>
          <w:lang w:val="x-none" w:eastAsia="en-US"/>
        </w:rPr>
        <w:t>Najczęściej występujące błędy w projektach w zakresie stosowania ustawy PZP i zasady konkurencyjności</w:t>
      </w:r>
    </w:p>
    <w:p w14:paraId="58ADD6CB" w14:textId="77777777" w:rsidR="002C167E" w:rsidRPr="00CE09FF" w:rsidRDefault="002C167E" w:rsidP="002C167E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val="x-none" w:eastAsia="en-US"/>
        </w:rPr>
      </w:pPr>
      <w:r w:rsidRPr="00CE09FF">
        <w:rPr>
          <w:rFonts w:asciiTheme="minorHAnsi" w:hAnsiTheme="minorHAnsi" w:cstheme="minorHAnsi"/>
          <w:sz w:val="22"/>
          <w:szCs w:val="22"/>
        </w:rPr>
        <w:t>Umowy w zamówieniach publicznych</w:t>
      </w:r>
    </w:p>
    <w:p w14:paraId="4533C02B" w14:textId="77777777" w:rsidR="002C167E" w:rsidRPr="00CE09FF" w:rsidRDefault="002C167E" w:rsidP="00D91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26AFBA" w14:textId="77777777" w:rsidR="00D91EE8" w:rsidRPr="00CE09FF" w:rsidRDefault="00D91EE8" w:rsidP="00D91EE8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E09FF">
        <w:rPr>
          <w:rFonts w:asciiTheme="minorHAnsi" w:hAnsiTheme="minorHAnsi" w:cstheme="minorHAnsi"/>
          <w:sz w:val="22"/>
          <w:szCs w:val="22"/>
        </w:rPr>
        <w:t>14:30-15:30 konsultacje</w:t>
      </w:r>
    </w:p>
    <w:p w14:paraId="289A36D2" w14:textId="14764433" w:rsidR="006B7786" w:rsidRPr="004353AD" w:rsidRDefault="2C915D2D" w:rsidP="005B568C">
      <w:pPr>
        <w:spacing w:line="360" w:lineRule="auto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CE09F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____________________________________________</w:t>
      </w:r>
      <w:r w:rsidRPr="004353A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_____________________________</w:t>
      </w:r>
    </w:p>
    <w:sectPr w:rsidR="006B7786" w:rsidRPr="004353AD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B6B7" w14:textId="77777777" w:rsidR="00F4293A" w:rsidRDefault="00F4293A">
      <w:r>
        <w:separator/>
      </w:r>
    </w:p>
  </w:endnote>
  <w:endnote w:type="continuationSeparator" w:id="0">
    <w:p w14:paraId="7A99DB3A" w14:textId="77777777" w:rsidR="00F4293A" w:rsidRDefault="00F4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C8AC" w14:textId="77777777" w:rsidR="00F4293A" w:rsidRDefault="00F4293A">
      <w:r>
        <w:separator/>
      </w:r>
    </w:p>
  </w:footnote>
  <w:footnote w:type="continuationSeparator" w:id="0">
    <w:p w14:paraId="167F582F" w14:textId="77777777" w:rsidR="00F4293A" w:rsidRDefault="00F4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B3216"/>
    <w:multiLevelType w:val="hybridMultilevel"/>
    <w:tmpl w:val="7F6CB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869FD"/>
    <w:multiLevelType w:val="hybridMultilevel"/>
    <w:tmpl w:val="E8A0EF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171E09"/>
    <w:multiLevelType w:val="hybridMultilevel"/>
    <w:tmpl w:val="E794D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4131"/>
    <w:multiLevelType w:val="hybridMultilevel"/>
    <w:tmpl w:val="4C4A1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1938"/>
    <w:multiLevelType w:val="hybridMultilevel"/>
    <w:tmpl w:val="734C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7C6"/>
    <w:multiLevelType w:val="hybridMultilevel"/>
    <w:tmpl w:val="C5BC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04927">
    <w:abstractNumId w:val="0"/>
  </w:num>
  <w:num w:numId="2" w16cid:durableId="1603298559">
    <w:abstractNumId w:val="3"/>
  </w:num>
  <w:num w:numId="3" w16cid:durableId="1529830815">
    <w:abstractNumId w:val="6"/>
  </w:num>
  <w:num w:numId="4" w16cid:durableId="1147090323">
    <w:abstractNumId w:val="10"/>
  </w:num>
  <w:num w:numId="5" w16cid:durableId="1021709694">
    <w:abstractNumId w:val="9"/>
  </w:num>
  <w:num w:numId="6" w16cid:durableId="1544369197">
    <w:abstractNumId w:val="8"/>
  </w:num>
  <w:num w:numId="7" w16cid:durableId="1939095780">
    <w:abstractNumId w:val="1"/>
  </w:num>
  <w:num w:numId="8" w16cid:durableId="811484045">
    <w:abstractNumId w:val="2"/>
  </w:num>
  <w:num w:numId="9" w16cid:durableId="2064284955">
    <w:abstractNumId w:val="5"/>
  </w:num>
  <w:num w:numId="10" w16cid:durableId="1202594670">
    <w:abstractNumId w:val="13"/>
  </w:num>
  <w:num w:numId="11" w16cid:durableId="1786847330">
    <w:abstractNumId w:val="4"/>
  </w:num>
  <w:num w:numId="12" w16cid:durableId="116339408">
    <w:abstractNumId w:val="12"/>
  </w:num>
  <w:num w:numId="13" w16cid:durableId="166479418">
    <w:abstractNumId w:val="11"/>
  </w:num>
  <w:num w:numId="14" w16cid:durableId="246500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2D10"/>
    <w:rsid w:val="00025B93"/>
    <w:rsid w:val="000343C4"/>
    <w:rsid w:val="00057290"/>
    <w:rsid w:val="000649C4"/>
    <w:rsid w:val="00081553"/>
    <w:rsid w:val="000918B1"/>
    <w:rsid w:val="00091995"/>
    <w:rsid w:val="000A7E5B"/>
    <w:rsid w:val="000B58AD"/>
    <w:rsid w:val="000B7F94"/>
    <w:rsid w:val="000C1BB5"/>
    <w:rsid w:val="000C677E"/>
    <w:rsid w:val="000D0C48"/>
    <w:rsid w:val="000D403E"/>
    <w:rsid w:val="000E1C66"/>
    <w:rsid w:val="000E51EF"/>
    <w:rsid w:val="000F46D4"/>
    <w:rsid w:val="0010508D"/>
    <w:rsid w:val="00124B60"/>
    <w:rsid w:val="00132FDC"/>
    <w:rsid w:val="00150F4C"/>
    <w:rsid w:val="001A1226"/>
    <w:rsid w:val="001A5794"/>
    <w:rsid w:val="001B1448"/>
    <w:rsid w:val="001B2307"/>
    <w:rsid w:val="001B2359"/>
    <w:rsid w:val="001B34C8"/>
    <w:rsid w:val="001B40E5"/>
    <w:rsid w:val="001C75C8"/>
    <w:rsid w:val="001C78CE"/>
    <w:rsid w:val="001D10DB"/>
    <w:rsid w:val="001D1385"/>
    <w:rsid w:val="001D7A0F"/>
    <w:rsid w:val="001F247E"/>
    <w:rsid w:val="0028095B"/>
    <w:rsid w:val="00297F32"/>
    <w:rsid w:val="002B0E03"/>
    <w:rsid w:val="002C167E"/>
    <w:rsid w:val="002D08F4"/>
    <w:rsid w:val="002F48BE"/>
    <w:rsid w:val="002F71A8"/>
    <w:rsid w:val="00305977"/>
    <w:rsid w:val="00316DAA"/>
    <w:rsid w:val="0032293A"/>
    <w:rsid w:val="00327B8F"/>
    <w:rsid w:val="00331E78"/>
    <w:rsid w:val="00347DFC"/>
    <w:rsid w:val="0035191F"/>
    <w:rsid w:val="00353FBE"/>
    <w:rsid w:val="00361456"/>
    <w:rsid w:val="00370BF3"/>
    <w:rsid w:val="003A4263"/>
    <w:rsid w:val="003E4593"/>
    <w:rsid w:val="003F6DF3"/>
    <w:rsid w:val="00400F20"/>
    <w:rsid w:val="0040691D"/>
    <w:rsid w:val="004353AD"/>
    <w:rsid w:val="00435FCF"/>
    <w:rsid w:val="00445807"/>
    <w:rsid w:val="00457B9C"/>
    <w:rsid w:val="0046223B"/>
    <w:rsid w:val="004A0078"/>
    <w:rsid w:val="004A375A"/>
    <w:rsid w:val="004A4BA6"/>
    <w:rsid w:val="004E64F4"/>
    <w:rsid w:val="004F0613"/>
    <w:rsid w:val="00502C1A"/>
    <w:rsid w:val="005B568C"/>
    <w:rsid w:val="005D0A0A"/>
    <w:rsid w:val="005F1979"/>
    <w:rsid w:val="006125B5"/>
    <w:rsid w:val="006408AC"/>
    <w:rsid w:val="00662E97"/>
    <w:rsid w:val="00676435"/>
    <w:rsid w:val="00685FE7"/>
    <w:rsid w:val="0068642B"/>
    <w:rsid w:val="00695C59"/>
    <w:rsid w:val="006A6DB2"/>
    <w:rsid w:val="006B7786"/>
    <w:rsid w:val="00732A4D"/>
    <w:rsid w:val="00735ED0"/>
    <w:rsid w:val="00782F88"/>
    <w:rsid w:val="007A4450"/>
    <w:rsid w:val="007E5EB7"/>
    <w:rsid w:val="00803523"/>
    <w:rsid w:val="00836F39"/>
    <w:rsid w:val="00852AF2"/>
    <w:rsid w:val="008711CE"/>
    <w:rsid w:val="00876B7D"/>
    <w:rsid w:val="00887B15"/>
    <w:rsid w:val="008A5F8B"/>
    <w:rsid w:val="008E4998"/>
    <w:rsid w:val="00933873"/>
    <w:rsid w:val="009B10AA"/>
    <w:rsid w:val="009C19B8"/>
    <w:rsid w:val="009C5BC8"/>
    <w:rsid w:val="009D45D2"/>
    <w:rsid w:val="009E047D"/>
    <w:rsid w:val="009E3190"/>
    <w:rsid w:val="009F00AE"/>
    <w:rsid w:val="00A0414C"/>
    <w:rsid w:val="00A05686"/>
    <w:rsid w:val="00A20D1A"/>
    <w:rsid w:val="00A550EE"/>
    <w:rsid w:val="00A5527B"/>
    <w:rsid w:val="00A8559B"/>
    <w:rsid w:val="00A95B98"/>
    <w:rsid w:val="00AC3BE2"/>
    <w:rsid w:val="00AD69D1"/>
    <w:rsid w:val="00AE4CCE"/>
    <w:rsid w:val="00B00579"/>
    <w:rsid w:val="00B57888"/>
    <w:rsid w:val="00B60680"/>
    <w:rsid w:val="00B81A88"/>
    <w:rsid w:val="00B81DDF"/>
    <w:rsid w:val="00B93417"/>
    <w:rsid w:val="00B96DFD"/>
    <w:rsid w:val="00BA2FEC"/>
    <w:rsid w:val="00BA3C7C"/>
    <w:rsid w:val="00BB0608"/>
    <w:rsid w:val="00BD00C4"/>
    <w:rsid w:val="00C14CF9"/>
    <w:rsid w:val="00C238A8"/>
    <w:rsid w:val="00C308EB"/>
    <w:rsid w:val="00C31C95"/>
    <w:rsid w:val="00C34612"/>
    <w:rsid w:val="00C56C6A"/>
    <w:rsid w:val="00C927BA"/>
    <w:rsid w:val="00CB1809"/>
    <w:rsid w:val="00CD52DB"/>
    <w:rsid w:val="00CE09FF"/>
    <w:rsid w:val="00CF48C1"/>
    <w:rsid w:val="00D23C40"/>
    <w:rsid w:val="00D416AE"/>
    <w:rsid w:val="00D455EE"/>
    <w:rsid w:val="00D52A1E"/>
    <w:rsid w:val="00D750E5"/>
    <w:rsid w:val="00D91EE8"/>
    <w:rsid w:val="00D97985"/>
    <w:rsid w:val="00DB5082"/>
    <w:rsid w:val="00DC123C"/>
    <w:rsid w:val="00DD1CF0"/>
    <w:rsid w:val="00DF4212"/>
    <w:rsid w:val="00E0272A"/>
    <w:rsid w:val="00E2184D"/>
    <w:rsid w:val="00E36685"/>
    <w:rsid w:val="00E375B1"/>
    <w:rsid w:val="00EA7E31"/>
    <w:rsid w:val="00EB5223"/>
    <w:rsid w:val="00EC0226"/>
    <w:rsid w:val="00ED0B3A"/>
    <w:rsid w:val="00F26B90"/>
    <w:rsid w:val="00F4293A"/>
    <w:rsid w:val="00F44871"/>
    <w:rsid w:val="00F45F06"/>
    <w:rsid w:val="00F723C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aliases w:val="CW_Lista,Preambuła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aliases w:val="CW_Lista Znak,Preambuła Znak"/>
    <w:link w:val="Akapitzlist"/>
    <w:uiPriority w:val="34"/>
    <w:locked/>
    <w:rsid w:val="00502C1A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Przemysław Kuderczak</cp:lastModifiedBy>
  <cp:revision>29</cp:revision>
  <cp:lastPrinted>2019-06-28T15:51:00Z</cp:lastPrinted>
  <dcterms:created xsi:type="dcterms:W3CDTF">2025-02-25T12:06:00Z</dcterms:created>
  <dcterms:modified xsi:type="dcterms:W3CDTF">2025-03-21T15:46:00Z</dcterms:modified>
</cp:coreProperties>
</file>