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5D2" w14:textId="77777777" w:rsidR="008C6C26" w:rsidRPr="000A07EF" w:rsidRDefault="008C6C26" w:rsidP="008C6C26">
      <w:pPr>
        <w:rPr>
          <w:rFonts w:ascii="EC Square Sans Cond Pro" w:hAnsi="EC Square Sans Cond Pro" w:cs="Arial"/>
          <w:b/>
          <w:lang w:val="hr-HR"/>
        </w:rPr>
      </w:pPr>
      <w:r w:rsidRPr="000A07EF">
        <w:rPr>
          <w:rFonts w:ascii="EC Square Sans Cond Pro" w:hAnsi="EC Square Sans Cond Pro"/>
          <w:noProof/>
          <w:lang w:val="pl-PL" w:eastAsia="pl-PL"/>
        </w:rPr>
        <w:drawing>
          <wp:inline distT="0" distB="0" distL="0" distR="0" wp14:anchorId="71AC276D" wp14:editId="7471690C">
            <wp:extent cx="1371600" cy="676800"/>
            <wp:effectExtent l="0" t="0" r="0" b="0"/>
            <wp:docPr id="1" name="Picture 1" descr="Logo of the Europea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Logo of the European Commiss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0BCA" w14:textId="77777777" w:rsidR="00F75FD1" w:rsidRPr="000A07EF" w:rsidRDefault="00F75FD1" w:rsidP="00011CA2">
      <w:pPr>
        <w:pStyle w:val="Nagwek1"/>
      </w:pPr>
      <w:r w:rsidRPr="000A07EF">
        <w:t>Information on selected operations of strategic importance</w:t>
      </w:r>
      <w:r w:rsidRPr="000A07EF">
        <w:rPr>
          <w:rStyle w:val="Odwoanieprzypisudolnego"/>
          <w:rFonts w:ascii="EC Square Sans Cond Pro" w:hAnsi="EC Square Sans Cond Pro" w:cs="Arial"/>
          <w:b/>
          <w:sz w:val="24"/>
          <w:szCs w:val="24"/>
        </w:rPr>
        <w:footnoteReference w:id="1"/>
      </w:r>
      <w:r w:rsidRPr="000A07EF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"/>
        <w:gridCol w:w="4503"/>
        <w:gridCol w:w="3918"/>
      </w:tblGrid>
      <w:tr w:rsidR="000A07EF" w:rsidRPr="000A07EF" w14:paraId="3354C17B" w14:textId="77777777" w:rsidTr="000A07EF">
        <w:trPr>
          <w:trHeight w:val="495"/>
        </w:trPr>
        <w:tc>
          <w:tcPr>
            <w:tcW w:w="595" w:type="dxa"/>
            <w:shd w:val="clear" w:color="auto" w:fill="222A35" w:themeFill="text2" w:themeFillShade="80"/>
            <w:vAlign w:val="center"/>
          </w:tcPr>
          <w:p w14:paraId="300DF756" w14:textId="77777777" w:rsidR="000A07EF" w:rsidRPr="000A07EF" w:rsidRDefault="000A07EF" w:rsidP="00430611">
            <w:pPr>
              <w:rPr>
                <w:rFonts w:ascii="EC Square Sans Cond Pro" w:hAnsi="EC Square Sans Cond Pro" w:cs="Arial"/>
                <w:b/>
                <w:bCs/>
              </w:rPr>
            </w:pPr>
          </w:p>
        </w:tc>
        <w:tc>
          <w:tcPr>
            <w:tcW w:w="4503" w:type="dxa"/>
            <w:shd w:val="clear" w:color="auto" w:fill="222A35" w:themeFill="text2" w:themeFillShade="80"/>
            <w:vAlign w:val="center"/>
          </w:tcPr>
          <w:p w14:paraId="22D66580" w14:textId="77777777" w:rsidR="000A07EF" w:rsidRPr="000A07EF" w:rsidRDefault="000A07EF" w:rsidP="00430611">
            <w:pPr>
              <w:rPr>
                <w:rFonts w:ascii="EC Square Sans Cond Pro" w:hAnsi="EC Square Sans Cond Pro" w:cs="Arial"/>
                <w:b/>
                <w:bCs/>
              </w:rPr>
            </w:pPr>
            <w:r w:rsidRPr="000A07EF">
              <w:rPr>
                <w:rFonts w:ascii="EC Square Sans Cond Pro" w:hAnsi="EC Square Sans Cond Pro" w:cs="Arial"/>
                <w:b/>
                <w:bCs/>
              </w:rPr>
              <w:t xml:space="preserve">Project &amp; beneficiary information </w:t>
            </w:r>
          </w:p>
        </w:tc>
        <w:tc>
          <w:tcPr>
            <w:tcW w:w="3918" w:type="dxa"/>
            <w:shd w:val="clear" w:color="auto" w:fill="222A35" w:themeFill="text2" w:themeFillShade="80"/>
            <w:vAlign w:val="center"/>
          </w:tcPr>
          <w:p w14:paraId="1600AF60" w14:textId="77777777" w:rsidR="000A07EF" w:rsidRPr="000A07EF" w:rsidRDefault="000A07EF" w:rsidP="00430611">
            <w:pPr>
              <w:rPr>
                <w:rFonts w:ascii="EC Square Sans Cond Pro" w:hAnsi="EC Square Sans Cond Pro" w:cs="Arial"/>
                <w:b/>
                <w:bCs/>
              </w:rPr>
            </w:pPr>
          </w:p>
        </w:tc>
      </w:tr>
      <w:tr w:rsidR="00011CA2" w:rsidRPr="000A07EF" w14:paraId="3724AC24" w14:textId="77777777" w:rsidTr="000A07EF">
        <w:tc>
          <w:tcPr>
            <w:tcW w:w="595" w:type="dxa"/>
            <w:vAlign w:val="center"/>
          </w:tcPr>
          <w:p w14:paraId="558F49B9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 xml:space="preserve">1. </w:t>
            </w:r>
          </w:p>
        </w:tc>
        <w:tc>
          <w:tcPr>
            <w:tcW w:w="4503" w:type="dxa"/>
            <w:vAlign w:val="center"/>
          </w:tcPr>
          <w:p w14:paraId="750C2754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Name of the beneficiary of the operation of strategic importance, including first and last name if the beneficiary is a natural person,</w:t>
            </w:r>
            <w:r w:rsidRPr="000A07EF">
              <w:rPr>
                <w:rFonts w:ascii="EC Square Sans Cond Pro" w:hAnsi="EC Square Sans Cond Pro" w:cs="Arial"/>
                <w:color w:val="FF0000"/>
              </w:rPr>
              <w:t xml:space="preserve"> </w:t>
            </w:r>
            <w:r w:rsidRPr="000A07EF">
              <w:rPr>
                <w:rFonts w:ascii="EC Square Sans Cond Pro" w:hAnsi="EC Square Sans Cond Pro" w:cs="Arial"/>
              </w:rPr>
              <w:t>and the contractor’s name, in case of public procurement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6E4DBBA5" w14:textId="77777777" w:rsidR="00011CA2" w:rsidRPr="000D4413" w:rsidRDefault="00011CA2" w:rsidP="00011CA2">
            <w:pPr>
              <w:rPr>
                <w:rFonts w:ascii="EC Square Sans Cond Pro" w:hAnsi="EC Square Sans Cond Pro" w:cs="Arial"/>
              </w:rPr>
            </w:pPr>
            <w:r w:rsidRPr="000D4413">
              <w:rPr>
                <w:rFonts w:eastAsia="DejaVuSans"/>
                <w:lang w:val="pl-PL"/>
              </w:rPr>
              <w:t xml:space="preserve">Województwo </w:t>
            </w:r>
            <w:r w:rsidR="009C3290" w:rsidRPr="000D4413">
              <w:rPr>
                <w:rFonts w:eastAsia="DejaVuSans"/>
                <w:lang w:val="pl-PL"/>
              </w:rPr>
              <w:t>Warmińsko-Mazurskie</w:t>
            </w:r>
          </w:p>
        </w:tc>
      </w:tr>
      <w:tr w:rsidR="00011CA2" w:rsidRPr="000A07EF" w14:paraId="094503E4" w14:textId="77777777" w:rsidTr="000A07EF">
        <w:tc>
          <w:tcPr>
            <w:tcW w:w="595" w:type="dxa"/>
            <w:vAlign w:val="center"/>
          </w:tcPr>
          <w:p w14:paraId="14ECBD05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 xml:space="preserve">2. </w:t>
            </w:r>
          </w:p>
        </w:tc>
        <w:tc>
          <w:tcPr>
            <w:tcW w:w="4503" w:type="dxa"/>
            <w:vAlign w:val="center"/>
          </w:tcPr>
          <w:p w14:paraId="591C176C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Operation of strategic importance unique code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  <w:p w14:paraId="25BB6353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Please introduce the unique code as outlined in Article 49(3) of the CPR.</w:t>
            </w:r>
          </w:p>
        </w:tc>
        <w:tc>
          <w:tcPr>
            <w:tcW w:w="3918" w:type="dxa"/>
            <w:vAlign w:val="center"/>
          </w:tcPr>
          <w:p w14:paraId="20DE3FDF" w14:textId="38AD5F3A" w:rsidR="00011CA2" w:rsidRPr="000D4413" w:rsidRDefault="009C3290" w:rsidP="00011CA2">
            <w:pPr>
              <w:rPr>
                <w:rFonts w:ascii="EC Square Sans Cond Pro" w:hAnsi="EC Square Sans Cond Pro" w:cs="Arial"/>
                <w:i/>
                <w:iCs/>
              </w:rPr>
            </w:pPr>
            <w:r w:rsidRPr="000D4413">
              <w:t>FEWM</w:t>
            </w:r>
            <w:r w:rsidR="00623AC5">
              <w:t>……………………………</w:t>
            </w:r>
          </w:p>
        </w:tc>
      </w:tr>
      <w:tr w:rsidR="00011CA2" w:rsidRPr="000A07EF" w14:paraId="6C147ECE" w14:textId="77777777" w:rsidTr="000A07EF">
        <w:tc>
          <w:tcPr>
            <w:tcW w:w="595" w:type="dxa"/>
            <w:vAlign w:val="center"/>
          </w:tcPr>
          <w:p w14:paraId="37B2E5F2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3.</w:t>
            </w:r>
          </w:p>
        </w:tc>
        <w:tc>
          <w:tcPr>
            <w:tcW w:w="4503" w:type="dxa"/>
            <w:vAlign w:val="center"/>
          </w:tcPr>
          <w:p w14:paraId="652C3D85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The Union fishing fleet register identification number</w:t>
            </w:r>
          </w:p>
          <w:p w14:paraId="6D40F187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For EMFAF operations only. Outlined in Article 49(3)(c) of the CPR and referred to in Commission Implementing Regulation (EU) 2017/218.</w:t>
            </w:r>
          </w:p>
        </w:tc>
        <w:tc>
          <w:tcPr>
            <w:tcW w:w="3918" w:type="dxa"/>
            <w:vAlign w:val="center"/>
          </w:tcPr>
          <w:p w14:paraId="6F7EBC8E" w14:textId="6E2B0AE9" w:rsidR="00011CA2" w:rsidRPr="000D4413" w:rsidRDefault="00011CA2" w:rsidP="00011CA2">
            <w:pPr>
              <w:rPr>
                <w:rFonts w:ascii="EC Square Sans Cond Pro" w:hAnsi="EC Square Sans Cond Pro" w:cs="Arial"/>
                <w:i/>
                <w:iCs/>
              </w:rPr>
            </w:pPr>
          </w:p>
        </w:tc>
      </w:tr>
      <w:tr w:rsidR="00011CA2" w:rsidRPr="00F85E9C" w14:paraId="247E678A" w14:textId="77777777" w:rsidTr="00FB2628">
        <w:trPr>
          <w:trHeight w:val="574"/>
        </w:trPr>
        <w:tc>
          <w:tcPr>
            <w:tcW w:w="595" w:type="dxa"/>
            <w:vAlign w:val="center"/>
          </w:tcPr>
          <w:p w14:paraId="6951A257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4.</w:t>
            </w:r>
          </w:p>
        </w:tc>
        <w:tc>
          <w:tcPr>
            <w:tcW w:w="4503" w:type="dxa"/>
            <w:vAlign w:val="center"/>
          </w:tcPr>
          <w:p w14:paraId="7BCDC708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Name of the operation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20597F89" w14:textId="044E7A7E" w:rsidR="00011CA2" w:rsidRPr="000D4413" w:rsidRDefault="00011CA2" w:rsidP="00011CA2">
            <w:pPr>
              <w:rPr>
                <w:rFonts w:ascii="EC Square Sans Cond Pro" w:hAnsi="EC Square Sans Cond Pro" w:cs="Arial"/>
                <w:i/>
                <w:iCs/>
                <w:lang w:val="pl-PL"/>
              </w:rPr>
            </w:pPr>
          </w:p>
        </w:tc>
      </w:tr>
      <w:tr w:rsidR="00011CA2" w:rsidRPr="00F85E9C" w14:paraId="395593E5" w14:textId="77777777" w:rsidTr="000A07EF">
        <w:tc>
          <w:tcPr>
            <w:tcW w:w="595" w:type="dxa"/>
            <w:vAlign w:val="center"/>
          </w:tcPr>
          <w:p w14:paraId="2056D886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5.</w:t>
            </w:r>
          </w:p>
        </w:tc>
        <w:tc>
          <w:tcPr>
            <w:tcW w:w="4503" w:type="dxa"/>
            <w:vAlign w:val="center"/>
          </w:tcPr>
          <w:p w14:paraId="3EBD59C8" w14:textId="77777777" w:rsidR="00011CA2" w:rsidRPr="000A07EF" w:rsidRDefault="00011CA2" w:rsidP="00011CA2">
            <w:pPr>
              <w:spacing w:after="120"/>
              <w:rPr>
                <w:rFonts w:ascii="EC Square Sans Cond Pro" w:hAnsi="EC Square Sans Cond Pro" w:cs="Arial"/>
              </w:rPr>
            </w:pPr>
            <w:bookmarkStart w:id="0" w:name="_Hlk126764593"/>
            <w:r w:rsidRPr="000A07EF">
              <w:rPr>
                <w:rFonts w:ascii="EC Square Sans Cond Pro" w:hAnsi="EC Square Sans Cond Pro" w:cs="Arial"/>
              </w:rPr>
              <w:t>The purpose of the operation and its expected or actual achievements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  <w:bookmarkEnd w:id="0"/>
          <w:p w14:paraId="012A23FA" w14:textId="77777777" w:rsidR="00011CA2" w:rsidRPr="000A07EF" w:rsidRDefault="00011CA2" w:rsidP="00011CA2">
            <w:pPr>
              <w:spacing w:after="120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Please consider introducing the following:</w:t>
            </w:r>
          </w:p>
          <w:p w14:paraId="48B2EAE3" w14:textId="77777777" w:rsidR="00011CA2" w:rsidRPr="000A07EF" w:rsidRDefault="00011CA2" w:rsidP="00011CA2">
            <w:pPr>
              <w:pStyle w:val="Listapunktowana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Description of the challenge the project is addressing and relevant context, including elements that make the project strategically important; </w:t>
            </w:r>
          </w:p>
          <w:p w14:paraId="12E9E1BB" w14:textId="77777777" w:rsidR="00011CA2" w:rsidRPr="000A07EF" w:rsidRDefault="00011CA2" w:rsidP="00011CA2">
            <w:pPr>
              <w:pStyle w:val="Listapunktowana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Project objectives, purpose and expected achievements, including result and output indicators and the significant contribution the operation is providing to the achievement of programme objectives;</w:t>
            </w:r>
          </w:p>
          <w:p w14:paraId="31858B04" w14:textId="77777777" w:rsidR="00011CA2" w:rsidRPr="000A07EF" w:rsidRDefault="00011CA2" w:rsidP="00011CA2">
            <w:pPr>
              <w:pStyle w:val="Listapunktowana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Project activities; </w:t>
            </w:r>
          </w:p>
          <w:p w14:paraId="6B32E840" w14:textId="77777777" w:rsidR="00011CA2" w:rsidRPr="000A07EF" w:rsidRDefault="00011CA2" w:rsidP="00011CA2">
            <w:pPr>
              <w:pStyle w:val="Listapunktowana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Target groups, stakeholders, end users and other citizens who will benefit from the project. </w:t>
            </w:r>
          </w:p>
        </w:tc>
        <w:tc>
          <w:tcPr>
            <w:tcW w:w="3918" w:type="dxa"/>
            <w:vAlign w:val="center"/>
          </w:tcPr>
          <w:p w14:paraId="21CFBB6A" w14:textId="411E95F1" w:rsidR="00011CA2" w:rsidRPr="000D4413" w:rsidRDefault="00011CA2" w:rsidP="00753EDE">
            <w:pPr>
              <w:spacing w:before="100" w:beforeAutospacing="1" w:after="100" w:afterAutospacing="1"/>
              <w:rPr>
                <w:rFonts w:eastAsia="Times New Roman"/>
                <w:lang w:val="pl-PL" w:eastAsia="pl-PL"/>
              </w:rPr>
            </w:pPr>
          </w:p>
        </w:tc>
      </w:tr>
      <w:tr w:rsidR="00011CA2" w:rsidRPr="00F85E9C" w14:paraId="55472397" w14:textId="77777777" w:rsidTr="000A07EF">
        <w:tc>
          <w:tcPr>
            <w:tcW w:w="595" w:type="dxa"/>
            <w:vAlign w:val="center"/>
          </w:tcPr>
          <w:p w14:paraId="23178F7C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6.</w:t>
            </w:r>
          </w:p>
        </w:tc>
        <w:tc>
          <w:tcPr>
            <w:tcW w:w="4503" w:type="dxa"/>
            <w:vAlign w:val="center"/>
          </w:tcPr>
          <w:p w14:paraId="59E852F9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Type of intervention for the operation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  <w:p w14:paraId="40C40CDF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In accordance with point (g) of Article 73(2) and Annex I of the CPR.</w:t>
            </w:r>
            <w:r w:rsidRPr="000A07EF">
              <w:rPr>
                <w:rFonts w:ascii="EC Square Sans Cond Pro" w:hAnsi="EC Square Sans Cond Pro" w:cs="Arial"/>
              </w:rPr>
              <w:t xml:space="preserve"> </w:t>
            </w:r>
          </w:p>
        </w:tc>
        <w:tc>
          <w:tcPr>
            <w:tcW w:w="3918" w:type="dxa"/>
            <w:vAlign w:val="center"/>
          </w:tcPr>
          <w:p w14:paraId="65F724AE" w14:textId="4D6B1DEF" w:rsidR="00DE54D0" w:rsidRPr="000D4413" w:rsidRDefault="00DE54D0" w:rsidP="00011CA2">
            <w:pPr>
              <w:rPr>
                <w:rFonts w:ascii="EC Square Sans Cond Pro" w:hAnsi="EC Square Sans Cond Pro" w:cs="Arial"/>
                <w:i/>
                <w:iCs/>
                <w:lang w:val="pl-PL"/>
              </w:rPr>
            </w:pPr>
          </w:p>
        </w:tc>
      </w:tr>
      <w:tr w:rsidR="00F75FD1" w:rsidRPr="000A07EF" w14:paraId="6385D654" w14:textId="77777777" w:rsidTr="006D091B">
        <w:trPr>
          <w:trHeight w:val="495"/>
        </w:trPr>
        <w:tc>
          <w:tcPr>
            <w:tcW w:w="595" w:type="dxa"/>
            <w:shd w:val="clear" w:color="auto" w:fill="222A35" w:themeFill="text2" w:themeFillShade="80"/>
            <w:vAlign w:val="center"/>
          </w:tcPr>
          <w:p w14:paraId="252D45C7" w14:textId="77777777" w:rsidR="00F75FD1" w:rsidRPr="00F85E9C" w:rsidRDefault="00F75FD1" w:rsidP="00430611">
            <w:pPr>
              <w:rPr>
                <w:rFonts w:ascii="EC Square Sans Cond Pro" w:hAnsi="EC Square Sans Cond Pro" w:cs="Arial"/>
                <w:b/>
                <w:bCs/>
                <w:lang w:val="pl-PL"/>
              </w:rPr>
            </w:pPr>
          </w:p>
        </w:tc>
        <w:tc>
          <w:tcPr>
            <w:tcW w:w="8421" w:type="dxa"/>
            <w:gridSpan w:val="2"/>
            <w:shd w:val="clear" w:color="auto" w:fill="222A35" w:themeFill="text2" w:themeFillShade="80"/>
            <w:vAlign w:val="center"/>
          </w:tcPr>
          <w:p w14:paraId="54DAA8AD" w14:textId="77777777" w:rsidR="00F75FD1" w:rsidRPr="000D4413" w:rsidRDefault="00F75FD1" w:rsidP="00430611">
            <w:pPr>
              <w:rPr>
                <w:rFonts w:ascii="EC Square Sans Cond Pro" w:hAnsi="EC Square Sans Cond Pro" w:cs="Arial"/>
                <w:b/>
                <w:bCs/>
              </w:rPr>
            </w:pPr>
            <w:r w:rsidRPr="000D4413">
              <w:rPr>
                <w:rFonts w:ascii="EC Square Sans Cond Pro" w:hAnsi="EC Square Sans Cond Pro" w:cs="Arial"/>
                <w:b/>
                <w:bCs/>
              </w:rPr>
              <w:t>Timeline &amp; budget information</w:t>
            </w:r>
          </w:p>
        </w:tc>
      </w:tr>
      <w:tr w:rsidR="00011CA2" w:rsidRPr="000A07EF" w14:paraId="08D0AC07" w14:textId="77777777" w:rsidTr="000A07EF">
        <w:tc>
          <w:tcPr>
            <w:tcW w:w="595" w:type="dxa"/>
            <w:vAlign w:val="center"/>
          </w:tcPr>
          <w:p w14:paraId="207C3A6C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lastRenderedPageBreak/>
              <w:t>7.</w:t>
            </w:r>
          </w:p>
        </w:tc>
        <w:tc>
          <w:tcPr>
            <w:tcW w:w="4503" w:type="dxa"/>
            <w:vAlign w:val="center"/>
          </w:tcPr>
          <w:p w14:paraId="58D9F5E8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Start date of the operation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3CBBB9B8" w14:textId="21683C6F" w:rsidR="00011CA2" w:rsidRPr="000D4413" w:rsidRDefault="00011CA2" w:rsidP="00011CA2">
            <w:pPr>
              <w:rPr>
                <w:rFonts w:ascii="EC Square Sans Cond Pro" w:hAnsi="EC Square Sans Cond Pro" w:cs="Arial"/>
                <w:iCs/>
              </w:rPr>
            </w:pPr>
          </w:p>
        </w:tc>
      </w:tr>
      <w:tr w:rsidR="00011CA2" w:rsidRPr="000A07EF" w14:paraId="4BC9D07D" w14:textId="77777777" w:rsidTr="000A07EF">
        <w:tc>
          <w:tcPr>
            <w:tcW w:w="595" w:type="dxa"/>
            <w:vAlign w:val="center"/>
          </w:tcPr>
          <w:p w14:paraId="48643666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8.</w:t>
            </w:r>
          </w:p>
        </w:tc>
        <w:tc>
          <w:tcPr>
            <w:tcW w:w="4503" w:type="dxa"/>
            <w:vAlign w:val="center"/>
          </w:tcPr>
          <w:p w14:paraId="4787C730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bookmarkStart w:id="1" w:name="_Hlk126764648"/>
            <w:r w:rsidRPr="000A07EF">
              <w:rPr>
                <w:rFonts w:ascii="EC Square Sans Cond Pro" w:hAnsi="EC Square Sans Cond Pro" w:cs="Arial"/>
              </w:rPr>
              <w:t>Expected or actual date of completion of the operation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  <w:bookmarkEnd w:id="1"/>
          </w:p>
        </w:tc>
        <w:tc>
          <w:tcPr>
            <w:tcW w:w="3918" w:type="dxa"/>
            <w:vAlign w:val="center"/>
          </w:tcPr>
          <w:p w14:paraId="3EF15800" w14:textId="36E3234D" w:rsidR="00011CA2" w:rsidRPr="000D4413" w:rsidRDefault="00011CA2" w:rsidP="00011CA2">
            <w:pPr>
              <w:rPr>
                <w:rFonts w:ascii="EC Square Sans Cond Pro" w:hAnsi="EC Square Sans Cond Pro" w:cs="Arial"/>
                <w:iCs/>
              </w:rPr>
            </w:pPr>
          </w:p>
        </w:tc>
      </w:tr>
      <w:tr w:rsidR="00011CA2" w:rsidRPr="00F85E9C" w14:paraId="0A96FB96" w14:textId="77777777" w:rsidTr="000A07EF">
        <w:tc>
          <w:tcPr>
            <w:tcW w:w="595" w:type="dxa"/>
            <w:vAlign w:val="center"/>
          </w:tcPr>
          <w:p w14:paraId="1850391C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9.</w:t>
            </w:r>
          </w:p>
        </w:tc>
        <w:tc>
          <w:tcPr>
            <w:tcW w:w="4503" w:type="dxa"/>
            <w:vAlign w:val="center"/>
          </w:tcPr>
          <w:p w14:paraId="58AB97A6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Total cost of the operation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49E5A926" w14:textId="42CE048F" w:rsidR="00011CA2" w:rsidRPr="000D4413" w:rsidRDefault="00011CA2" w:rsidP="00011CA2">
            <w:pPr>
              <w:rPr>
                <w:rFonts w:ascii="EC Square Sans Cond Pro" w:hAnsi="EC Square Sans Cond Pro" w:cs="Arial"/>
                <w:iCs/>
                <w:lang w:val="pl-PL"/>
              </w:rPr>
            </w:pPr>
          </w:p>
        </w:tc>
      </w:tr>
      <w:tr w:rsidR="00011CA2" w:rsidRPr="00F85E9C" w14:paraId="273BFC48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5D3E68BB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color w:val="000000" w:themeColor="text1"/>
              </w:rPr>
              <w:t>10.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3E44B376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color w:val="000000" w:themeColor="text1"/>
              </w:rPr>
              <w:t>EU contribution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6CA5946D" w14:textId="7491B5A4" w:rsidR="00011CA2" w:rsidRPr="000D4413" w:rsidRDefault="00011CA2" w:rsidP="0051075E">
            <w:pPr>
              <w:pStyle w:val="TableParagraph"/>
              <w:ind w:left="0"/>
              <w:rPr>
                <w:rFonts w:ascii="EC Square Sans Cond Pro" w:hAnsi="EC Square Sans Cond Pro"/>
                <w:iCs/>
                <w:lang w:val="pl-PL"/>
              </w:rPr>
            </w:pPr>
          </w:p>
        </w:tc>
      </w:tr>
      <w:tr w:rsidR="00011CA2" w:rsidRPr="000A07EF" w14:paraId="02864206" w14:textId="77777777" w:rsidTr="000A07EF">
        <w:tc>
          <w:tcPr>
            <w:tcW w:w="595" w:type="dxa"/>
            <w:vAlign w:val="center"/>
          </w:tcPr>
          <w:p w14:paraId="434A122D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11.</w:t>
            </w:r>
          </w:p>
        </w:tc>
        <w:tc>
          <w:tcPr>
            <w:tcW w:w="4503" w:type="dxa"/>
            <w:vAlign w:val="center"/>
          </w:tcPr>
          <w:p w14:paraId="0BA80EC9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Union co-financing rate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494BDE9B" w14:textId="77777777" w:rsidR="00011CA2" w:rsidRPr="00623AC5" w:rsidRDefault="00011CA2" w:rsidP="00011CA2">
            <w:pPr>
              <w:pStyle w:val="TableParagraph"/>
              <w:ind w:left="0"/>
              <w:rPr>
                <w:rFonts w:asciiTheme="minorHAnsi" w:hAnsiTheme="minorHAnsi" w:cstheme="minorHAnsi"/>
                <w:lang w:val="pl-PL"/>
              </w:rPr>
            </w:pPr>
            <w:r w:rsidRPr="00623AC5">
              <w:rPr>
                <w:rFonts w:asciiTheme="minorHAnsi" w:hAnsiTheme="minorHAnsi" w:cstheme="minorHAnsi"/>
                <w:lang w:val="pl-PL"/>
              </w:rPr>
              <w:t xml:space="preserve">Na dzień wyboru do dofinansowania: </w:t>
            </w:r>
          </w:p>
          <w:p w14:paraId="7EA7B2E0" w14:textId="6543486D" w:rsidR="00011CA2" w:rsidRPr="000D4413" w:rsidRDefault="00011CA2" w:rsidP="00011CA2">
            <w:pPr>
              <w:rPr>
                <w:rFonts w:ascii="EC Square Sans Cond Pro" w:hAnsi="EC Square Sans Cond Pro" w:cs="Arial"/>
                <w:iCs/>
              </w:rPr>
            </w:pPr>
            <w:r w:rsidRPr="00623AC5">
              <w:rPr>
                <w:rFonts w:cstheme="minorHAnsi"/>
              </w:rPr>
              <w:t xml:space="preserve">1 EUR =  </w:t>
            </w:r>
            <w:r w:rsidR="00623AC5" w:rsidRPr="00623AC5">
              <w:rPr>
                <w:rFonts w:cstheme="minorHAnsi"/>
              </w:rPr>
              <w:t>…………………</w:t>
            </w:r>
          </w:p>
        </w:tc>
      </w:tr>
      <w:tr w:rsidR="00F75FD1" w:rsidRPr="000A07EF" w14:paraId="563D77E5" w14:textId="77777777" w:rsidTr="006D091B">
        <w:trPr>
          <w:trHeight w:val="495"/>
        </w:trPr>
        <w:tc>
          <w:tcPr>
            <w:tcW w:w="595" w:type="dxa"/>
            <w:shd w:val="clear" w:color="auto" w:fill="222A35" w:themeFill="text2" w:themeFillShade="80"/>
            <w:vAlign w:val="center"/>
          </w:tcPr>
          <w:p w14:paraId="739FA363" w14:textId="77777777" w:rsidR="00F75FD1" w:rsidRPr="000A07EF" w:rsidRDefault="00F75FD1" w:rsidP="00430611">
            <w:pPr>
              <w:rPr>
                <w:rFonts w:ascii="EC Square Sans Cond Pro" w:hAnsi="EC Square Sans Cond Pro" w:cs="Arial"/>
                <w:b/>
                <w:bCs/>
              </w:rPr>
            </w:pPr>
          </w:p>
        </w:tc>
        <w:tc>
          <w:tcPr>
            <w:tcW w:w="8421" w:type="dxa"/>
            <w:gridSpan w:val="2"/>
            <w:shd w:val="clear" w:color="auto" w:fill="222A35" w:themeFill="text2" w:themeFillShade="80"/>
            <w:vAlign w:val="center"/>
          </w:tcPr>
          <w:p w14:paraId="4E4C0A8C" w14:textId="77777777" w:rsidR="00F75FD1" w:rsidRPr="000D4413" w:rsidRDefault="00F75FD1" w:rsidP="00430611">
            <w:pPr>
              <w:rPr>
                <w:rFonts w:ascii="EC Square Sans Cond Pro" w:hAnsi="EC Square Sans Cond Pro" w:cs="Arial"/>
                <w:b/>
                <w:bCs/>
              </w:rPr>
            </w:pPr>
            <w:r w:rsidRPr="000D4413">
              <w:rPr>
                <w:rFonts w:ascii="EC Square Sans Cond Pro" w:hAnsi="EC Square Sans Cond Pro" w:cs="Arial"/>
                <w:b/>
                <w:bCs/>
              </w:rPr>
              <w:t>Location information</w:t>
            </w:r>
          </w:p>
        </w:tc>
      </w:tr>
      <w:tr w:rsidR="00011CA2" w:rsidRPr="000A07EF" w14:paraId="0892F212" w14:textId="77777777" w:rsidTr="000A07EF">
        <w:tc>
          <w:tcPr>
            <w:tcW w:w="595" w:type="dxa"/>
            <w:vAlign w:val="center"/>
          </w:tcPr>
          <w:p w14:paraId="0F2D80A2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12.</w:t>
            </w:r>
          </w:p>
        </w:tc>
        <w:tc>
          <w:tcPr>
            <w:tcW w:w="4503" w:type="dxa"/>
            <w:vAlign w:val="center"/>
          </w:tcPr>
          <w:p w14:paraId="5FAC84AA" w14:textId="77777777" w:rsidR="00011CA2" w:rsidRPr="000A07EF" w:rsidRDefault="00011CA2" w:rsidP="00011CA2">
            <w:pPr>
              <w:spacing w:after="80"/>
              <w:rPr>
                <w:rFonts w:ascii="EC Square Sans Cond Pro" w:hAnsi="EC Square Sans Cond Pro" w:cs="Arial"/>
                <w:color w:val="FF0000"/>
              </w:rPr>
            </w:pPr>
            <w:r w:rsidRPr="000A07EF">
              <w:rPr>
                <w:rFonts w:ascii="EC Square Sans Cond Pro" w:hAnsi="EC Square Sans Cond Pro" w:cs="Arial"/>
              </w:rPr>
              <w:t>Location indicator or geolocation for the operation and country concerned</w:t>
            </w:r>
          </w:p>
          <w:p w14:paraId="786A6856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For mobile operations or operations covering several locations the location of the beneficiary where the beneficiary is a legal entity; or the NUTS 2 level region where the beneficiary is a natural person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  <w:p w14:paraId="2531B1BE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i/>
                <w:iCs/>
                <w:color w:val="5B9BD5" w:themeColor="accent1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Geographical latitude and longitude will provide the most precise locations of operations</w:t>
            </w:r>
            <w:r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>.</w:t>
            </w:r>
          </w:p>
        </w:tc>
        <w:tc>
          <w:tcPr>
            <w:tcW w:w="3918" w:type="dxa"/>
            <w:vAlign w:val="center"/>
          </w:tcPr>
          <w:p w14:paraId="7E7C7B4B" w14:textId="77777777" w:rsidR="00011CA2" w:rsidRPr="000D4413" w:rsidRDefault="009C3290" w:rsidP="00011CA2">
            <w:pPr>
              <w:rPr>
                <w:rFonts w:ascii="EC Square Sans Cond Pro" w:hAnsi="EC Square Sans Cond Pro" w:cs="Arial"/>
                <w:iCs/>
                <w:lang w:val="it-IT"/>
              </w:rPr>
            </w:pPr>
            <w:r w:rsidRPr="000D4413">
              <w:rPr>
                <w:rFonts w:eastAsia="DejaVuSans"/>
                <w:lang w:val="pl-PL"/>
              </w:rPr>
              <w:t>Województwo Warmińsko-Mazurskie</w:t>
            </w:r>
          </w:p>
        </w:tc>
      </w:tr>
      <w:tr w:rsidR="00011CA2" w:rsidRPr="000A07EF" w14:paraId="647704D5" w14:textId="77777777" w:rsidTr="00573948">
        <w:trPr>
          <w:trHeight w:val="495"/>
        </w:trPr>
        <w:tc>
          <w:tcPr>
            <w:tcW w:w="595" w:type="dxa"/>
            <w:shd w:val="clear" w:color="auto" w:fill="222A35" w:themeFill="text2" w:themeFillShade="80"/>
            <w:vAlign w:val="center"/>
          </w:tcPr>
          <w:p w14:paraId="085D5FE7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/>
                <w:bCs/>
              </w:rPr>
            </w:pPr>
          </w:p>
        </w:tc>
        <w:tc>
          <w:tcPr>
            <w:tcW w:w="8421" w:type="dxa"/>
            <w:gridSpan w:val="2"/>
            <w:shd w:val="clear" w:color="auto" w:fill="222A35" w:themeFill="text2" w:themeFillShade="80"/>
            <w:vAlign w:val="center"/>
          </w:tcPr>
          <w:p w14:paraId="0134DFB6" w14:textId="77777777" w:rsidR="00011CA2" w:rsidRPr="000D4413" w:rsidRDefault="00011CA2" w:rsidP="00011CA2">
            <w:pPr>
              <w:rPr>
                <w:rFonts w:ascii="EC Square Sans Cond Pro" w:hAnsi="EC Square Sans Cond Pro" w:cs="Arial"/>
                <w:b/>
                <w:bCs/>
              </w:rPr>
            </w:pPr>
            <w:r w:rsidRPr="000D4413">
              <w:rPr>
                <w:rFonts w:ascii="EC Square Sans Cond Pro" w:hAnsi="EC Square Sans Cond Pro" w:cs="Arial"/>
                <w:b/>
                <w:bCs/>
              </w:rPr>
              <w:t xml:space="preserve">Programme information </w:t>
            </w:r>
          </w:p>
        </w:tc>
      </w:tr>
      <w:tr w:rsidR="00011CA2" w:rsidRPr="00F85E9C" w14:paraId="654B82A7" w14:textId="77777777" w:rsidTr="000A07EF">
        <w:tc>
          <w:tcPr>
            <w:tcW w:w="595" w:type="dxa"/>
            <w:vAlign w:val="center"/>
          </w:tcPr>
          <w:p w14:paraId="450156AA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13.</w:t>
            </w:r>
          </w:p>
        </w:tc>
        <w:tc>
          <w:tcPr>
            <w:tcW w:w="4503" w:type="dxa"/>
            <w:vAlign w:val="center"/>
          </w:tcPr>
          <w:p w14:paraId="5F66A3A7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Fund(s) concerned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7FA12D15" w14:textId="613E643F" w:rsidR="00011CA2" w:rsidRPr="000D4413" w:rsidRDefault="00011CA2" w:rsidP="00011CA2">
            <w:pPr>
              <w:rPr>
                <w:rFonts w:ascii="EC Square Sans Cond Pro" w:hAnsi="EC Square Sans Cond Pro" w:cs="Arial"/>
                <w:iCs/>
                <w:lang w:val="pl-PL"/>
              </w:rPr>
            </w:pPr>
          </w:p>
        </w:tc>
      </w:tr>
      <w:tr w:rsidR="00011CA2" w:rsidRPr="00F85E9C" w14:paraId="48C215D1" w14:textId="77777777" w:rsidTr="000A07EF">
        <w:tc>
          <w:tcPr>
            <w:tcW w:w="595" w:type="dxa"/>
            <w:vAlign w:val="center"/>
          </w:tcPr>
          <w:p w14:paraId="1CE01C9C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14.</w:t>
            </w:r>
          </w:p>
        </w:tc>
        <w:tc>
          <w:tcPr>
            <w:tcW w:w="4503" w:type="dxa"/>
            <w:vAlign w:val="center"/>
          </w:tcPr>
          <w:p w14:paraId="5CB63B47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Specific objective concerned</w:t>
            </w:r>
            <w:r w:rsidRPr="000A07EF">
              <w:rPr>
                <w:rFonts w:ascii="EC Square Sans Cond Pro" w:hAnsi="EC Square Sans Cond Pro" w:cs="Arial"/>
                <w:color w:val="FF0000"/>
              </w:rPr>
              <w:t>*</w:t>
            </w:r>
          </w:p>
        </w:tc>
        <w:tc>
          <w:tcPr>
            <w:tcW w:w="3918" w:type="dxa"/>
            <w:vAlign w:val="center"/>
          </w:tcPr>
          <w:p w14:paraId="565680F8" w14:textId="77777777" w:rsidR="00623AC5" w:rsidRDefault="00181BA8" w:rsidP="002739A7">
            <w:pPr>
              <w:rPr>
                <w:lang w:val="pl-PL"/>
              </w:rPr>
            </w:pPr>
            <w:r w:rsidRPr="000D4413">
              <w:rPr>
                <w:lang w:val="pl-PL"/>
              </w:rPr>
              <w:t xml:space="preserve">Priorytet </w:t>
            </w:r>
            <w:r w:rsidR="00623AC5">
              <w:rPr>
                <w:lang w:val="pl-PL"/>
              </w:rPr>
              <w:t>………………………………</w:t>
            </w:r>
          </w:p>
          <w:p w14:paraId="560CEBE2" w14:textId="4E4BC7AB" w:rsidR="00181BA8" w:rsidRPr="000D4413" w:rsidRDefault="00181BA8" w:rsidP="002739A7">
            <w:pPr>
              <w:rPr>
                <w:rFonts w:ascii="EC Square Sans Cond Pro" w:hAnsi="EC Square Sans Cond Pro" w:cs="Arial"/>
                <w:iCs/>
                <w:lang w:val="pl-PL"/>
              </w:rPr>
            </w:pPr>
            <w:r w:rsidRPr="000D4413">
              <w:rPr>
                <w:lang w:val="pl-PL"/>
              </w:rPr>
              <w:t xml:space="preserve">Działanie </w:t>
            </w:r>
            <w:r w:rsidR="00623AC5">
              <w:rPr>
                <w:lang w:val="pl-PL"/>
              </w:rPr>
              <w:t>………………………….</w:t>
            </w:r>
          </w:p>
        </w:tc>
      </w:tr>
      <w:tr w:rsidR="00011CA2" w:rsidRPr="000A07EF" w14:paraId="293761EB" w14:textId="77777777" w:rsidTr="000A07EF">
        <w:tc>
          <w:tcPr>
            <w:tcW w:w="595" w:type="dxa"/>
            <w:vAlign w:val="center"/>
          </w:tcPr>
          <w:p w14:paraId="58CBCF29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15.</w:t>
            </w:r>
          </w:p>
        </w:tc>
        <w:tc>
          <w:tcPr>
            <w:tcW w:w="4503" w:type="dxa"/>
            <w:vAlign w:val="center"/>
          </w:tcPr>
          <w:p w14:paraId="1DD748BD" w14:textId="77777777" w:rsidR="00011CA2" w:rsidRPr="000A07EF" w:rsidRDefault="00011CA2" w:rsidP="00011CA2">
            <w:pPr>
              <w:rPr>
                <w:rFonts w:ascii="EC Square Sans Cond Pro" w:hAnsi="EC Square Sans Cond Pro" w:cs="Arial"/>
              </w:rPr>
            </w:pPr>
            <w:r w:rsidRPr="000A07EF">
              <w:rPr>
                <w:rFonts w:ascii="EC Square Sans Cond Pro" w:hAnsi="EC Square Sans Cond Pro" w:cs="Arial"/>
              </w:rPr>
              <w:t>Unique identifier of the call for proposals, through which the operation is granted EU support</w:t>
            </w:r>
          </w:p>
        </w:tc>
        <w:tc>
          <w:tcPr>
            <w:tcW w:w="3918" w:type="dxa"/>
            <w:vAlign w:val="center"/>
          </w:tcPr>
          <w:p w14:paraId="670E4343" w14:textId="58D2C48D" w:rsidR="00011CA2" w:rsidRPr="000A5C01" w:rsidRDefault="002739A7" w:rsidP="00011CA2">
            <w:pPr>
              <w:rPr>
                <w:rFonts w:ascii="EC Square Sans Cond Pro" w:hAnsi="EC Square Sans Cond Pro" w:cs="Arial"/>
                <w:iCs/>
              </w:rPr>
            </w:pPr>
            <w:r w:rsidRPr="000A5C01">
              <w:t>FEWM</w:t>
            </w:r>
            <w:r w:rsidR="00623AC5">
              <w:t>………………………………</w:t>
            </w:r>
          </w:p>
        </w:tc>
      </w:tr>
      <w:tr w:rsidR="00011CA2" w:rsidRPr="000A07EF" w14:paraId="62854C54" w14:textId="77777777" w:rsidTr="00573948">
        <w:trPr>
          <w:trHeight w:val="495"/>
        </w:trPr>
        <w:tc>
          <w:tcPr>
            <w:tcW w:w="595" w:type="dxa"/>
            <w:shd w:val="clear" w:color="auto" w:fill="222A35" w:themeFill="text2" w:themeFillShade="80"/>
            <w:vAlign w:val="center"/>
          </w:tcPr>
          <w:p w14:paraId="4CB44285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/>
                <w:bCs/>
              </w:rPr>
            </w:pPr>
          </w:p>
        </w:tc>
        <w:tc>
          <w:tcPr>
            <w:tcW w:w="8421" w:type="dxa"/>
            <w:gridSpan w:val="2"/>
            <w:shd w:val="clear" w:color="auto" w:fill="222A35" w:themeFill="text2" w:themeFillShade="80"/>
            <w:vAlign w:val="center"/>
          </w:tcPr>
          <w:p w14:paraId="3A68D377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/>
                <w:bCs/>
              </w:rPr>
            </w:pPr>
            <w:r w:rsidRPr="000A07EF">
              <w:rPr>
                <w:rFonts w:ascii="EC Square Sans Cond Pro" w:hAnsi="EC Square Sans Cond Pro" w:cs="Arial"/>
                <w:b/>
                <w:bCs/>
              </w:rPr>
              <w:t xml:space="preserve">Communication information </w:t>
            </w:r>
          </w:p>
        </w:tc>
      </w:tr>
      <w:tr w:rsidR="00011CA2" w:rsidRPr="000A07EF" w14:paraId="2F977BED" w14:textId="77777777" w:rsidTr="00430611">
        <w:trPr>
          <w:trHeight w:val="495"/>
        </w:trPr>
        <w:tc>
          <w:tcPr>
            <w:tcW w:w="9016" w:type="dxa"/>
            <w:gridSpan w:val="3"/>
            <w:shd w:val="clear" w:color="auto" w:fill="FFFFFF" w:themeFill="background1"/>
            <w:vAlign w:val="center"/>
          </w:tcPr>
          <w:p w14:paraId="2ECE1306" w14:textId="77777777" w:rsidR="00011CA2" w:rsidRPr="000A07EF" w:rsidRDefault="00011CA2" w:rsidP="00011CA2">
            <w:pPr>
              <w:spacing w:before="120" w:after="100" w:afterAutospacing="1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By introducing the information mentioned below, the managing authority confirms and agrees that the beneficiary and managing authority are contacted for possible upcoming communication actions. </w:t>
            </w:r>
          </w:p>
          <w:p w14:paraId="32BCA539" w14:textId="77777777" w:rsidR="00011CA2" w:rsidRPr="000A07EF" w:rsidRDefault="00011CA2" w:rsidP="00011CA2">
            <w:pPr>
              <w:spacing w:before="120" w:after="100" w:afterAutospacing="1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In case of natural persons, the section below does not have to be filled in. </w:t>
            </w:r>
          </w:p>
          <w:p w14:paraId="0A1B3F98" w14:textId="77777777" w:rsidR="00011CA2" w:rsidRPr="000A07EF" w:rsidRDefault="00011CA2" w:rsidP="00011CA2">
            <w:pPr>
              <w:spacing w:after="80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  <w:t xml:space="preserve">Lastly, the managing authority is reminded of conditions outlined in Article 49(6) (and Annex IX) of the CPR: </w:t>
            </w:r>
          </w:p>
          <w:p w14:paraId="5263736C" w14:textId="77777777" w:rsidR="00011CA2" w:rsidRPr="000A07EF" w:rsidRDefault="00011CA2" w:rsidP="00011CA2">
            <w:pPr>
              <w:ind w:firstLine="720"/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  <w:t>“The managing authority shall ensure that communication and visibility material including at the level of beneficiaries is made available upon request to Union institutions, bodies, offices or agencies and that a royalty-free, non-exclusive and irrevocable licence to use such material and any pre-existing rights attached to it is granted to the Union in accordance with Annex IX. This shall not require significant additional costs or a significant administrative burden for the beneficiaries or for the managing authority.”</w:t>
            </w:r>
          </w:p>
          <w:p w14:paraId="4C4FE1D5" w14:textId="77777777" w:rsidR="00011CA2" w:rsidRPr="000A07EF" w:rsidRDefault="00011CA2" w:rsidP="00011CA2">
            <w:pPr>
              <w:ind w:firstLine="720"/>
              <w:rPr>
                <w:rFonts w:ascii="EC Square Sans Cond Pro" w:hAnsi="EC Square Sans Cond Pro" w:cs="Arial"/>
                <w:i/>
                <w:iCs/>
                <w:color w:val="A6A6A6" w:themeColor="background1" w:themeShade="A6"/>
              </w:rPr>
            </w:pPr>
          </w:p>
        </w:tc>
      </w:tr>
      <w:tr w:rsidR="00011CA2" w:rsidRPr="000A07EF" w14:paraId="66A37B6B" w14:textId="77777777" w:rsidTr="0010306D">
        <w:trPr>
          <w:trHeight w:val="203"/>
        </w:trPr>
        <w:tc>
          <w:tcPr>
            <w:tcW w:w="595" w:type="dxa"/>
            <w:shd w:val="clear" w:color="auto" w:fill="FFFFFF" w:themeFill="background1"/>
            <w:vAlign w:val="center"/>
          </w:tcPr>
          <w:p w14:paraId="6179FAE1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16.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1F9A6407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Beneficiary contact</w:t>
            </w:r>
            <w:r w:rsidRPr="000A07EF">
              <w:rPr>
                <w:rFonts w:ascii="EC Square Sans Cond Pro" w:hAnsi="EC Square Sans Cond Pro" w:cs="Arial"/>
                <w:color w:val="000000" w:themeColor="text1"/>
              </w:rPr>
              <w:t xml:space="preserve">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00FC35AA" w14:textId="28CB3907" w:rsidR="00011CA2" w:rsidRPr="00011CA2" w:rsidRDefault="00011CA2" w:rsidP="00011CA2">
            <w:pPr>
              <w:rPr>
                <w:rFonts w:cstheme="minorHAnsi"/>
                <w:iCs/>
                <w:color w:val="000000" w:themeColor="text1"/>
              </w:rPr>
            </w:pPr>
          </w:p>
        </w:tc>
      </w:tr>
      <w:tr w:rsidR="00011CA2" w:rsidRPr="000A07EF" w14:paraId="4F4F011C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28C2AEB6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17.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4FB53E34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Beneficiary social media profiles</w:t>
            </w:r>
          </w:p>
          <w:p w14:paraId="772032AB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FFFFFF" w:themeColor="background1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  <w:t>In case the profiles are not known at the moment of submitting the document, please update it when known.</w:t>
            </w:r>
            <w:r w:rsidRPr="000A07EF">
              <w:rPr>
                <w:rFonts w:ascii="EC Square Sans Cond Pro" w:hAnsi="EC Square Sans Cond Pro" w:cs="Arial"/>
                <w:color w:val="7F7F7F" w:themeColor="text1" w:themeTint="80"/>
              </w:rPr>
              <w:t xml:space="preserve">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2944CBE6" w14:textId="28452973" w:rsidR="00011CA2" w:rsidRPr="00011CA2" w:rsidRDefault="00011CA2" w:rsidP="00623AC5">
            <w:pPr>
              <w:rPr>
                <w:rFonts w:cstheme="minorHAnsi"/>
                <w:iCs/>
                <w:color w:val="FFFFFF" w:themeColor="background1"/>
                <w:lang w:val="de-DE"/>
              </w:rPr>
            </w:pPr>
          </w:p>
        </w:tc>
      </w:tr>
      <w:tr w:rsidR="00011CA2" w:rsidRPr="000A07EF" w14:paraId="71C0FD98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24EA5EBF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18.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4E419B7B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 xml:space="preserve">Managing authority social media profiles </w:t>
            </w:r>
          </w:p>
          <w:p w14:paraId="45F68C35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FFFFFF" w:themeColor="background1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  <w:lastRenderedPageBreak/>
              <w:t>Please enter profiles that will be used for communicating about the operation</w:t>
            </w:r>
            <w:r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  <w:t xml:space="preserve">.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1E6DB4E2" w14:textId="016FC7E0" w:rsidR="00011CA2" w:rsidRPr="00011CA2" w:rsidRDefault="00011CA2" w:rsidP="00011CA2">
            <w:pPr>
              <w:rPr>
                <w:rFonts w:cstheme="minorHAnsi"/>
                <w:iCs/>
                <w:color w:val="000000" w:themeColor="text1"/>
                <w:lang w:val="de-DE"/>
              </w:rPr>
            </w:pPr>
          </w:p>
        </w:tc>
      </w:tr>
      <w:tr w:rsidR="00011CA2" w:rsidRPr="000A07EF" w14:paraId="25FA4637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13CD929A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19.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507DE474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 xml:space="preserve">Operation of strategic importance website </w:t>
            </w:r>
          </w:p>
          <w:p w14:paraId="08B20D10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FFFFFF" w:themeColor="background1"/>
              </w:rPr>
            </w:pPr>
            <w:r w:rsidRPr="000A07EF">
              <w:rPr>
                <w:rFonts w:ascii="EC Square Sans Cond Pro" w:hAnsi="EC Square Sans Cond Pro" w:cs="Arial"/>
                <w:i/>
                <w:iCs/>
                <w:color w:val="7F7F7F" w:themeColor="text1" w:themeTint="80"/>
              </w:rPr>
              <w:t>In case the website is not known at the moment of submitting the document, please update it when known.</w:t>
            </w:r>
            <w:r w:rsidRPr="000A07EF">
              <w:rPr>
                <w:rFonts w:ascii="EC Square Sans Cond Pro" w:hAnsi="EC Square Sans Cond Pro" w:cs="Arial"/>
                <w:color w:val="7F7F7F" w:themeColor="text1" w:themeTint="80"/>
              </w:rPr>
              <w:t xml:space="preserve">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31ABC6E6" w14:textId="7D45D07D" w:rsidR="00011CA2" w:rsidRPr="00C83BCF" w:rsidRDefault="00011CA2" w:rsidP="00274FB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11CA2" w:rsidRPr="000A07EF" w14:paraId="437041BC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0D646B99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bCs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20.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60808839" w14:textId="77777777" w:rsidR="00011CA2" w:rsidRPr="000A07EF" w:rsidRDefault="00011CA2" w:rsidP="00011CA2">
            <w:pPr>
              <w:rPr>
                <w:rFonts w:ascii="EC Square Sans Cond Pro" w:hAnsi="EC Square Sans Cond Pro" w:cs="Arial"/>
                <w:color w:val="000000" w:themeColor="text1"/>
              </w:rPr>
            </w:pPr>
            <w:r w:rsidRPr="000A07EF">
              <w:rPr>
                <w:rFonts w:ascii="EC Square Sans Cond Pro" w:hAnsi="EC Square Sans Cond Pro" w:cs="Arial"/>
                <w:bCs/>
                <w:color w:val="000000" w:themeColor="text1"/>
              </w:rPr>
              <w:t>Managing authority website</w:t>
            </w:r>
            <w:r w:rsidRPr="000A07EF">
              <w:rPr>
                <w:rFonts w:ascii="EC Square Sans Cond Pro" w:hAnsi="EC Square Sans Cond Pro" w:cs="Arial"/>
                <w:color w:val="000000" w:themeColor="text1"/>
              </w:rPr>
              <w:t xml:space="preserve">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3DF6E306" w14:textId="62FF7559" w:rsidR="00011CA2" w:rsidRPr="00011CA2" w:rsidRDefault="00011CA2" w:rsidP="00011CA2">
            <w:pPr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0A5C01" w:rsidRPr="000A5C01" w14:paraId="6DA57F5C" w14:textId="77777777" w:rsidTr="000A07EF">
        <w:tc>
          <w:tcPr>
            <w:tcW w:w="595" w:type="dxa"/>
            <w:shd w:val="clear" w:color="auto" w:fill="FFFFFF" w:themeFill="background1"/>
            <w:vAlign w:val="center"/>
          </w:tcPr>
          <w:p w14:paraId="449699FF" w14:textId="77777777" w:rsidR="00011CA2" w:rsidRPr="000A5C01" w:rsidRDefault="00011CA2" w:rsidP="00011CA2">
            <w:pPr>
              <w:rPr>
                <w:rFonts w:ascii="EC Square Sans Cond Pro" w:hAnsi="EC Square Sans Cond Pro" w:cs="Arial"/>
                <w:bCs/>
              </w:rPr>
            </w:pPr>
            <w:r w:rsidRPr="000A5C01">
              <w:rPr>
                <w:rFonts w:ascii="EC Square Sans Cond Pro" w:hAnsi="EC Square Sans Cond Pro" w:cs="Arial"/>
                <w:bCs/>
              </w:rPr>
              <w:t xml:space="preserve">21. </w:t>
            </w:r>
          </w:p>
        </w:tc>
        <w:tc>
          <w:tcPr>
            <w:tcW w:w="4503" w:type="dxa"/>
            <w:shd w:val="clear" w:color="auto" w:fill="FFFFFF" w:themeFill="background1"/>
            <w:vAlign w:val="center"/>
          </w:tcPr>
          <w:p w14:paraId="609E972A" w14:textId="77777777" w:rsidR="00011CA2" w:rsidRPr="000A5C01" w:rsidRDefault="00011CA2" w:rsidP="00011CA2">
            <w:pPr>
              <w:rPr>
                <w:rFonts w:ascii="EC Square Sans Cond Pro" w:hAnsi="EC Square Sans Cond Pro" w:cs="Arial"/>
                <w:bCs/>
              </w:rPr>
            </w:pPr>
            <w:bookmarkStart w:id="2" w:name="_Hlk126764903"/>
            <w:r w:rsidRPr="000A5C01">
              <w:rPr>
                <w:rFonts w:ascii="EC Square Sans Cond Pro" w:hAnsi="EC Square Sans Cond Pro" w:cs="Arial"/>
                <w:bCs/>
              </w:rPr>
              <w:t xml:space="preserve">Provisional planning of the communication event / activity - what kind of communication actions are being planned? What kind of involvement of Commission and managing authority representatives is planned? </w:t>
            </w:r>
          </w:p>
          <w:bookmarkEnd w:id="2"/>
          <w:p w14:paraId="3F1A03B2" w14:textId="77777777" w:rsidR="00011CA2" w:rsidRPr="000A5C01" w:rsidRDefault="00011CA2" w:rsidP="00011CA2">
            <w:pPr>
              <w:rPr>
                <w:rFonts w:ascii="EC Square Sans Cond Pro" w:hAnsi="EC Square Sans Cond Pro" w:cs="Arial"/>
                <w:bCs/>
              </w:rPr>
            </w:pPr>
            <w:r w:rsidRPr="000A5C01">
              <w:rPr>
                <w:rFonts w:ascii="EC Square Sans Cond Pro" w:hAnsi="EC Square Sans Cond Pro" w:cs="Arial"/>
                <w:i/>
                <w:iCs/>
              </w:rPr>
              <w:t>As outlined in Article 50 (1)(e). Please provide information about activities organised by the beneficiary and the managing authority, if any are already foreseen.</w:t>
            </w:r>
            <w:r w:rsidRPr="000A5C01">
              <w:rPr>
                <w:rFonts w:ascii="EC Square Sans Cond Pro" w:hAnsi="EC Square Sans Cond Pro" w:cs="Arial"/>
                <w:bCs/>
              </w:rPr>
              <w:t xml:space="preserve"> </w:t>
            </w:r>
          </w:p>
        </w:tc>
        <w:tc>
          <w:tcPr>
            <w:tcW w:w="3918" w:type="dxa"/>
            <w:shd w:val="clear" w:color="auto" w:fill="FFFFFF" w:themeFill="background1"/>
            <w:vAlign w:val="center"/>
          </w:tcPr>
          <w:p w14:paraId="34A30938" w14:textId="43998317" w:rsidR="00011CA2" w:rsidRPr="000A5C01" w:rsidRDefault="00011CA2" w:rsidP="000D4413">
            <w:pPr>
              <w:pStyle w:val="Akapitzlist"/>
              <w:ind w:left="467"/>
              <w:rPr>
                <w:rFonts w:eastAsia="Arial" w:cstheme="minorHAnsi"/>
                <w:lang w:val="pl-PL"/>
              </w:rPr>
            </w:pPr>
          </w:p>
        </w:tc>
      </w:tr>
    </w:tbl>
    <w:p w14:paraId="0113DA59" w14:textId="77777777" w:rsidR="001F087D" w:rsidRPr="000A5C01" w:rsidRDefault="001F087D">
      <w:pPr>
        <w:rPr>
          <w:rFonts w:ascii="EC Square Sans Cond Pro" w:hAnsi="EC Square Sans Cond Pro"/>
          <w:lang w:val="pl-PL"/>
        </w:rPr>
      </w:pPr>
    </w:p>
    <w:sectPr w:rsidR="001F087D" w:rsidRPr="000A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19CD" w14:textId="77777777" w:rsidR="00403FC3" w:rsidRDefault="00403FC3" w:rsidP="008C6C26">
      <w:pPr>
        <w:spacing w:after="0" w:line="240" w:lineRule="auto"/>
      </w:pPr>
      <w:r>
        <w:separator/>
      </w:r>
    </w:p>
  </w:endnote>
  <w:endnote w:type="continuationSeparator" w:id="0">
    <w:p w14:paraId="43A47FD5" w14:textId="77777777" w:rsidR="00403FC3" w:rsidRDefault="00403FC3" w:rsidP="008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Cond Pro">
    <w:altName w:val="Calibri"/>
    <w:charset w:val="00"/>
    <w:family w:val="swiss"/>
    <w:pitch w:val="variable"/>
    <w:sig w:usb0="20000287" w:usb1="00000001" w:usb2="00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49DD" w14:textId="77777777" w:rsidR="00403FC3" w:rsidRDefault="00403FC3" w:rsidP="008C6C26">
      <w:pPr>
        <w:spacing w:after="0" w:line="240" w:lineRule="auto"/>
      </w:pPr>
      <w:r>
        <w:separator/>
      </w:r>
    </w:p>
  </w:footnote>
  <w:footnote w:type="continuationSeparator" w:id="0">
    <w:p w14:paraId="055C3E48" w14:textId="77777777" w:rsidR="00403FC3" w:rsidRDefault="00403FC3" w:rsidP="008C6C26">
      <w:pPr>
        <w:spacing w:after="0" w:line="240" w:lineRule="auto"/>
      </w:pPr>
      <w:r>
        <w:continuationSeparator/>
      </w:r>
    </w:p>
  </w:footnote>
  <w:footnote w:id="1">
    <w:p w14:paraId="0478B644" w14:textId="77777777" w:rsidR="00F75FD1" w:rsidRPr="00946853" w:rsidRDefault="00F75FD1" w:rsidP="00F75FD1">
      <w:pPr>
        <w:pStyle w:val="Tekstprzypisudolnego"/>
        <w:rPr>
          <w:rFonts w:ascii="EC Square Sans Cond Pro" w:hAnsi="EC Square Sans Cond Pro" w:cs="Arial"/>
        </w:rPr>
      </w:pPr>
      <w:r w:rsidRPr="00946853">
        <w:rPr>
          <w:rFonts w:ascii="EC Square Sans Cond Pro" w:hAnsi="EC Square Sans Cond Pro"/>
        </w:rPr>
        <w:footnoteRef/>
      </w:r>
      <w:r w:rsidRPr="00946853">
        <w:rPr>
          <w:rFonts w:ascii="EC Square Sans Cond Pro" w:hAnsi="EC Square Sans Cond Pro" w:cs="Arial"/>
        </w:rPr>
        <w:t xml:space="preserve"> Based on Article 73(5) of the CPR. </w:t>
      </w:r>
    </w:p>
    <w:p w14:paraId="25F4F511" w14:textId="77777777" w:rsidR="00946853" w:rsidRPr="00946853" w:rsidRDefault="00946853" w:rsidP="00946853">
      <w:pPr>
        <w:pStyle w:val="Listapunktowana"/>
        <w:numPr>
          <w:ilvl w:val="0"/>
          <w:numId w:val="0"/>
        </w:numPr>
        <w:ind w:left="360" w:hanging="360"/>
        <w:rPr>
          <w:rFonts w:ascii="EC Square Sans Cond Pro" w:hAnsi="EC Square Sans Cond Pro"/>
          <w:sz w:val="20"/>
          <w:szCs w:val="20"/>
          <w:lang w:val="hr-HR"/>
        </w:rPr>
      </w:pPr>
      <w:r w:rsidRPr="00946853">
        <w:rPr>
          <w:rFonts w:ascii="EC Square Sans Cond Pro" w:hAnsi="EC Square Sans Cond Pro" w:cs="Arial"/>
          <w:color w:val="FF0000"/>
          <w:sz w:val="20"/>
          <w:szCs w:val="20"/>
        </w:rPr>
        <w:t>*</w:t>
      </w:r>
      <w:r w:rsidRPr="00946853">
        <w:rPr>
          <w:rFonts w:ascii="EC Square Sans Cond Pro" w:hAnsi="EC Square Sans Cond Pro" w:cs="Arial"/>
          <w:sz w:val="20"/>
          <w:szCs w:val="20"/>
        </w:rPr>
        <w:t xml:space="preserve"> Obligatory field (required in the framework of</w:t>
      </w:r>
      <w:r w:rsidRPr="00946853">
        <w:rPr>
          <w:rFonts w:ascii="EC Square Sans Cond Pro" w:hAnsi="EC Square Sans Cond Pro"/>
          <w:sz w:val="20"/>
          <w:szCs w:val="20"/>
        </w:rPr>
        <w:t xml:space="preserve"> </w:t>
      </w:r>
      <w:r w:rsidRPr="00946853">
        <w:rPr>
          <w:rFonts w:ascii="EC Square Sans Cond Pro" w:hAnsi="EC Square Sans Cond Pro" w:cs="Arial"/>
          <w:sz w:val="20"/>
          <w:szCs w:val="20"/>
        </w:rPr>
        <w:t>Article 73(5) of the CPR)</w:t>
      </w:r>
      <w:r>
        <w:rPr>
          <w:rFonts w:ascii="EC Square Sans Cond Pro" w:hAnsi="EC Square Sans Cond Pro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0A0B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1519A0"/>
    <w:multiLevelType w:val="hybridMultilevel"/>
    <w:tmpl w:val="E554482E"/>
    <w:lvl w:ilvl="0" w:tplc="9D2C14F4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B07DE"/>
    <w:rsid w:val="00011CA2"/>
    <w:rsid w:val="000201AF"/>
    <w:rsid w:val="00035C5D"/>
    <w:rsid w:val="000A07EF"/>
    <w:rsid w:val="000A5C01"/>
    <w:rsid w:val="000B5EAF"/>
    <w:rsid w:val="000C133F"/>
    <w:rsid w:val="000D4413"/>
    <w:rsid w:val="0010306D"/>
    <w:rsid w:val="00103701"/>
    <w:rsid w:val="00133998"/>
    <w:rsid w:val="00162966"/>
    <w:rsid w:val="00181BA8"/>
    <w:rsid w:val="001A1A85"/>
    <w:rsid w:val="001E2C5D"/>
    <w:rsid w:val="001F087D"/>
    <w:rsid w:val="00217448"/>
    <w:rsid w:val="00234A4A"/>
    <w:rsid w:val="0024433E"/>
    <w:rsid w:val="00247E2A"/>
    <w:rsid w:val="002739A7"/>
    <w:rsid w:val="00274FB7"/>
    <w:rsid w:val="0028785F"/>
    <w:rsid w:val="003A2152"/>
    <w:rsid w:val="003B4D4D"/>
    <w:rsid w:val="003F2EAE"/>
    <w:rsid w:val="00403FC3"/>
    <w:rsid w:val="004138F2"/>
    <w:rsid w:val="0048774E"/>
    <w:rsid w:val="004C0359"/>
    <w:rsid w:val="00501656"/>
    <w:rsid w:val="0051075E"/>
    <w:rsid w:val="00544738"/>
    <w:rsid w:val="005472C7"/>
    <w:rsid w:val="00573948"/>
    <w:rsid w:val="005A323B"/>
    <w:rsid w:val="005B579A"/>
    <w:rsid w:val="0060075B"/>
    <w:rsid w:val="00602F59"/>
    <w:rsid w:val="00623AC5"/>
    <w:rsid w:val="006D091B"/>
    <w:rsid w:val="007149A7"/>
    <w:rsid w:val="00742A7A"/>
    <w:rsid w:val="00753105"/>
    <w:rsid w:val="00753EDE"/>
    <w:rsid w:val="00771724"/>
    <w:rsid w:val="00892D52"/>
    <w:rsid w:val="008C6C26"/>
    <w:rsid w:val="00916EC5"/>
    <w:rsid w:val="00946853"/>
    <w:rsid w:val="009C1F46"/>
    <w:rsid w:val="009C3290"/>
    <w:rsid w:val="009C330C"/>
    <w:rsid w:val="009F2D4A"/>
    <w:rsid w:val="00A9598E"/>
    <w:rsid w:val="00AB4D58"/>
    <w:rsid w:val="00AF7A0C"/>
    <w:rsid w:val="00B41EB9"/>
    <w:rsid w:val="00B61628"/>
    <w:rsid w:val="00BC3A7A"/>
    <w:rsid w:val="00C53091"/>
    <w:rsid w:val="00C83BCF"/>
    <w:rsid w:val="00D30F4E"/>
    <w:rsid w:val="00DE54D0"/>
    <w:rsid w:val="00DE7B36"/>
    <w:rsid w:val="00DF72F1"/>
    <w:rsid w:val="00E27953"/>
    <w:rsid w:val="00E51B99"/>
    <w:rsid w:val="00E83585"/>
    <w:rsid w:val="00E97098"/>
    <w:rsid w:val="00EB7EC8"/>
    <w:rsid w:val="00ED2F9E"/>
    <w:rsid w:val="00F75FD1"/>
    <w:rsid w:val="00F85E9C"/>
    <w:rsid w:val="00FB07DE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96304"/>
  <w15:chartTrackingRefBased/>
  <w15:docId w15:val="{71CB09C7-243B-4488-BF41-94E275ED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C26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6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6C26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C26"/>
    <w:rPr>
      <w:vertAlign w:val="superscript"/>
    </w:rPr>
  </w:style>
  <w:style w:type="table" w:styleId="Tabela-Siatka">
    <w:name w:val="Table Grid"/>
    <w:basedOn w:val="Standardowy"/>
    <w:uiPriority w:val="39"/>
    <w:rsid w:val="008C6C2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6C2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F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F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FD1"/>
    <w:rPr>
      <w:sz w:val="20"/>
      <w:szCs w:val="20"/>
      <w:lang w:val="en-GB"/>
    </w:rPr>
  </w:style>
  <w:style w:type="paragraph" w:customStyle="1" w:styleId="pb-xs">
    <w:name w:val="pb-xs"/>
    <w:basedOn w:val="Normalny"/>
    <w:rsid w:val="00F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NormalnyWeb">
    <w:name w:val="Normal (Web)"/>
    <w:basedOn w:val="Normalny"/>
    <w:uiPriority w:val="99"/>
    <w:unhideWhenUsed/>
    <w:rsid w:val="00F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Listapunktowana">
    <w:name w:val="List Bullet"/>
    <w:basedOn w:val="Normalny"/>
    <w:uiPriority w:val="99"/>
    <w:unhideWhenUsed/>
    <w:rsid w:val="00F75FD1"/>
    <w:pPr>
      <w:numPr>
        <w:numId w:val="1"/>
      </w:numPr>
      <w:contextualSpacing/>
    </w:pPr>
  </w:style>
  <w:style w:type="paragraph" w:customStyle="1" w:styleId="oj-normal">
    <w:name w:val="oj-normal"/>
    <w:basedOn w:val="Normalny"/>
    <w:rsid w:val="00F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F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FD1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472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1AF"/>
    <w:rPr>
      <w:rFonts w:ascii="Segoe UI" w:hAnsi="Segoe UI" w:cs="Segoe UI"/>
      <w:sz w:val="18"/>
      <w:szCs w:val="18"/>
      <w:lang w:val="en-GB"/>
    </w:rPr>
  </w:style>
  <w:style w:type="paragraph" w:customStyle="1" w:styleId="Point1">
    <w:name w:val="Point 1"/>
    <w:basedOn w:val="Normalny"/>
    <w:rsid w:val="00B41EB9"/>
    <w:pPr>
      <w:spacing w:before="120" w:after="120" w:line="360" w:lineRule="auto"/>
      <w:ind w:left="1417" w:hanging="56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11C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TableParagraph">
    <w:name w:val="Table Paragraph"/>
    <w:basedOn w:val="Normalny"/>
    <w:uiPriority w:val="1"/>
    <w:qFormat/>
    <w:rsid w:val="00011CA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2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1B9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A1A8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C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C5D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C5D"/>
    <w:rPr>
      <w:vertAlign w:val="superscript"/>
    </w:rPr>
  </w:style>
  <w:style w:type="paragraph" w:styleId="Poprawka">
    <w:name w:val="Revision"/>
    <w:hidden/>
    <w:uiPriority w:val="99"/>
    <w:semiHidden/>
    <w:rsid w:val="000B5EA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4" ma:contentTypeDescription="Utwórz nowy dokument." ma:contentTypeScope="" ma:versionID="b8d4a3fbb78d955dec0ea84b746b6673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a8e88db0fd6c7687dfc5ce75e4d6f875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ba39d-2bb0-43c8-925f-3ed70e5af5ff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AE033-326C-4AEF-8FC2-4A88D28D1286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2.xml><?xml version="1.0" encoding="utf-8"?>
<ds:datastoreItem xmlns:ds="http://schemas.openxmlformats.org/officeDocument/2006/customXml" ds:itemID="{1AB94923-214C-44A1-87E6-565613BE3E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66281-4B7E-4E82-AF67-5FECFA789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2EB5B-FE8F-46BE-97AE-16ECCCA4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FESL_OSI (PL) Inwestujemy_w_talenty</vt:lpstr>
      <vt:lpstr/>
    </vt:vector>
  </TitlesOfParts>
  <Company>European Commission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FESL_OSI (PL) Inwestujemy_w_talenty</dc:title>
  <dc:subject/>
  <dc:creator>KLICEK Slaven (REGIO)</dc:creator>
  <cp:keywords>OSI;Projekt strategiczny;FE SL 2021-2027</cp:keywords>
  <dc:description/>
  <cp:lastModifiedBy>Ewa Wojczulanis</cp:lastModifiedBy>
  <cp:revision>3</cp:revision>
  <cp:lastPrinted>2023-04-24T09:08:00Z</cp:lastPrinted>
  <dcterms:created xsi:type="dcterms:W3CDTF">2024-06-19T07:21:00Z</dcterms:created>
  <dcterms:modified xsi:type="dcterms:W3CDTF">2024-06-19T07:24:00Z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2023-02-08T14:58:03Z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e5d7395b-56b2-4c04-9a31-df146e57c513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0x010100F4EC8107F11BB34F81F6D35CD3AFF487</vt:lpwstr>
  </property>
</Properties>
</file>