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783F9" w14:textId="355115AA" w:rsidR="00D97907" w:rsidRPr="00A96EBB" w:rsidRDefault="008548C1" w:rsidP="00D97907">
      <w:pPr>
        <w:pStyle w:val="NormalnyWeb"/>
        <w:spacing w:before="0" w:beforeAutospacing="0" w:after="0" w:afterAutospacing="0" w:line="360" w:lineRule="auto"/>
        <w:jc w:val="center"/>
        <w:rPr>
          <w:rFonts w:asciiTheme="minorHAnsi" w:eastAsiaTheme="minorEastAsia" w:hAnsiTheme="minorHAnsi" w:cstheme="minorHAnsi"/>
          <w:b/>
          <w:i/>
          <w:color w:val="000000" w:themeColor="text1"/>
          <w:kern w:val="24"/>
          <w:sz w:val="28"/>
          <w:szCs w:val="32"/>
        </w:rPr>
      </w:pPr>
      <w:r>
        <w:rPr>
          <w:rFonts w:asciiTheme="minorHAnsi" w:eastAsiaTheme="minorEastAsia" w:hAnsiTheme="minorHAnsi" w:cstheme="minorHAnsi"/>
          <w:b/>
          <w:i/>
          <w:color w:val="000000" w:themeColor="text1"/>
          <w:kern w:val="24"/>
          <w:sz w:val="28"/>
          <w:szCs w:val="32"/>
        </w:rPr>
        <w:t>PROGRAM</w:t>
      </w:r>
      <w:bookmarkStart w:id="0" w:name="_GoBack"/>
      <w:bookmarkEnd w:id="0"/>
      <w:r w:rsidR="00D97907" w:rsidRPr="00A96EBB">
        <w:rPr>
          <w:rFonts w:asciiTheme="minorHAnsi" w:eastAsiaTheme="minorEastAsia" w:hAnsiTheme="minorHAnsi" w:cstheme="minorHAnsi"/>
          <w:b/>
          <w:i/>
          <w:color w:val="000000" w:themeColor="text1"/>
          <w:kern w:val="24"/>
          <w:sz w:val="28"/>
          <w:szCs w:val="32"/>
        </w:rPr>
        <w:t xml:space="preserve"> SZKOLENIA</w:t>
      </w:r>
    </w:p>
    <w:p w14:paraId="2B9411E9" w14:textId="2232E083" w:rsidR="00F52735" w:rsidRPr="00A96EBB" w:rsidRDefault="00D97907" w:rsidP="00A96EBB">
      <w:pPr>
        <w:pStyle w:val="Default"/>
        <w:jc w:val="center"/>
        <w:rPr>
          <w:sz w:val="22"/>
        </w:rPr>
      </w:pPr>
      <w:r w:rsidRPr="00A96EBB">
        <w:rPr>
          <w:rFonts w:asciiTheme="minorHAnsi" w:eastAsiaTheme="minorEastAsia" w:hAnsiTheme="minorHAnsi" w:cstheme="minorHAnsi"/>
          <w:b/>
          <w:i/>
          <w:color w:val="000000" w:themeColor="text1"/>
          <w:kern w:val="24"/>
          <w:sz w:val="22"/>
        </w:rPr>
        <w:t xml:space="preserve">Temat szkolenia: </w:t>
      </w:r>
      <w:r w:rsidR="0037506B" w:rsidRPr="00A96EBB">
        <w:rPr>
          <w:rFonts w:asciiTheme="minorHAnsi" w:eastAsiaTheme="minorEastAsia" w:hAnsiTheme="minorHAnsi" w:cstheme="minorHAnsi"/>
          <w:b/>
          <w:i/>
          <w:color w:val="000000" w:themeColor="text1"/>
          <w:kern w:val="24"/>
          <w:sz w:val="22"/>
        </w:rPr>
        <w:t>Prawo zamówień publicznych/zasada konkurencyjności w projektach unijnych w perspektywie 2021-2027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F53C88" w14:paraId="48743E53" w14:textId="77777777" w:rsidTr="00F53C88">
        <w:tc>
          <w:tcPr>
            <w:tcW w:w="9062" w:type="dxa"/>
            <w:gridSpan w:val="2"/>
            <w:shd w:val="clear" w:color="auto" w:fill="D9E2F3" w:themeFill="accent1" w:themeFillTint="33"/>
          </w:tcPr>
          <w:p w14:paraId="6A7FEB56" w14:textId="2E690DFD" w:rsidR="00F53C88" w:rsidRDefault="00F53C88" w:rsidP="00D9790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</w:rPr>
            </w:pPr>
            <w:r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</w:rPr>
              <w:t xml:space="preserve">Program szkolenia – </w:t>
            </w:r>
            <w:r w:rsidR="0037506B"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</w:rPr>
              <w:t xml:space="preserve">dzień </w:t>
            </w:r>
            <w:r w:rsidR="00D45E0F"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</w:rPr>
              <w:t>I</w:t>
            </w:r>
          </w:p>
        </w:tc>
      </w:tr>
      <w:tr w:rsidR="00F53C88" w14:paraId="42E55F3D" w14:textId="77777777" w:rsidTr="00F53C88">
        <w:tc>
          <w:tcPr>
            <w:tcW w:w="1555" w:type="dxa"/>
          </w:tcPr>
          <w:p w14:paraId="2E87C833" w14:textId="77777777" w:rsidR="00F53C88" w:rsidRDefault="00F53C88" w:rsidP="00D9790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</w:pPr>
          </w:p>
          <w:p w14:paraId="2A182266" w14:textId="638792B9" w:rsidR="00F53C88" w:rsidRDefault="00072C90" w:rsidP="00D9790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0</w:t>
            </w:r>
            <w:r w:rsidR="0037506B"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9</w:t>
            </w:r>
            <w:r w:rsidR="0017448A"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.</w:t>
            </w:r>
            <w:r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00 – 10</w:t>
            </w:r>
            <w:r w:rsidR="00F53C88" w:rsidRPr="00F53C88"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.</w:t>
            </w:r>
            <w:r w:rsidR="0017448A"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15</w:t>
            </w:r>
          </w:p>
          <w:p w14:paraId="7AEC5CAC" w14:textId="77777777" w:rsidR="00F53C88" w:rsidRPr="00F53C88" w:rsidRDefault="00F53C88" w:rsidP="00D9790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7507" w:type="dxa"/>
          </w:tcPr>
          <w:p w14:paraId="5F4CD0B0" w14:textId="77777777" w:rsidR="009263BD" w:rsidRPr="009263BD" w:rsidRDefault="00072C90" w:rsidP="009263BD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Aktualny stan prawny dla zamówień publicznych </w:t>
            </w:r>
          </w:p>
          <w:p w14:paraId="069CA7FE" w14:textId="6C09218D" w:rsidR="009263BD" w:rsidRPr="0037506B" w:rsidRDefault="00072C90" w:rsidP="0037506B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Podział tematyczny ustawy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Pzp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i omówienie podstawowych instrumentów prawnych dla zamówień publicznych</w:t>
            </w:r>
          </w:p>
        </w:tc>
      </w:tr>
      <w:tr w:rsidR="00F53C88" w14:paraId="00B98B88" w14:textId="77777777" w:rsidTr="00F53C88">
        <w:tc>
          <w:tcPr>
            <w:tcW w:w="1555" w:type="dxa"/>
          </w:tcPr>
          <w:p w14:paraId="74838830" w14:textId="2972002E" w:rsidR="00F53C88" w:rsidRPr="00F53C88" w:rsidRDefault="00F53C88" w:rsidP="00072C9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</w:pPr>
            <w:r w:rsidRPr="00F53C88"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  <w:t>1</w:t>
            </w:r>
            <w:r w:rsidR="00072C90"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  <w:t>0</w:t>
            </w:r>
            <w:r w:rsidR="0017448A"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  <w:t>.15</w:t>
            </w:r>
            <w:r w:rsidR="00072C90"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  <w:t xml:space="preserve"> – 10</w:t>
            </w:r>
            <w:r w:rsidRPr="00F53C88"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  <w:t>.</w:t>
            </w:r>
            <w:r w:rsidR="0017448A"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  <w:t>30</w:t>
            </w:r>
          </w:p>
        </w:tc>
        <w:tc>
          <w:tcPr>
            <w:tcW w:w="7507" w:type="dxa"/>
          </w:tcPr>
          <w:p w14:paraId="750CA241" w14:textId="77777777" w:rsidR="00F53C88" w:rsidRPr="00F53C88" w:rsidRDefault="00F53C88" w:rsidP="00F53C88">
            <w:pPr>
              <w:pStyle w:val="NormalnyWeb"/>
              <w:tabs>
                <w:tab w:val="left" w:pos="177"/>
              </w:tabs>
              <w:spacing w:before="0" w:beforeAutospacing="0" w:after="0" w:afterAutospacing="0" w:line="360" w:lineRule="auto"/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</w:pPr>
            <w:r w:rsidRPr="00F53C88"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  <w:t>przerwa</w:t>
            </w:r>
          </w:p>
        </w:tc>
      </w:tr>
      <w:tr w:rsidR="00F53C88" w14:paraId="6BADD0C5" w14:textId="77777777" w:rsidTr="00F53C88">
        <w:tc>
          <w:tcPr>
            <w:tcW w:w="1555" w:type="dxa"/>
          </w:tcPr>
          <w:p w14:paraId="692A93E1" w14:textId="77777777" w:rsidR="00F53C88" w:rsidRDefault="00F53C88" w:rsidP="00F53C8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</w:pPr>
          </w:p>
          <w:p w14:paraId="170E8EC9" w14:textId="1CDD14FC" w:rsidR="00F53C88" w:rsidRPr="00F53C88" w:rsidRDefault="00F53C88" w:rsidP="007F36EB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</w:pPr>
            <w:r w:rsidRPr="00F53C88"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1</w:t>
            </w:r>
            <w:r w:rsidR="00072C90"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0</w:t>
            </w:r>
            <w:r w:rsidR="0017448A"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.30</w:t>
            </w:r>
            <w:r w:rsidR="00072C90"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– 1</w:t>
            </w:r>
            <w:r w:rsidR="007F36EB"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1</w:t>
            </w:r>
            <w:r w:rsidRPr="00F53C88"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.</w:t>
            </w:r>
            <w:r w:rsidR="0017448A"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45</w:t>
            </w:r>
          </w:p>
        </w:tc>
        <w:tc>
          <w:tcPr>
            <w:tcW w:w="7507" w:type="dxa"/>
          </w:tcPr>
          <w:p w14:paraId="5C98C441" w14:textId="52B69161" w:rsidR="00F53C88" w:rsidRPr="007F36EB" w:rsidRDefault="00072C90" w:rsidP="007F36EB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Ustalenie wartości szacunkowej zamówienia dla zasady konkurencyjności i zamówień prowadzonych w oparciu o ustawę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Pzp</w:t>
            </w:r>
            <w:proofErr w:type="spellEnd"/>
            <w:r w:rsidR="000A201E">
              <w:rPr>
                <w:rFonts w:asciiTheme="minorHAnsi" w:hAnsiTheme="minorHAnsi"/>
                <w:sz w:val="22"/>
                <w:szCs w:val="22"/>
              </w:rPr>
              <w:t>, ze szczególnym</w:t>
            </w:r>
          </w:p>
        </w:tc>
      </w:tr>
      <w:tr w:rsidR="00F53C88" w14:paraId="424DF322" w14:textId="77777777" w:rsidTr="00F53C88">
        <w:tc>
          <w:tcPr>
            <w:tcW w:w="1555" w:type="dxa"/>
          </w:tcPr>
          <w:p w14:paraId="062F09A2" w14:textId="77C4CEB2" w:rsidR="00F53C88" w:rsidRPr="00F53C88" w:rsidRDefault="00F53C88" w:rsidP="00072C9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</w:pPr>
            <w:r w:rsidRPr="00F53C88"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  <w:t>1</w:t>
            </w:r>
            <w:r w:rsidR="007F36EB"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  <w:t>1</w:t>
            </w:r>
            <w:r w:rsidR="0017448A"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  <w:t>.4</w:t>
            </w:r>
            <w:r w:rsidR="0037506B"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  <w:t>5</w:t>
            </w:r>
            <w:r w:rsidR="00072C90"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  <w:t xml:space="preserve"> – 1</w:t>
            </w:r>
            <w:r w:rsidR="0017448A"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  <w:t>2.00</w:t>
            </w:r>
          </w:p>
        </w:tc>
        <w:tc>
          <w:tcPr>
            <w:tcW w:w="7507" w:type="dxa"/>
          </w:tcPr>
          <w:p w14:paraId="55914D43" w14:textId="77777777" w:rsidR="00F53C88" w:rsidRPr="00F53C88" w:rsidRDefault="00F53C88" w:rsidP="00F53C88">
            <w:pPr>
              <w:pStyle w:val="NormalnyWeb"/>
              <w:tabs>
                <w:tab w:val="left" w:pos="177"/>
              </w:tabs>
              <w:spacing w:before="0" w:beforeAutospacing="0" w:after="0" w:afterAutospacing="0" w:line="360" w:lineRule="auto"/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</w:pPr>
            <w:r w:rsidRPr="00F53C88"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  <w:t>przerwa</w:t>
            </w:r>
          </w:p>
        </w:tc>
      </w:tr>
      <w:tr w:rsidR="007F36EB" w14:paraId="74DCDC44" w14:textId="77777777" w:rsidTr="00F53C88">
        <w:tc>
          <w:tcPr>
            <w:tcW w:w="1555" w:type="dxa"/>
          </w:tcPr>
          <w:p w14:paraId="3BFD59B5" w14:textId="53597030" w:rsidR="007F36EB" w:rsidRPr="00F53C88" w:rsidRDefault="0017448A" w:rsidP="00072C9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12.00</w:t>
            </w:r>
            <w:r w:rsidR="007F36EB" w:rsidRPr="007F36EB"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-</w:t>
            </w:r>
            <w:r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13.15</w:t>
            </w:r>
          </w:p>
        </w:tc>
        <w:tc>
          <w:tcPr>
            <w:tcW w:w="7507" w:type="dxa"/>
          </w:tcPr>
          <w:p w14:paraId="01675963" w14:textId="085E09AF" w:rsidR="007F36EB" w:rsidRPr="007F36EB" w:rsidRDefault="007F36EB" w:rsidP="007F36EB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Opis przedmiotu zamówienia i inne warunki przedmiotowe (wadium, klauzule społeczne) dla zamówień publicznych i zamówień prowadzonych w oparciu o zasadę konkurencyjności</w:t>
            </w:r>
          </w:p>
        </w:tc>
      </w:tr>
      <w:tr w:rsidR="007F36EB" w14:paraId="3646FDA0" w14:textId="77777777" w:rsidTr="00F53C88">
        <w:tc>
          <w:tcPr>
            <w:tcW w:w="1555" w:type="dxa"/>
          </w:tcPr>
          <w:p w14:paraId="56A46453" w14:textId="0BE665DF" w:rsidR="007F36EB" w:rsidRDefault="007F36EB" w:rsidP="00072C9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  <w:t>1</w:t>
            </w:r>
            <w:r w:rsidR="0017448A"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  <w:t>3</w:t>
            </w:r>
            <w:r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  <w:t>.</w:t>
            </w:r>
            <w:r w:rsidR="0017448A"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  <w:t>15</w:t>
            </w:r>
            <w:r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  <w:t>-</w:t>
            </w:r>
            <w:r w:rsidR="0017448A"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  <w:t>13.30</w:t>
            </w:r>
          </w:p>
        </w:tc>
        <w:tc>
          <w:tcPr>
            <w:tcW w:w="7507" w:type="dxa"/>
          </w:tcPr>
          <w:p w14:paraId="7BA9A5B5" w14:textId="2FEFB8FB" w:rsidR="007F36EB" w:rsidRPr="00F53C88" w:rsidRDefault="007F36EB" w:rsidP="00F53C88">
            <w:pPr>
              <w:pStyle w:val="NormalnyWeb"/>
              <w:tabs>
                <w:tab w:val="left" w:pos="177"/>
              </w:tabs>
              <w:spacing w:before="0" w:beforeAutospacing="0" w:after="0" w:afterAutospacing="0" w:line="360" w:lineRule="auto"/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</w:pPr>
            <w:r w:rsidRPr="00F53C88"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  <w:t>przerwa</w:t>
            </w:r>
          </w:p>
        </w:tc>
      </w:tr>
      <w:tr w:rsidR="00F53C88" w14:paraId="6863F1C9" w14:textId="77777777" w:rsidTr="00F53C88">
        <w:tc>
          <w:tcPr>
            <w:tcW w:w="1555" w:type="dxa"/>
          </w:tcPr>
          <w:p w14:paraId="4375397E" w14:textId="77777777" w:rsidR="00F53C88" w:rsidRDefault="00F53C88" w:rsidP="00F53C8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</w:pPr>
          </w:p>
          <w:p w14:paraId="032B5DF6" w14:textId="3087B1E5" w:rsidR="00F53C88" w:rsidRDefault="0017448A" w:rsidP="00F53C8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13.30</w:t>
            </w:r>
            <w:r w:rsidR="00072C90"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– 14</w:t>
            </w:r>
            <w:r w:rsidR="00F53C88" w:rsidRPr="00F53C88"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.</w:t>
            </w:r>
            <w:r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45</w:t>
            </w:r>
          </w:p>
          <w:p w14:paraId="31C048E9" w14:textId="77777777" w:rsidR="00F53C88" w:rsidRPr="00F53C88" w:rsidRDefault="00F53C88" w:rsidP="00F53C8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7507" w:type="dxa"/>
          </w:tcPr>
          <w:p w14:paraId="4E2E2B2E" w14:textId="77777777" w:rsidR="00072C90" w:rsidRDefault="00072C90" w:rsidP="00072C90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Dokumenty </w:t>
            </w:r>
            <w:r w:rsidR="000A201E">
              <w:rPr>
                <w:rFonts w:asciiTheme="minorHAnsi" w:hAnsiTheme="minorHAnsi"/>
                <w:sz w:val="22"/>
                <w:szCs w:val="22"/>
              </w:rPr>
              <w:t>postępowań o udzielenie zamówienia publicznego</w:t>
            </w:r>
          </w:p>
          <w:p w14:paraId="5C3B674A" w14:textId="77777777" w:rsidR="00072C90" w:rsidRPr="009263BD" w:rsidRDefault="00072C90" w:rsidP="00072C90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Obowiązki wykonawców</w:t>
            </w:r>
          </w:p>
          <w:p w14:paraId="2176DF5F" w14:textId="56F80F79" w:rsidR="00F53C88" w:rsidRPr="00F53C88" w:rsidRDefault="009263BD" w:rsidP="00F53C88">
            <w:pPr>
              <w:pStyle w:val="NormalnyWeb"/>
              <w:tabs>
                <w:tab w:val="left" w:pos="177"/>
              </w:tabs>
              <w:spacing w:before="0" w:beforeAutospacing="0" w:after="0" w:afterAutospacing="0" w:line="360" w:lineRule="auto"/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</w:pPr>
            <w:r w:rsidRPr="009263BD"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2"/>
                <w:szCs w:val="22"/>
              </w:rPr>
              <w:t xml:space="preserve">Podsumowanie szkolenia </w:t>
            </w:r>
          </w:p>
        </w:tc>
      </w:tr>
      <w:tr w:rsidR="0037506B" w14:paraId="6914233B" w14:textId="77777777" w:rsidTr="00F53C88">
        <w:tc>
          <w:tcPr>
            <w:tcW w:w="1555" w:type="dxa"/>
          </w:tcPr>
          <w:p w14:paraId="023D97E8" w14:textId="0A30CC84" w:rsidR="0037506B" w:rsidRDefault="0037506B" w:rsidP="00F53C8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14.</w:t>
            </w:r>
            <w:r w:rsidR="0017448A"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45</w:t>
            </w:r>
            <w:r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-1</w:t>
            </w:r>
            <w:r w:rsidR="0017448A"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5</w:t>
            </w:r>
            <w:r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.</w:t>
            </w:r>
            <w:r w:rsidR="0017448A"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00</w:t>
            </w:r>
          </w:p>
        </w:tc>
        <w:tc>
          <w:tcPr>
            <w:tcW w:w="7507" w:type="dxa"/>
          </w:tcPr>
          <w:p w14:paraId="0FF9468C" w14:textId="67AB515B" w:rsidR="0037506B" w:rsidRDefault="0037506B" w:rsidP="0037506B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Chat/konsultacje</w:t>
            </w:r>
          </w:p>
        </w:tc>
      </w:tr>
    </w:tbl>
    <w:p w14:paraId="5D3FA7A6" w14:textId="77777777" w:rsidR="00F53C88" w:rsidRPr="008B18E6" w:rsidRDefault="00F53C88" w:rsidP="00D97907">
      <w:pPr>
        <w:pStyle w:val="NormalnyWeb"/>
        <w:spacing w:before="0" w:beforeAutospacing="0" w:after="0" w:afterAutospacing="0" w:line="360" w:lineRule="auto"/>
        <w:jc w:val="center"/>
        <w:rPr>
          <w:rFonts w:asciiTheme="minorHAnsi" w:eastAsiaTheme="minorEastAsia" w:hAnsiTheme="minorHAnsi" w:cstheme="minorHAnsi"/>
          <w:b/>
          <w:i/>
          <w:color w:val="000000" w:themeColor="text1"/>
          <w:kern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F53C88" w:rsidRPr="00F53C88" w14:paraId="63B89F4C" w14:textId="77777777" w:rsidTr="00D60238">
        <w:tc>
          <w:tcPr>
            <w:tcW w:w="9062" w:type="dxa"/>
            <w:gridSpan w:val="2"/>
            <w:shd w:val="clear" w:color="auto" w:fill="D9E2F3" w:themeFill="accent1" w:themeFillTint="33"/>
          </w:tcPr>
          <w:p w14:paraId="6E0F8044" w14:textId="7F864D75" w:rsidR="00F53C88" w:rsidRPr="00F53C88" w:rsidRDefault="00F53C88" w:rsidP="00F53C88">
            <w:pPr>
              <w:jc w:val="center"/>
              <w:rPr>
                <w:b/>
                <w:i/>
                <w:sz w:val="24"/>
                <w:szCs w:val="24"/>
              </w:rPr>
            </w:pPr>
            <w:r w:rsidRPr="00F53C88">
              <w:rPr>
                <w:b/>
                <w:i/>
                <w:sz w:val="24"/>
                <w:szCs w:val="24"/>
              </w:rPr>
              <w:t xml:space="preserve">Program szkolenia – </w:t>
            </w:r>
            <w:r w:rsidR="00D45E0F">
              <w:rPr>
                <w:b/>
                <w:i/>
                <w:sz w:val="24"/>
                <w:szCs w:val="24"/>
              </w:rPr>
              <w:t>dzień II</w:t>
            </w:r>
          </w:p>
        </w:tc>
      </w:tr>
      <w:tr w:rsidR="0017448A" w:rsidRPr="00F53C88" w14:paraId="35D6DF4E" w14:textId="77777777" w:rsidTr="00D60238">
        <w:tc>
          <w:tcPr>
            <w:tcW w:w="1555" w:type="dxa"/>
          </w:tcPr>
          <w:p w14:paraId="4E448B84" w14:textId="77777777" w:rsidR="0017448A" w:rsidRDefault="0017448A" w:rsidP="0017448A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</w:pPr>
          </w:p>
          <w:p w14:paraId="36A91ED8" w14:textId="77777777" w:rsidR="0017448A" w:rsidRDefault="0017448A" w:rsidP="0017448A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09.00 – 10</w:t>
            </w:r>
            <w:r w:rsidRPr="00F53C88"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.</w:t>
            </w:r>
            <w:r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15</w:t>
            </w:r>
          </w:p>
          <w:p w14:paraId="3B28507B" w14:textId="3F55810C" w:rsidR="0017448A" w:rsidRPr="00F53C88" w:rsidRDefault="0017448A" w:rsidP="0017448A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7507" w:type="dxa"/>
          </w:tcPr>
          <w:p w14:paraId="0112B0C7" w14:textId="77777777" w:rsidR="0017448A" w:rsidRPr="0037506B" w:rsidRDefault="0017448A" w:rsidP="0017448A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37506B">
              <w:rPr>
                <w:rFonts w:asciiTheme="minorHAnsi" w:hAnsiTheme="minorHAnsi"/>
                <w:sz w:val="22"/>
                <w:szCs w:val="22"/>
              </w:rPr>
              <w:t xml:space="preserve">Zamówienia wyłączone spod zastosowania ustawy </w:t>
            </w:r>
            <w:proofErr w:type="spellStart"/>
            <w:r w:rsidRPr="0037506B">
              <w:rPr>
                <w:rFonts w:asciiTheme="minorHAnsi" w:hAnsiTheme="minorHAnsi"/>
                <w:sz w:val="22"/>
                <w:szCs w:val="22"/>
              </w:rPr>
              <w:t>Pzp</w:t>
            </w:r>
            <w:proofErr w:type="spellEnd"/>
            <w:r w:rsidRPr="0037506B">
              <w:rPr>
                <w:rFonts w:asciiTheme="minorHAnsi" w:hAnsiTheme="minorHAnsi"/>
                <w:sz w:val="22"/>
                <w:szCs w:val="22"/>
              </w:rPr>
              <w:t xml:space="preserve"> (zasady konkurencyjności) oraz przesłanki zastosowania zamówienia z wolnej ręki</w:t>
            </w:r>
          </w:p>
          <w:p w14:paraId="3B4A8B82" w14:textId="18933363" w:rsidR="0017448A" w:rsidRPr="0037506B" w:rsidRDefault="0017448A" w:rsidP="0017448A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37506B">
              <w:rPr>
                <w:rFonts w:asciiTheme="minorHAnsi" w:hAnsiTheme="minorHAnsi"/>
                <w:sz w:val="22"/>
                <w:szCs w:val="22"/>
              </w:rPr>
              <w:t>Konsekwencje podstawowych naruszeń w zamówieniach refinansowanych ze środków UE</w:t>
            </w:r>
          </w:p>
        </w:tc>
      </w:tr>
      <w:tr w:rsidR="0017448A" w:rsidRPr="00F53C88" w14:paraId="3DC6A659" w14:textId="77777777" w:rsidTr="00D60238">
        <w:tc>
          <w:tcPr>
            <w:tcW w:w="1555" w:type="dxa"/>
          </w:tcPr>
          <w:p w14:paraId="0F418E74" w14:textId="59236A1A" w:rsidR="0017448A" w:rsidRPr="00F53C88" w:rsidRDefault="0017448A" w:rsidP="0017448A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</w:pPr>
            <w:r w:rsidRPr="00F53C88"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  <w:t>1</w:t>
            </w:r>
            <w:r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  <w:t>0.15 – 10</w:t>
            </w:r>
            <w:r w:rsidRPr="00F53C88"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  <w:t>.</w:t>
            </w:r>
            <w:r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  <w:t>30</w:t>
            </w:r>
          </w:p>
        </w:tc>
        <w:tc>
          <w:tcPr>
            <w:tcW w:w="7507" w:type="dxa"/>
          </w:tcPr>
          <w:p w14:paraId="6102A6D2" w14:textId="77777777" w:rsidR="0017448A" w:rsidRPr="009263BD" w:rsidRDefault="0017448A" w:rsidP="0017448A">
            <w:pPr>
              <w:rPr>
                <w:rFonts w:asciiTheme="minorHAnsi" w:hAnsiTheme="minorHAnsi"/>
                <w:i/>
              </w:rPr>
            </w:pPr>
            <w:r w:rsidRPr="009263BD">
              <w:rPr>
                <w:rFonts w:asciiTheme="minorHAnsi" w:hAnsiTheme="minorHAnsi"/>
                <w:i/>
              </w:rPr>
              <w:t>przerwa</w:t>
            </w:r>
          </w:p>
        </w:tc>
      </w:tr>
      <w:tr w:rsidR="0017448A" w:rsidRPr="00F53C88" w14:paraId="3A9F481F" w14:textId="77777777" w:rsidTr="0017448A">
        <w:trPr>
          <w:trHeight w:val="346"/>
        </w:trPr>
        <w:tc>
          <w:tcPr>
            <w:tcW w:w="1555" w:type="dxa"/>
          </w:tcPr>
          <w:p w14:paraId="51192513" w14:textId="269B995F" w:rsidR="0017448A" w:rsidRPr="00F53C88" w:rsidRDefault="0017448A" w:rsidP="0017448A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</w:pPr>
            <w:r w:rsidRPr="00F53C88"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1</w:t>
            </w:r>
            <w:r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0.30– 11</w:t>
            </w:r>
            <w:r w:rsidRPr="00F53C88"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.</w:t>
            </w:r>
            <w:r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45</w:t>
            </w:r>
          </w:p>
        </w:tc>
        <w:tc>
          <w:tcPr>
            <w:tcW w:w="7507" w:type="dxa"/>
          </w:tcPr>
          <w:p w14:paraId="6FA8D278" w14:textId="43ED5D66" w:rsidR="0017448A" w:rsidRPr="007F36EB" w:rsidRDefault="0017448A" w:rsidP="0017448A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37506B">
              <w:rPr>
                <w:rFonts w:asciiTheme="minorHAnsi" w:hAnsiTheme="minorHAnsi"/>
                <w:sz w:val="22"/>
                <w:szCs w:val="22"/>
              </w:rPr>
              <w:t>Tok przetargu nieograniczonego</w:t>
            </w:r>
          </w:p>
        </w:tc>
      </w:tr>
      <w:tr w:rsidR="0017448A" w:rsidRPr="00F53C88" w14:paraId="43BF82A7" w14:textId="77777777" w:rsidTr="00D60238">
        <w:tc>
          <w:tcPr>
            <w:tcW w:w="1555" w:type="dxa"/>
          </w:tcPr>
          <w:p w14:paraId="0B9E90ED" w14:textId="4FD6F30F" w:rsidR="0017448A" w:rsidRPr="00F53C88" w:rsidRDefault="0017448A" w:rsidP="0017448A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</w:pPr>
            <w:r w:rsidRPr="00F53C88"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  <w:t>1</w:t>
            </w:r>
            <w:r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  <w:t>1.45 – 12.00</w:t>
            </w:r>
          </w:p>
        </w:tc>
        <w:tc>
          <w:tcPr>
            <w:tcW w:w="7507" w:type="dxa"/>
          </w:tcPr>
          <w:p w14:paraId="5D2A8865" w14:textId="77777777" w:rsidR="0017448A" w:rsidRPr="00F53C88" w:rsidRDefault="0017448A" w:rsidP="0017448A">
            <w:pPr>
              <w:rPr>
                <w:i/>
              </w:rPr>
            </w:pPr>
            <w:r w:rsidRPr="00F53C88">
              <w:rPr>
                <w:i/>
              </w:rPr>
              <w:t>przerwa</w:t>
            </w:r>
          </w:p>
        </w:tc>
      </w:tr>
      <w:tr w:rsidR="0017448A" w:rsidRPr="00F53C88" w14:paraId="32284E62" w14:textId="77777777" w:rsidTr="00D60238">
        <w:tc>
          <w:tcPr>
            <w:tcW w:w="1555" w:type="dxa"/>
          </w:tcPr>
          <w:p w14:paraId="37E7EC4A" w14:textId="59D21B6F" w:rsidR="0017448A" w:rsidRPr="00F53C88" w:rsidRDefault="0017448A" w:rsidP="0017448A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12.00</w:t>
            </w:r>
            <w:r w:rsidRPr="007F36EB"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-</w:t>
            </w:r>
            <w:r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13.15</w:t>
            </w:r>
          </w:p>
        </w:tc>
        <w:tc>
          <w:tcPr>
            <w:tcW w:w="7507" w:type="dxa"/>
          </w:tcPr>
          <w:p w14:paraId="5760A860" w14:textId="11BF7C44" w:rsidR="0017448A" w:rsidRPr="007F36EB" w:rsidRDefault="0017448A" w:rsidP="0017448A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37506B">
              <w:rPr>
                <w:rFonts w:asciiTheme="minorHAnsi" w:hAnsiTheme="minorHAnsi"/>
                <w:sz w:val="22"/>
                <w:szCs w:val="22"/>
              </w:rPr>
              <w:t>Tok t</w:t>
            </w:r>
            <w:r>
              <w:rPr>
                <w:rFonts w:asciiTheme="minorHAnsi" w:hAnsiTheme="minorHAnsi"/>
                <w:sz w:val="22"/>
                <w:szCs w:val="22"/>
              </w:rPr>
              <w:t>r</w:t>
            </w:r>
            <w:r w:rsidRPr="0037506B">
              <w:rPr>
                <w:rFonts w:asciiTheme="minorHAnsi" w:hAnsiTheme="minorHAnsi"/>
                <w:sz w:val="22"/>
                <w:szCs w:val="22"/>
              </w:rPr>
              <w:t>ybu podstawowego</w:t>
            </w:r>
          </w:p>
        </w:tc>
      </w:tr>
      <w:tr w:rsidR="0017448A" w:rsidRPr="00F53C88" w14:paraId="6C8F1ED8" w14:textId="77777777" w:rsidTr="00D60238">
        <w:tc>
          <w:tcPr>
            <w:tcW w:w="1555" w:type="dxa"/>
          </w:tcPr>
          <w:p w14:paraId="418B5125" w14:textId="21F42F72" w:rsidR="0017448A" w:rsidRDefault="0017448A" w:rsidP="0017448A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0000" w:themeColor="text1"/>
                <w:kern w:val="24"/>
                <w:sz w:val="20"/>
                <w:szCs w:val="20"/>
              </w:rPr>
              <w:t>13.15-13.30</w:t>
            </w:r>
          </w:p>
        </w:tc>
        <w:tc>
          <w:tcPr>
            <w:tcW w:w="7507" w:type="dxa"/>
          </w:tcPr>
          <w:p w14:paraId="18B4D654" w14:textId="59745767" w:rsidR="0017448A" w:rsidRPr="007F36EB" w:rsidRDefault="0017448A" w:rsidP="0017448A">
            <w:pPr>
              <w:spacing w:after="160" w:line="259" w:lineRule="auto"/>
              <w:rPr>
                <w:rFonts w:asciiTheme="minorHAnsi" w:hAnsiTheme="minorHAnsi"/>
              </w:rPr>
            </w:pPr>
            <w:r w:rsidRPr="007F36EB">
              <w:rPr>
                <w:i/>
              </w:rPr>
              <w:t>przerwa</w:t>
            </w:r>
          </w:p>
        </w:tc>
      </w:tr>
      <w:tr w:rsidR="0017448A" w:rsidRPr="00F53C88" w14:paraId="336498AF" w14:textId="77777777" w:rsidTr="00D60238">
        <w:tc>
          <w:tcPr>
            <w:tcW w:w="1555" w:type="dxa"/>
          </w:tcPr>
          <w:p w14:paraId="615608E9" w14:textId="77777777" w:rsidR="0017448A" w:rsidRDefault="0017448A" w:rsidP="0017448A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</w:pPr>
          </w:p>
          <w:p w14:paraId="3CA0CCB4" w14:textId="77777777" w:rsidR="0017448A" w:rsidRDefault="0017448A" w:rsidP="0017448A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13.30– 14</w:t>
            </w:r>
            <w:r w:rsidRPr="00F53C88"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.</w:t>
            </w:r>
            <w:r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45</w:t>
            </w:r>
          </w:p>
          <w:p w14:paraId="196263C5" w14:textId="2FCCDD64" w:rsidR="0017448A" w:rsidRPr="00F53C88" w:rsidRDefault="0017448A" w:rsidP="0017448A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7507" w:type="dxa"/>
          </w:tcPr>
          <w:p w14:paraId="3064F74D" w14:textId="6F96E891" w:rsidR="0017448A" w:rsidRPr="0037506B" w:rsidRDefault="0017448A" w:rsidP="0017448A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37506B">
              <w:rPr>
                <w:rFonts w:asciiTheme="minorHAnsi" w:hAnsiTheme="minorHAnsi"/>
                <w:sz w:val="22"/>
                <w:szCs w:val="22"/>
              </w:rPr>
              <w:t xml:space="preserve">Specyfika prowadzenia postępowań w oparciu o zasadę konkurencyjności </w:t>
            </w:r>
          </w:p>
          <w:p w14:paraId="6346EFA6" w14:textId="4E1878D3" w:rsidR="0017448A" w:rsidRPr="00F53C88" w:rsidRDefault="0017448A" w:rsidP="0017448A">
            <w:pPr>
              <w:rPr>
                <w:i/>
              </w:rPr>
            </w:pPr>
            <w:r>
              <w:rPr>
                <w:i/>
              </w:rPr>
              <w:t>Podsumowanie szkolenia</w:t>
            </w:r>
          </w:p>
        </w:tc>
      </w:tr>
      <w:tr w:rsidR="0017448A" w:rsidRPr="00F53C88" w14:paraId="3330926A" w14:textId="77777777" w:rsidTr="00D60238">
        <w:tc>
          <w:tcPr>
            <w:tcW w:w="1555" w:type="dxa"/>
          </w:tcPr>
          <w:p w14:paraId="652B9E94" w14:textId="661D6337" w:rsidR="0017448A" w:rsidRDefault="0017448A" w:rsidP="0017448A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i/>
                <w:color w:val="000000" w:themeColor="text1"/>
                <w:kern w:val="24"/>
                <w:sz w:val="20"/>
                <w:szCs w:val="20"/>
              </w:rPr>
              <w:t>14.45-15.00</w:t>
            </w:r>
          </w:p>
        </w:tc>
        <w:tc>
          <w:tcPr>
            <w:tcW w:w="7507" w:type="dxa"/>
          </w:tcPr>
          <w:p w14:paraId="556F8AE7" w14:textId="7EF6B9ED" w:rsidR="0017448A" w:rsidRPr="0037506B" w:rsidRDefault="0017448A" w:rsidP="0017448A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asciiTheme="minorHAnsi" w:hAnsiTheme="minorHAnsi"/>
              </w:rPr>
            </w:pPr>
            <w:r w:rsidRPr="0037506B">
              <w:rPr>
                <w:rFonts w:asciiTheme="minorHAnsi" w:hAnsiTheme="minorHAnsi"/>
                <w:sz w:val="22"/>
                <w:szCs w:val="22"/>
              </w:rPr>
              <w:t>Chat/konsultacje</w:t>
            </w:r>
          </w:p>
        </w:tc>
      </w:tr>
    </w:tbl>
    <w:p w14:paraId="49F26316" w14:textId="637E87AA" w:rsidR="002B2CBC" w:rsidRDefault="00A96EBB" w:rsidP="007F36EB">
      <w:r>
        <w:rPr>
          <w:noProof/>
        </w:rPr>
        <w:drawing>
          <wp:inline distT="0" distB="0" distL="0" distR="0" wp14:anchorId="0827656B" wp14:editId="7254A72F">
            <wp:extent cx="5760720" cy="783590"/>
            <wp:effectExtent l="0" t="0" r="0" b="0"/>
            <wp:docPr id="3" name="Obraz 2" descr="cid:image002.jpg@01D9AE7E.81C7FD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cid:image002.jpg@01D9AE7E.81C7FD6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2CBC" w:rsidSect="0037506B">
      <w:pgSz w:w="11906" w:h="16838"/>
      <w:pgMar w:top="426" w:right="1417" w:bottom="1417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8F561" w14:textId="77777777" w:rsidR="00E56A06" w:rsidRDefault="00E56A06" w:rsidP="00C811D2">
      <w:pPr>
        <w:spacing w:after="0" w:line="240" w:lineRule="auto"/>
      </w:pPr>
      <w:r>
        <w:separator/>
      </w:r>
    </w:p>
  </w:endnote>
  <w:endnote w:type="continuationSeparator" w:id="0">
    <w:p w14:paraId="5341C367" w14:textId="77777777" w:rsidR="00E56A06" w:rsidRDefault="00E56A06" w:rsidP="00C8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4070C" w14:textId="77777777" w:rsidR="00E56A06" w:rsidRDefault="00E56A06" w:rsidP="00C811D2">
      <w:pPr>
        <w:spacing w:after="0" w:line="240" w:lineRule="auto"/>
      </w:pPr>
      <w:r>
        <w:separator/>
      </w:r>
    </w:p>
  </w:footnote>
  <w:footnote w:type="continuationSeparator" w:id="0">
    <w:p w14:paraId="4FB9117B" w14:textId="77777777" w:rsidR="00E56A06" w:rsidRDefault="00E56A06" w:rsidP="00C81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3E92"/>
    <w:multiLevelType w:val="hybridMultilevel"/>
    <w:tmpl w:val="D7461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75AF"/>
    <w:multiLevelType w:val="hybridMultilevel"/>
    <w:tmpl w:val="09E0508A"/>
    <w:lvl w:ilvl="0" w:tplc="0F7661E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C0235"/>
    <w:multiLevelType w:val="hybridMultilevel"/>
    <w:tmpl w:val="C33A2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40E1E"/>
    <w:multiLevelType w:val="hybridMultilevel"/>
    <w:tmpl w:val="36F6D1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956622"/>
    <w:multiLevelType w:val="hybridMultilevel"/>
    <w:tmpl w:val="11F65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E02A8"/>
    <w:multiLevelType w:val="hybridMultilevel"/>
    <w:tmpl w:val="337C6E96"/>
    <w:lvl w:ilvl="0" w:tplc="974A70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80F95"/>
    <w:multiLevelType w:val="hybridMultilevel"/>
    <w:tmpl w:val="173013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07619"/>
    <w:multiLevelType w:val="hybridMultilevel"/>
    <w:tmpl w:val="C7606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24303"/>
    <w:multiLevelType w:val="hybridMultilevel"/>
    <w:tmpl w:val="5B649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E03DD"/>
    <w:multiLevelType w:val="hybridMultilevel"/>
    <w:tmpl w:val="BE7AD8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7E668C"/>
    <w:multiLevelType w:val="hybridMultilevel"/>
    <w:tmpl w:val="AF4EF344"/>
    <w:lvl w:ilvl="0" w:tplc="330E150C">
      <w:start w:val="1"/>
      <w:numFmt w:val="upperRoman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86138"/>
    <w:multiLevelType w:val="hybridMultilevel"/>
    <w:tmpl w:val="16D44642"/>
    <w:lvl w:ilvl="0" w:tplc="899CC4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5290E"/>
    <w:multiLevelType w:val="hybridMultilevel"/>
    <w:tmpl w:val="C7606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6"/>
  </w:num>
  <w:num w:numId="6">
    <w:abstractNumId w:val="10"/>
  </w:num>
  <w:num w:numId="7">
    <w:abstractNumId w:val="11"/>
  </w:num>
  <w:num w:numId="8">
    <w:abstractNumId w:val="5"/>
  </w:num>
  <w:num w:numId="9">
    <w:abstractNumId w:val="1"/>
  </w:num>
  <w:num w:numId="10">
    <w:abstractNumId w:val="4"/>
  </w:num>
  <w:num w:numId="11">
    <w:abstractNumId w:val="8"/>
  </w:num>
  <w:num w:numId="12">
    <w:abstractNumId w:val="7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60C"/>
    <w:rsid w:val="00032F9E"/>
    <w:rsid w:val="00033DDB"/>
    <w:rsid w:val="00072C90"/>
    <w:rsid w:val="000844DB"/>
    <w:rsid w:val="000904B6"/>
    <w:rsid w:val="000A201E"/>
    <w:rsid w:val="000B263A"/>
    <w:rsid w:val="001266EB"/>
    <w:rsid w:val="0014713B"/>
    <w:rsid w:val="0017448A"/>
    <w:rsid w:val="001A2615"/>
    <w:rsid w:val="00223785"/>
    <w:rsid w:val="0023260C"/>
    <w:rsid w:val="00254DBA"/>
    <w:rsid w:val="00274291"/>
    <w:rsid w:val="00291C15"/>
    <w:rsid w:val="002A064F"/>
    <w:rsid w:val="002B2CBC"/>
    <w:rsid w:val="002F6A3A"/>
    <w:rsid w:val="00320102"/>
    <w:rsid w:val="00335194"/>
    <w:rsid w:val="00347FE9"/>
    <w:rsid w:val="00350E5A"/>
    <w:rsid w:val="0037506B"/>
    <w:rsid w:val="003F290C"/>
    <w:rsid w:val="00442EA0"/>
    <w:rsid w:val="00450A25"/>
    <w:rsid w:val="004B35C1"/>
    <w:rsid w:val="004C61F3"/>
    <w:rsid w:val="004C7AAF"/>
    <w:rsid w:val="004D6007"/>
    <w:rsid w:val="004E0C19"/>
    <w:rsid w:val="004E1B63"/>
    <w:rsid w:val="0051180D"/>
    <w:rsid w:val="00520134"/>
    <w:rsid w:val="00573221"/>
    <w:rsid w:val="005C6370"/>
    <w:rsid w:val="005E0649"/>
    <w:rsid w:val="00601477"/>
    <w:rsid w:val="00625A8D"/>
    <w:rsid w:val="00671346"/>
    <w:rsid w:val="00676406"/>
    <w:rsid w:val="00697002"/>
    <w:rsid w:val="006A0EFC"/>
    <w:rsid w:val="006A5BE0"/>
    <w:rsid w:val="006D29ED"/>
    <w:rsid w:val="00753523"/>
    <w:rsid w:val="00763ADC"/>
    <w:rsid w:val="00771DC2"/>
    <w:rsid w:val="007808F8"/>
    <w:rsid w:val="007A09C0"/>
    <w:rsid w:val="007A3871"/>
    <w:rsid w:val="007C16EA"/>
    <w:rsid w:val="007E212F"/>
    <w:rsid w:val="007F36EB"/>
    <w:rsid w:val="00820055"/>
    <w:rsid w:val="008548C1"/>
    <w:rsid w:val="0086562D"/>
    <w:rsid w:val="00894387"/>
    <w:rsid w:val="008B71BA"/>
    <w:rsid w:val="008D0955"/>
    <w:rsid w:val="0092206E"/>
    <w:rsid w:val="009263BD"/>
    <w:rsid w:val="00984B83"/>
    <w:rsid w:val="009A02B0"/>
    <w:rsid w:val="009A047F"/>
    <w:rsid w:val="009A3B16"/>
    <w:rsid w:val="009B74F2"/>
    <w:rsid w:val="009D2A11"/>
    <w:rsid w:val="009D54D2"/>
    <w:rsid w:val="009E2DFA"/>
    <w:rsid w:val="00A22A41"/>
    <w:rsid w:val="00A56339"/>
    <w:rsid w:val="00A649F0"/>
    <w:rsid w:val="00A72D8E"/>
    <w:rsid w:val="00A96EBB"/>
    <w:rsid w:val="00AD6DFC"/>
    <w:rsid w:val="00AE5D77"/>
    <w:rsid w:val="00AE7A4E"/>
    <w:rsid w:val="00AF3720"/>
    <w:rsid w:val="00B023F8"/>
    <w:rsid w:val="00B13055"/>
    <w:rsid w:val="00B76B7C"/>
    <w:rsid w:val="00BD53C2"/>
    <w:rsid w:val="00C129CC"/>
    <w:rsid w:val="00C455DD"/>
    <w:rsid w:val="00C72739"/>
    <w:rsid w:val="00C811D2"/>
    <w:rsid w:val="00C94C00"/>
    <w:rsid w:val="00CE0835"/>
    <w:rsid w:val="00D2329A"/>
    <w:rsid w:val="00D33687"/>
    <w:rsid w:val="00D45E0F"/>
    <w:rsid w:val="00D560B8"/>
    <w:rsid w:val="00D60238"/>
    <w:rsid w:val="00D75B1E"/>
    <w:rsid w:val="00D97907"/>
    <w:rsid w:val="00DC1C93"/>
    <w:rsid w:val="00DD5982"/>
    <w:rsid w:val="00E557C0"/>
    <w:rsid w:val="00E56A06"/>
    <w:rsid w:val="00EC4DF7"/>
    <w:rsid w:val="00EC69CE"/>
    <w:rsid w:val="00F14BC4"/>
    <w:rsid w:val="00F52735"/>
    <w:rsid w:val="00F53C88"/>
    <w:rsid w:val="00F87876"/>
    <w:rsid w:val="00F9394C"/>
    <w:rsid w:val="00F96EAC"/>
    <w:rsid w:val="00FC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14BC6"/>
  <w15:docId w15:val="{C9159A03-996F-4742-A3D2-8C0344B5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79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3687"/>
    <w:pPr>
      <w:spacing w:after="0" w:line="240" w:lineRule="auto"/>
      <w:ind w:left="720"/>
      <w:contextualSpacing/>
    </w:pPr>
    <w:rPr>
      <w:rFonts w:ascii="Times New Roman" w:eastAsia="Times New Roman" w:hAnsi="Times New Roman" w:cs="Raavi"/>
      <w:sz w:val="24"/>
      <w:szCs w:val="24"/>
      <w:lang w:eastAsia="pl-PL" w:bidi="pa-IN"/>
    </w:rPr>
  </w:style>
  <w:style w:type="paragraph" w:styleId="Nagwek">
    <w:name w:val="header"/>
    <w:basedOn w:val="Normalny"/>
    <w:link w:val="NagwekZnak"/>
    <w:uiPriority w:val="99"/>
    <w:unhideWhenUsed/>
    <w:rsid w:val="00C811D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C811D2"/>
  </w:style>
  <w:style w:type="paragraph" w:styleId="Stopka">
    <w:name w:val="footer"/>
    <w:basedOn w:val="Normalny"/>
    <w:link w:val="StopkaZnak"/>
    <w:unhideWhenUsed/>
    <w:rsid w:val="00C811D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C811D2"/>
  </w:style>
  <w:style w:type="character" w:styleId="Odwoaniedokomentarza">
    <w:name w:val="annotation reference"/>
    <w:basedOn w:val="Domylnaczcionkaakapitu"/>
    <w:uiPriority w:val="99"/>
    <w:semiHidden/>
    <w:unhideWhenUsed/>
    <w:rsid w:val="008D0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09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09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0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09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9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095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09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095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979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53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50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3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Pyzowska</dc:creator>
  <cp:lastModifiedBy>Monika Gawrońska</cp:lastModifiedBy>
  <cp:revision>4</cp:revision>
  <dcterms:created xsi:type="dcterms:W3CDTF">2023-10-24T11:15:00Z</dcterms:created>
  <dcterms:modified xsi:type="dcterms:W3CDTF">2023-10-24T11:29:00Z</dcterms:modified>
</cp:coreProperties>
</file>