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ED6C39" w14:textId="5D22C79B" w:rsidR="008773F4" w:rsidRPr="00312C26" w:rsidRDefault="008773F4" w:rsidP="008773F4">
      <w:pPr>
        <w:jc w:val="center"/>
        <w:rPr>
          <w:rFonts w:ascii="Arial" w:hAnsi="Arial" w:cs="Arial"/>
          <w:b/>
          <w:sz w:val="24"/>
          <w:szCs w:val="24"/>
        </w:rPr>
      </w:pPr>
      <w:r w:rsidRPr="00312C26">
        <w:rPr>
          <w:rFonts w:ascii="Arial" w:hAnsi="Arial" w:cs="Arial"/>
          <w:b/>
          <w:sz w:val="24"/>
          <w:szCs w:val="24"/>
        </w:rPr>
        <w:t>PROGRAM SZKOLENIA</w:t>
      </w:r>
    </w:p>
    <w:p w14:paraId="54D3AD4E" w14:textId="2B015BC6" w:rsidR="008773F4" w:rsidRPr="00312C26" w:rsidRDefault="008773F4" w:rsidP="00312C26">
      <w:pPr>
        <w:jc w:val="center"/>
        <w:rPr>
          <w:rFonts w:ascii="Arial" w:hAnsi="Arial" w:cs="Arial"/>
          <w:sz w:val="24"/>
          <w:szCs w:val="24"/>
        </w:rPr>
      </w:pPr>
      <w:r w:rsidRPr="00312C26">
        <w:rPr>
          <w:rFonts w:ascii="Arial" w:hAnsi="Arial" w:cs="Arial"/>
          <w:sz w:val="24"/>
          <w:szCs w:val="24"/>
        </w:rPr>
        <w:t xml:space="preserve">pn. „Partnerstwo w projektach współfinansowanych z EFRR </w:t>
      </w:r>
      <w:r w:rsidR="00312C26">
        <w:rPr>
          <w:rFonts w:ascii="Arial" w:hAnsi="Arial" w:cs="Arial"/>
          <w:sz w:val="24"/>
          <w:szCs w:val="24"/>
        </w:rPr>
        <w:br/>
      </w:r>
      <w:r w:rsidRPr="00312C26">
        <w:rPr>
          <w:rFonts w:ascii="Arial" w:hAnsi="Arial" w:cs="Arial"/>
          <w:sz w:val="24"/>
          <w:szCs w:val="24"/>
        </w:rPr>
        <w:t xml:space="preserve">w ramach </w:t>
      </w:r>
      <w:proofErr w:type="spellStart"/>
      <w:r w:rsidRPr="00312C26">
        <w:rPr>
          <w:rFonts w:ascii="Arial" w:hAnsi="Arial" w:cs="Arial"/>
          <w:sz w:val="24"/>
          <w:szCs w:val="24"/>
        </w:rPr>
        <w:t>FEWiM</w:t>
      </w:r>
      <w:proofErr w:type="spellEnd"/>
      <w:r w:rsidRPr="00312C26">
        <w:rPr>
          <w:rFonts w:ascii="Arial" w:hAnsi="Arial" w:cs="Arial"/>
          <w:sz w:val="24"/>
          <w:szCs w:val="24"/>
        </w:rPr>
        <w:t xml:space="preserve"> 2021-2027”</w:t>
      </w:r>
      <w:bookmarkStart w:id="0" w:name="_GoBack"/>
      <w:bookmarkEnd w:id="0"/>
    </w:p>
    <w:p w14:paraId="57AC7B73" w14:textId="77777777" w:rsidR="008773F4" w:rsidRPr="00312C26" w:rsidRDefault="008773F4" w:rsidP="008773F4">
      <w:pPr>
        <w:rPr>
          <w:rFonts w:ascii="Arial" w:hAnsi="Arial" w:cs="Arial"/>
          <w:sz w:val="24"/>
          <w:szCs w:val="24"/>
        </w:rPr>
      </w:pPr>
      <w:r w:rsidRPr="00312C26">
        <w:rPr>
          <w:rFonts w:ascii="Arial" w:hAnsi="Arial" w:cs="Arial"/>
          <w:sz w:val="24"/>
          <w:szCs w:val="24"/>
        </w:rPr>
        <w:t xml:space="preserve">8:30-9:00 – rejestracja </w:t>
      </w:r>
    </w:p>
    <w:p w14:paraId="0F08DD1F" w14:textId="77777777" w:rsidR="008773F4" w:rsidRPr="00312C26" w:rsidRDefault="008773F4" w:rsidP="008773F4">
      <w:pPr>
        <w:rPr>
          <w:rFonts w:ascii="Arial" w:hAnsi="Arial" w:cs="Arial"/>
          <w:sz w:val="24"/>
          <w:szCs w:val="24"/>
        </w:rPr>
      </w:pPr>
      <w:r w:rsidRPr="00312C26">
        <w:rPr>
          <w:rFonts w:ascii="Arial" w:hAnsi="Arial" w:cs="Arial"/>
          <w:sz w:val="24"/>
          <w:szCs w:val="24"/>
        </w:rPr>
        <w:t>9:00-10:30 – część merytoryczna</w:t>
      </w:r>
    </w:p>
    <w:p w14:paraId="6217A8C7" w14:textId="3276C418" w:rsidR="008773F4" w:rsidRPr="00312C26" w:rsidRDefault="008773F4" w:rsidP="008773F4">
      <w:pPr>
        <w:pStyle w:val="Akapitzlist"/>
        <w:numPr>
          <w:ilvl w:val="0"/>
          <w:numId w:val="5"/>
        </w:numPr>
        <w:spacing w:after="0" w:line="240" w:lineRule="auto"/>
        <w:ind w:left="468"/>
        <w:rPr>
          <w:rFonts w:ascii="Arial" w:hAnsi="Arial" w:cs="Arial"/>
          <w:sz w:val="24"/>
          <w:szCs w:val="24"/>
        </w:rPr>
      </w:pPr>
      <w:r w:rsidRPr="00312C26">
        <w:rPr>
          <w:rFonts w:ascii="Arial" w:hAnsi="Arial" w:cs="Arial"/>
          <w:sz w:val="24"/>
          <w:szCs w:val="24"/>
        </w:rPr>
        <w:t xml:space="preserve">Realizacja projektu w partnerstwie: definicja partnerstwa, role i obowiązki partnera, cele partnerstwa. </w:t>
      </w:r>
    </w:p>
    <w:p w14:paraId="114D9660" w14:textId="70ECC99A" w:rsidR="008773F4" w:rsidRPr="00312C26" w:rsidRDefault="008773F4" w:rsidP="008773F4">
      <w:pPr>
        <w:pStyle w:val="Akapitzlist"/>
        <w:numPr>
          <w:ilvl w:val="0"/>
          <w:numId w:val="5"/>
        </w:numPr>
        <w:spacing w:after="0" w:line="240" w:lineRule="auto"/>
        <w:ind w:left="468"/>
        <w:rPr>
          <w:rFonts w:ascii="Arial" w:hAnsi="Arial" w:cs="Arial"/>
          <w:sz w:val="24"/>
          <w:szCs w:val="24"/>
        </w:rPr>
      </w:pPr>
      <w:r w:rsidRPr="00312C26">
        <w:rPr>
          <w:rFonts w:ascii="Arial" w:hAnsi="Arial" w:cs="Arial"/>
          <w:sz w:val="24"/>
          <w:szCs w:val="24"/>
        </w:rPr>
        <w:t>Zmiany w zasadach realizacji projektów w partnerstwie.</w:t>
      </w:r>
    </w:p>
    <w:p w14:paraId="46FEFB2D" w14:textId="0BCEDD0A" w:rsidR="008773F4" w:rsidRPr="00312C26" w:rsidRDefault="008773F4" w:rsidP="008773F4">
      <w:pPr>
        <w:pStyle w:val="Akapitzlist"/>
        <w:numPr>
          <w:ilvl w:val="0"/>
          <w:numId w:val="5"/>
        </w:numPr>
        <w:spacing w:after="0" w:line="240" w:lineRule="auto"/>
        <w:ind w:left="468"/>
        <w:rPr>
          <w:rFonts w:ascii="Arial" w:hAnsi="Arial" w:cs="Arial"/>
          <w:sz w:val="24"/>
          <w:szCs w:val="24"/>
        </w:rPr>
      </w:pPr>
      <w:r w:rsidRPr="00312C26">
        <w:rPr>
          <w:rFonts w:ascii="Arial" w:hAnsi="Arial" w:cs="Arial"/>
          <w:sz w:val="24"/>
          <w:szCs w:val="24"/>
        </w:rPr>
        <w:t xml:space="preserve">Wnoszenie i dokumentowanie wkładu własnego do projektu – wkład pieniężny i niepieniężny. </w:t>
      </w:r>
    </w:p>
    <w:p w14:paraId="74E179AE" w14:textId="77777777" w:rsidR="008773F4" w:rsidRPr="00312C26" w:rsidRDefault="008773F4" w:rsidP="008773F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9060E30" w14:textId="77777777" w:rsidR="008773F4" w:rsidRPr="00312C26" w:rsidRDefault="008773F4" w:rsidP="008773F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12C26">
        <w:rPr>
          <w:rFonts w:ascii="Arial" w:hAnsi="Arial" w:cs="Arial"/>
          <w:sz w:val="24"/>
          <w:szCs w:val="24"/>
        </w:rPr>
        <w:t>10:30-10:45 – przerwa kawowa</w:t>
      </w:r>
    </w:p>
    <w:p w14:paraId="485AF239" w14:textId="77777777" w:rsidR="008773F4" w:rsidRPr="00312C26" w:rsidRDefault="008773F4" w:rsidP="008773F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12C26">
        <w:rPr>
          <w:rFonts w:ascii="Arial" w:hAnsi="Arial" w:cs="Arial"/>
          <w:sz w:val="24"/>
          <w:szCs w:val="24"/>
        </w:rPr>
        <w:t xml:space="preserve">10:45-12:15 – część merytoryczna </w:t>
      </w:r>
    </w:p>
    <w:p w14:paraId="640B43AE" w14:textId="77777777" w:rsidR="008773F4" w:rsidRPr="00312C26" w:rsidRDefault="008773F4" w:rsidP="008773F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08FC67D" w14:textId="7C5AD2EA" w:rsidR="008773F4" w:rsidRPr="00312C26" w:rsidRDefault="008773F4" w:rsidP="008773F4">
      <w:pPr>
        <w:pStyle w:val="Akapitzlist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312C26">
        <w:rPr>
          <w:rFonts w:ascii="Arial" w:hAnsi="Arial" w:cs="Arial"/>
          <w:sz w:val="24"/>
          <w:szCs w:val="24"/>
        </w:rPr>
        <w:t>Nowe zasady wyboru wykonawców do projektów.</w:t>
      </w:r>
    </w:p>
    <w:p w14:paraId="7C5D6FD0" w14:textId="3C509141" w:rsidR="008773F4" w:rsidRPr="00312C26" w:rsidRDefault="008773F4" w:rsidP="008773F4">
      <w:pPr>
        <w:pStyle w:val="Akapitzlist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312C26">
        <w:rPr>
          <w:rFonts w:ascii="Arial" w:hAnsi="Arial" w:cs="Arial"/>
          <w:sz w:val="24"/>
          <w:szCs w:val="24"/>
        </w:rPr>
        <w:t>Odpowiedzialność Partnerów w ramach realizowanego projektu. Zakres zadań Partnerów. Prawa i obowiązki w zakresie realizowanego projektu. Zagadnienia finansowe. Ochrona danych osobowych i przetwarzanie danych osobowych.</w:t>
      </w:r>
    </w:p>
    <w:p w14:paraId="503FFC81" w14:textId="41C6C199" w:rsidR="008773F4" w:rsidRPr="00312C26" w:rsidRDefault="008773F4" w:rsidP="008773F4">
      <w:pPr>
        <w:pStyle w:val="Akapitzlist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312C26">
        <w:rPr>
          <w:rFonts w:ascii="Arial" w:hAnsi="Arial" w:cs="Arial"/>
          <w:sz w:val="24"/>
          <w:szCs w:val="24"/>
        </w:rPr>
        <w:t>Status MŚP przedsiębiorstwa oraz wynikające z tego konsekwencje.</w:t>
      </w:r>
    </w:p>
    <w:p w14:paraId="435A6699" w14:textId="77777777" w:rsidR="008773F4" w:rsidRPr="00312C26" w:rsidRDefault="008773F4" w:rsidP="008773F4">
      <w:pPr>
        <w:pStyle w:val="Akapitzlist"/>
        <w:spacing w:after="0" w:line="240" w:lineRule="auto"/>
        <w:rPr>
          <w:rFonts w:ascii="Arial" w:hAnsi="Arial" w:cs="Arial"/>
          <w:sz w:val="24"/>
          <w:szCs w:val="24"/>
        </w:rPr>
      </w:pPr>
    </w:p>
    <w:p w14:paraId="36BE972E" w14:textId="77777777" w:rsidR="008773F4" w:rsidRPr="00312C26" w:rsidRDefault="008773F4" w:rsidP="008773F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12C26">
        <w:rPr>
          <w:rFonts w:ascii="Arial" w:hAnsi="Arial" w:cs="Arial"/>
          <w:sz w:val="24"/>
          <w:szCs w:val="24"/>
        </w:rPr>
        <w:t>12:15-12:30 – przerwa kawowa</w:t>
      </w:r>
    </w:p>
    <w:p w14:paraId="48BA9D85" w14:textId="77777777" w:rsidR="008773F4" w:rsidRPr="00312C26" w:rsidRDefault="008773F4" w:rsidP="008773F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12C26">
        <w:rPr>
          <w:rFonts w:ascii="Arial" w:hAnsi="Arial" w:cs="Arial"/>
          <w:sz w:val="24"/>
          <w:szCs w:val="24"/>
        </w:rPr>
        <w:t>12:30-13:30 – część merytoryczna</w:t>
      </w:r>
    </w:p>
    <w:p w14:paraId="3A39E10A" w14:textId="77777777" w:rsidR="008773F4" w:rsidRPr="00312C26" w:rsidRDefault="008773F4" w:rsidP="008773F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28CBCAA" w14:textId="77777777" w:rsidR="008773F4" w:rsidRPr="00312C26" w:rsidRDefault="008773F4" w:rsidP="008773F4">
      <w:pPr>
        <w:pStyle w:val="Akapitzlist"/>
        <w:numPr>
          <w:ilvl w:val="0"/>
          <w:numId w:val="5"/>
        </w:numPr>
        <w:spacing w:after="0" w:line="240" w:lineRule="auto"/>
        <w:ind w:left="468"/>
        <w:rPr>
          <w:rFonts w:ascii="Arial" w:hAnsi="Arial" w:cs="Arial"/>
          <w:sz w:val="24"/>
          <w:szCs w:val="24"/>
        </w:rPr>
      </w:pPr>
      <w:r w:rsidRPr="00312C26">
        <w:rPr>
          <w:rFonts w:ascii="Arial" w:hAnsi="Arial" w:cs="Arial"/>
          <w:sz w:val="24"/>
          <w:szCs w:val="24"/>
        </w:rPr>
        <w:t>Podstawowe definicje: przedsiębiorstwo w rozumieniu przepisów UE, sektor MŚP, liczba osób zatrudnionych, roczny obrót i całkowity bilans roczny, okresy referencyjne.</w:t>
      </w:r>
    </w:p>
    <w:p w14:paraId="24CD2F5B" w14:textId="77777777" w:rsidR="008773F4" w:rsidRPr="00312C26" w:rsidRDefault="008773F4" w:rsidP="008773F4">
      <w:pPr>
        <w:pStyle w:val="Akapitzlist"/>
        <w:numPr>
          <w:ilvl w:val="0"/>
          <w:numId w:val="5"/>
        </w:numPr>
        <w:spacing w:after="0" w:line="240" w:lineRule="auto"/>
        <w:ind w:left="468"/>
        <w:rPr>
          <w:rFonts w:ascii="Arial" w:hAnsi="Arial" w:cs="Arial"/>
          <w:sz w:val="24"/>
          <w:szCs w:val="24"/>
        </w:rPr>
      </w:pPr>
      <w:r w:rsidRPr="00312C26">
        <w:rPr>
          <w:rFonts w:ascii="Arial" w:hAnsi="Arial" w:cs="Arial"/>
          <w:sz w:val="24"/>
          <w:szCs w:val="24"/>
        </w:rPr>
        <w:t xml:space="preserve">Problematyka dotycząca powiązań, partnerstwa oraz samodzielności podmiotów aplikujących o wsparcie: przedsiębiorstwa powiązane, partnerskie, samodzielne. </w:t>
      </w:r>
    </w:p>
    <w:p w14:paraId="7DD12BBE" w14:textId="77777777" w:rsidR="008773F4" w:rsidRPr="00312C26" w:rsidRDefault="008773F4" w:rsidP="008773F4">
      <w:pPr>
        <w:pStyle w:val="Akapitzlist"/>
        <w:spacing w:after="0" w:line="240" w:lineRule="auto"/>
        <w:ind w:left="468"/>
        <w:rPr>
          <w:rFonts w:ascii="Arial" w:hAnsi="Arial" w:cs="Arial"/>
          <w:sz w:val="24"/>
          <w:szCs w:val="24"/>
        </w:rPr>
      </w:pPr>
    </w:p>
    <w:p w14:paraId="62E18294" w14:textId="77777777" w:rsidR="008773F4" w:rsidRPr="00312C26" w:rsidRDefault="008773F4" w:rsidP="008773F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12C26">
        <w:rPr>
          <w:rFonts w:ascii="Arial" w:hAnsi="Arial" w:cs="Arial"/>
          <w:sz w:val="24"/>
          <w:szCs w:val="24"/>
        </w:rPr>
        <w:t xml:space="preserve">13:30-14:00 – przerwa obiadowa </w:t>
      </w:r>
    </w:p>
    <w:p w14:paraId="005B5F35" w14:textId="77777777" w:rsidR="008773F4" w:rsidRPr="00312C26" w:rsidRDefault="008773F4" w:rsidP="008773F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12C26">
        <w:rPr>
          <w:rFonts w:ascii="Arial" w:hAnsi="Arial" w:cs="Arial"/>
          <w:sz w:val="24"/>
          <w:szCs w:val="24"/>
        </w:rPr>
        <w:t>14:00-15:00 – część merytoryczna</w:t>
      </w:r>
    </w:p>
    <w:p w14:paraId="4C6015E5" w14:textId="77777777" w:rsidR="008773F4" w:rsidRPr="00312C26" w:rsidRDefault="008773F4" w:rsidP="008773F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7D2A9A8" w14:textId="5C478B0C" w:rsidR="00ED0040" w:rsidRPr="00312C26" w:rsidRDefault="00ED0040" w:rsidP="00ED0040">
      <w:pPr>
        <w:pStyle w:val="Akapitzlist"/>
        <w:numPr>
          <w:ilvl w:val="0"/>
          <w:numId w:val="5"/>
        </w:numPr>
        <w:spacing w:after="0" w:line="240" w:lineRule="auto"/>
        <w:ind w:left="468"/>
        <w:rPr>
          <w:rFonts w:ascii="Arial" w:hAnsi="Arial" w:cs="Arial"/>
          <w:sz w:val="24"/>
          <w:szCs w:val="24"/>
        </w:rPr>
      </w:pPr>
      <w:r w:rsidRPr="00312C26">
        <w:rPr>
          <w:rFonts w:ascii="Arial" w:hAnsi="Arial" w:cs="Arial"/>
          <w:sz w:val="24"/>
          <w:szCs w:val="24"/>
        </w:rPr>
        <w:t>Konsekwencje relacji zachodzących pomiędzy wnioskodawcą a innymi przedsiębiorcami w kontekście aplikowania o wsparcie. Określenie statusu MŚP przedsiębiorstwa samodzielnego. Określenie statusu MŚP przedsiębiorstw powiązanych. Określenie statusu MŚP przedsiębiorstw partnerskich. Określenie statusu MŚP w zbiegu relacji o charakterze powiązania i partnerstwa.</w:t>
      </w:r>
    </w:p>
    <w:p w14:paraId="1E089549" w14:textId="77777777" w:rsidR="00ED0040" w:rsidRPr="00312C26" w:rsidRDefault="00ED0040" w:rsidP="00ED0040">
      <w:pPr>
        <w:pStyle w:val="Akapitzlist"/>
        <w:numPr>
          <w:ilvl w:val="0"/>
          <w:numId w:val="5"/>
        </w:numPr>
        <w:spacing w:after="0" w:line="240" w:lineRule="auto"/>
        <w:ind w:left="468"/>
        <w:rPr>
          <w:rFonts w:ascii="Arial" w:hAnsi="Arial" w:cs="Arial"/>
          <w:sz w:val="24"/>
          <w:szCs w:val="24"/>
        </w:rPr>
      </w:pPr>
      <w:r w:rsidRPr="00312C26">
        <w:rPr>
          <w:rFonts w:ascii="Arial" w:hAnsi="Arial" w:cs="Arial"/>
          <w:sz w:val="24"/>
          <w:szCs w:val="24"/>
        </w:rPr>
        <w:t xml:space="preserve">Wpływ zaistnienia relacji o charakterze powiązania na określenie czasu prowadzenia działalności. Wpływ zaistnienia relacji o powiązania lub partnerstwa na zasady udzielania pomocy de </w:t>
      </w:r>
      <w:proofErr w:type="spellStart"/>
      <w:r w:rsidRPr="00312C26">
        <w:rPr>
          <w:rFonts w:ascii="Arial" w:hAnsi="Arial" w:cs="Arial"/>
          <w:sz w:val="24"/>
          <w:szCs w:val="24"/>
        </w:rPr>
        <w:t>minimis</w:t>
      </w:r>
      <w:proofErr w:type="spellEnd"/>
      <w:r w:rsidRPr="00312C26">
        <w:rPr>
          <w:rFonts w:ascii="Arial" w:hAnsi="Arial" w:cs="Arial"/>
          <w:sz w:val="24"/>
          <w:szCs w:val="24"/>
        </w:rPr>
        <w:t xml:space="preserve">. </w:t>
      </w:r>
    </w:p>
    <w:p w14:paraId="352B3F50" w14:textId="67699947" w:rsidR="008773F4" w:rsidRPr="00312C26" w:rsidRDefault="00ED0040" w:rsidP="008773F4">
      <w:pPr>
        <w:pStyle w:val="Akapitzlist"/>
        <w:numPr>
          <w:ilvl w:val="0"/>
          <w:numId w:val="5"/>
        </w:numPr>
        <w:spacing w:after="0" w:line="240" w:lineRule="auto"/>
        <w:ind w:left="468"/>
        <w:rPr>
          <w:rFonts w:ascii="Arial" w:hAnsi="Arial" w:cs="Arial"/>
          <w:sz w:val="24"/>
          <w:szCs w:val="24"/>
        </w:rPr>
      </w:pPr>
      <w:r w:rsidRPr="00312C26">
        <w:rPr>
          <w:rFonts w:ascii="Arial" w:hAnsi="Arial" w:cs="Arial"/>
          <w:sz w:val="24"/>
          <w:szCs w:val="24"/>
        </w:rPr>
        <w:t>Przykładowe stany faktyczne i ich konsekwencje w kontekście badania relacji pomiędzy przedsiębiorstwami.</w:t>
      </w:r>
    </w:p>
    <w:sectPr w:rsidR="008773F4" w:rsidRPr="00312C26" w:rsidSect="00ED0040">
      <w:headerReference w:type="default" r:id="rId7"/>
      <w:pgSz w:w="11906" w:h="16838"/>
      <w:pgMar w:top="247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B75F31" w14:textId="77777777" w:rsidR="003A576E" w:rsidRDefault="003A576E" w:rsidP="00EA7F09">
      <w:pPr>
        <w:spacing w:after="0" w:line="240" w:lineRule="auto"/>
      </w:pPr>
      <w:r>
        <w:separator/>
      </w:r>
    </w:p>
  </w:endnote>
  <w:endnote w:type="continuationSeparator" w:id="0">
    <w:p w14:paraId="4A2E1A1E" w14:textId="77777777" w:rsidR="003A576E" w:rsidRDefault="003A576E" w:rsidP="00EA7F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257DD3" w14:textId="77777777" w:rsidR="003A576E" w:rsidRDefault="003A576E" w:rsidP="00EA7F09">
      <w:pPr>
        <w:spacing w:after="0" w:line="240" w:lineRule="auto"/>
      </w:pPr>
      <w:r>
        <w:separator/>
      </w:r>
    </w:p>
  </w:footnote>
  <w:footnote w:type="continuationSeparator" w:id="0">
    <w:p w14:paraId="02B5BD20" w14:textId="77777777" w:rsidR="003A576E" w:rsidRDefault="003A576E" w:rsidP="00EA7F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3526C9" w14:textId="77777777" w:rsidR="00312C26" w:rsidRDefault="00312C26" w:rsidP="00312C26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5F2733DC" wp14:editId="7DFD6618">
          <wp:simplePos x="0" y="0"/>
          <wp:positionH relativeFrom="margin">
            <wp:posOffset>13970</wp:posOffset>
          </wp:positionH>
          <wp:positionV relativeFrom="paragraph">
            <wp:posOffset>-311785</wp:posOffset>
          </wp:positionV>
          <wp:extent cx="5753100" cy="624840"/>
          <wp:effectExtent l="0" t="0" r="0" b="0"/>
          <wp:wrapTight wrapText="bothSides">
            <wp:wrapPolygon edited="0">
              <wp:start x="930" y="1976"/>
              <wp:lineTo x="358" y="4610"/>
              <wp:lineTo x="215" y="6585"/>
              <wp:lineTo x="215" y="15805"/>
              <wp:lineTo x="429" y="17780"/>
              <wp:lineTo x="715" y="19098"/>
              <wp:lineTo x="1287" y="19098"/>
              <wp:lineTo x="19669" y="17122"/>
              <wp:lineTo x="19669" y="5268"/>
              <wp:lineTo x="18095" y="4610"/>
              <wp:lineTo x="1287" y="1976"/>
              <wp:lineTo x="930" y="1976"/>
            </wp:wrapPolygon>
          </wp:wrapTight>
          <wp:docPr id="2" name="Obraz 2" descr="układ_poziomy_nowy_logocią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układ_poziomy_nowy_logocią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624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D184020" w14:textId="01B9D585" w:rsidR="00EA7F09" w:rsidRPr="00312C26" w:rsidRDefault="00312C26" w:rsidP="00312C26">
    <w:pPr>
      <w:pStyle w:val="Nagwek"/>
      <w:jc w:val="center"/>
      <w:rPr>
        <w:rFonts w:ascii="Arial" w:hAnsi="Arial" w:cs="Arial"/>
      </w:rPr>
    </w:pPr>
    <w:r w:rsidRPr="00FC5FD4">
      <w:rPr>
        <w:rFonts w:ascii="Arial" w:hAnsi="Arial" w:cs="Arial"/>
      </w:rPr>
      <w:t>Szkolenie współfinansowane przez Unię Europejską ze środków Europejskiego Funduszu Społecznego w ramach Regionalnego Programu Operacyjnego Województwa Warmińsko-Mazurskiego na lata 2014–2020</w:t>
    </w:r>
  </w:p>
  <w:p w14:paraId="7AFEEB61" w14:textId="72B73217" w:rsidR="00ED0040" w:rsidRDefault="00ED004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30055"/>
    <w:multiLevelType w:val="hybridMultilevel"/>
    <w:tmpl w:val="BEC2BD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E64F5"/>
    <w:multiLevelType w:val="hybridMultilevel"/>
    <w:tmpl w:val="D144AC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0F5FAF"/>
    <w:multiLevelType w:val="hybridMultilevel"/>
    <w:tmpl w:val="26249F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22208F"/>
    <w:multiLevelType w:val="hybridMultilevel"/>
    <w:tmpl w:val="6DA60D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C25409"/>
    <w:multiLevelType w:val="hybridMultilevel"/>
    <w:tmpl w:val="04FA66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4616EA"/>
    <w:multiLevelType w:val="hybridMultilevel"/>
    <w:tmpl w:val="DDC08F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56B"/>
    <w:rsid w:val="00104853"/>
    <w:rsid w:val="00136841"/>
    <w:rsid w:val="00312C26"/>
    <w:rsid w:val="003A576E"/>
    <w:rsid w:val="00516B87"/>
    <w:rsid w:val="008773F4"/>
    <w:rsid w:val="00B0356B"/>
    <w:rsid w:val="00BE4CA2"/>
    <w:rsid w:val="00E52A27"/>
    <w:rsid w:val="00EA7F09"/>
    <w:rsid w:val="00ED0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D42CBB"/>
  <w15:chartTrackingRefBased/>
  <w15:docId w15:val="{2BE34656-0C38-4769-965D-5FFD5667F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Preambuła"/>
    <w:basedOn w:val="Normalny"/>
    <w:link w:val="AkapitzlistZnak"/>
    <w:uiPriority w:val="34"/>
    <w:qFormat/>
    <w:rsid w:val="0013684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A7F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7F09"/>
  </w:style>
  <w:style w:type="paragraph" w:styleId="Stopka">
    <w:name w:val="footer"/>
    <w:basedOn w:val="Normalny"/>
    <w:link w:val="StopkaZnak"/>
    <w:uiPriority w:val="99"/>
    <w:unhideWhenUsed/>
    <w:rsid w:val="00EA7F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7F09"/>
  </w:style>
  <w:style w:type="character" w:customStyle="1" w:styleId="AkapitzlistZnak">
    <w:name w:val="Akapit z listą Znak"/>
    <w:aliases w:val="CW_Lista Znak,Preambuła Znak"/>
    <w:link w:val="Akapitzlist"/>
    <w:uiPriority w:val="34"/>
    <w:locked/>
    <w:rsid w:val="008773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272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Skomorucha</dc:creator>
  <cp:keywords/>
  <dc:description/>
  <cp:lastModifiedBy>Błażej Myślak</cp:lastModifiedBy>
  <cp:revision>4</cp:revision>
  <dcterms:created xsi:type="dcterms:W3CDTF">2023-07-26T01:47:00Z</dcterms:created>
  <dcterms:modified xsi:type="dcterms:W3CDTF">2023-09-19T07:40:00Z</dcterms:modified>
</cp:coreProperties>
</file>